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92DE" w14:textId="4A7EDF0F" w:rsidR="00940A5D" w:rsidRDefault="007B1D7D">
      <w:pPr>
        <w:rPr>
          <w:b/>
          <w:sz w:val="28"/>
        </w:rPr>
      </w:pPr>
      <w:r>
        <w:rPr>
          <w:b/>
          <w:sz w:val="28"/>
        </w:rPr>
        <w:t xml:space="preserve">Vorlage für ein </w:t>
      </w:r>
      <w:r w:rsidR="00036DB0">
        <w:rPr>
          <w:b/>
          <w:sz w:val="28"/>
        </w:rPr>
        <w:t xml:space="preserve">Pflichtenheft Ausbruchsteam </w:t>
      </w:r>
      <w:r>
        <w:rPr>
          <w:b/>
          <w:sz w:val="28"/>
        </w:rPr>
        <w:t>(Beispiel)</w:t>
      </w:r>
      <w:r w:rsidR="00036DB0">
        <w:rPr>
          <w:b/>
          <w:sz w:val="28"/>
        </w:rPr>
        <w:t xml:space="preserve"> </w:t>
      </w:r>
    </w:p>
    <w:p w14:paraId="2E722EED" w14:textId="77777777" w:rsidR="00213E2B" w:rsidRDefault="00213E2B"/>
    <w:tbl>
      <w:tblPr>
        <w:tblStyle w:val="Grilledutableau"/>
        <w:tblW w:w="0" w:type="auto"/>
        <w:tblLook w:val="04A0" w:firstRow="1" w:lastRow="0" w:firstColumn="1" w:lastColumn="0" w:noHBand="0" w:noVBand="1"/>
      </w:tblPr>
      <w:tblGrid>
        <w:gridCol w:w="1938"/>
        <w:gridCol w:w="7123"/>
      </w:tblGrid>
      <w:tr w:rsidR="00940A5D" w14:paraId="743CF496" w14:textId="77777777" w:rsidTr="00600B3D">
        <w:tc>
          <w:tcPr>
            <w:tcW w:w="1938" w:type="dxa"/>
            <w:shd w:val="clear" w:color="auto" w:fill="D9D9D9" w:themeFill="background1" w:themeFillShade="D9"/>
          </w:tcPr>
          <w:p w14:paraId="680BE965" w14:textId="77777777" w:rsidR="00940A5D" w:rsidRDefault="00036DB0">
            <w:pPr>
              <w:rPr>
                <w:b/>
              </w:rPr>
            </w:pPr>
            <w:r>
              <w:rPr>
                <w:b/>
              </w:rPr>
              <w:t xml:space="preserve">Thema </w:t>
            </w:r>
          </w:p>
        </w:tc>
        <w:tc>
          <w:tcPr>
            <w:tcW w:w="7123" w:type="dxa"/>
            <w:shd w:val="clear" w:color="auto" w:fill="D9D9D9" w:themeFill="background1" w:themeFillShade="D9"/>
          </w:tcPr>
          <w:p w14:paraId="2C05C400" w14:textId="77777777" w:rsidR="00940A5D" w:rsidRDefault="00036DB0">
            <w:pPr>
              <w:rPr>
                <w:b/>
              </w:rPr>
            </w:pPr>
            <w:r>
              <w:rPr>
                <w:b/>
              </w:rPr>
              <w:t xml:space="preserve">Beschreibung </w:t>
            </w:r>
          </w:p>
        </w:tc>
      </w:tr>
      <w:tr w:rsidR="00940A5D" w14:paraId="19A902C4" w14:textId="77777777" w:rsidTr="00600B3D">
        <w:tc>
          <w:tcPr>
            <w:tcW w:w="1938" w:type="dxa"/>
            <w:shd w:val="clear" w:color="auto" w:fill="F2F2F2" w:themeFill="background1" w:themeFillShade="F2"/>
          </w:tcPr>
          <w:p w14:paraId="61800E5C" w14:textId="77777777" w:rsidR="00940A5D" w:rsidRDefault="00036DB0">
            <w:pPr>
              <w:rPr>
                <w:b/>
              </w:rPr>
            </w:pPr>
            <w:r>
              <w:rPr>
                <w:b/>
              </w:rPr>
              <w:t xml:space="preserve">Allgemeiner </w:t>
            </w:r>
          </w:p>
          <w:p w14:paraId="08B3C09C" w14:textId="77777777" w:rsidR="00940A5D" w:rsidRDefault="00036DB0">
            <w:pPr>
              <w:rPr>
                <w:b/>
              </w:rPr>
            </w:pPr>
            <w:r>
              <w:rPr>
                <w:b/>
              </w:rPr>
              <w:t xml:space="preserve">Auftrag </w:t>
            </w:r>
          </w:p>
        </w:tc>
        <w:tc>
          <w:tcPr>
            <w:tcW w:w="7123" w:type="dxa"/>
          </w:tcPr>
          <w:p w14:paraId="72F0C456" w14:textId="38E18092" w:rsidR="00940A5D" w:rsidRDefault="00036DB0" w:rsidP="00723613">
            <w:r>
              <w:t>BLV intern werden eingehende Informationen (z.B. Mitteilungen des BAG/NENT zu Matches von Human- und Lebensmittelproben) zu lebensmittelbedingten Erkrankungen gesichtet. Liegt eine Situation vor, welche ein koordiniertes Vorgehen des BLV erforder</w:t>
            </w:r>
            <w:r w:rsidR="00B62B16">
              <w:t>t</w:t>
            </w:r>
            <w:r>
              <w:t xml:space="preserve">, </w:t>
            </w:r>
            <w:r w:rsidR="00723613">
              <w:t>wird ein Ausbruchsteam</w:t>
            </w:r>
            <w:r w:rsidR="00B62B16">
              <w:t xml:space="preserve"> </w:t>
            </w:r>
            <w:r>
              <w:t>gebildet. Es beurteilt die Informationen und legt das weitere Vorgehen fest. Es betreut einen solchen Fall und entscheidet über dessen Abschluss.</w:t>
            </w:r>
          </w:p>
        </w:tc>
      </w:tr>
      <w:tr w:rsidR="00940A5D" w14:paraId="50F36F21" w14:textId="77777777" w:rsidTr="00600B3D">
        <w:tc>
          <w:tcPr>
            <w:tcW w:w="1938" w:type="dxa"/>
            <w:shd w:val="clear" w:color="auto" w:fill="F2F2F2" w:themeFill="background1" w:themeFillShade="F2"/>
          </w:tcPr>
          <w:p w14:paraId="03DBE5DC" w14:textId="77777777" w:rsidR="00940A5D" w:rsidRDefault="00036DB0">
            <w:pPr>
              <w:rPr>
                <w:b/>
              </w:rPr>
            </w:pPr>
            <w:r>
              <w:rPr>
                <w:b/>
              </w:rPr>
              <w:t>Ziel</w:t>
            </w:r>
          </w:p>
        </w:tc>
        <w:tc>
          <w:tcPr>
            <w:tcW w:w="7123" w:type="dxa"/>
          </w:tcPr>
          <w:p w14:paraId="7BC1B2C0" w14:textId="36D9ABD6" w:rsidR="00940A5D" w:rsidRDefault="00036DB0">
            <w:r>
              <w:t>Zeitnahe, effiziente und effektive Bewältigung eines möglichen Ausbruchs.</w:t>
            </w:r>
          </w:p>
        </w:tc>
      </w:tr>
      <w:tr w:rsidR="00916914" w14:paraId="2B089570" w14:textId="77777777" w:rsidTr="00600B3D">
        <w:tc>
          <w:tcPr>
            <w:tcW w:w="1938" w:type="dxa"/>
            <w:shd w:val="clear" w:color="auto" w:fill="F2F2F2" w:themeFill="background1" w:themeFillShade="F2"/>
          </w:tcPr>
          <w:p w14:paraId="4CBA2745" w14:textId="658A118D" w:rsidR="00916914" w:rsidRDefault="00916914">
            <w:pPr>
              <w:rPr>
                <w:b/>
              </w:rPr>
            </w:pPr>
            <w:r>
              <w:rPr>
                <w:b/>
              </w:rPr>
              <w:t xml:space="preserve">Auslöser  </w:t>
            </w:r>
          </w:p>
        </w:tc>
        <w:tc>
          <w:tcPr>
            <w:tcW w:w="7123" w:type="dxa"/>
          </w:tcPr>
          <w:p w14:paraId="1C8164E6" w14:textId="57B335BC" w:rsidR="00916914" w:rsidRDefault="00916914" w:rsidP="00916914">
            <w:r>
              <w:t xml:space="preserve">RASFF Team löst nach Eingang der Meldungen / Informationen den Prozess aus.  </w:t>
            </w:r>
          </w:p>
        </w:tc>
      </w:tr>
      <w:tr w:rsidR="00940A5D" w14:paraId="281175BA" w14:textId="77777777" w:rsidTr="00600B3D">
        <w:tc>
          <w:tcPr>
            <w:tcW w:w="1938" w:type="dxa"/>
            <w:shd w:val="clear" w:color="auto" w:fill="F2F2F2" w:themeFill="background1" w:themeFillShade="F2"/>
          </w:tcPr>
          <w:p w14:paraId="29702D1A" w14:textId="0FDFDCC1" w:rsidR="00940A5D" w:rsidRDefault="00916914" w:rsidP="00916914">
            <w:pPr>
              <w:rPr>
                <w:b/>
              </w:rPr>
            </w:pPr>
            <w:r>
              <w:rPr>
                <w:b/>
              </w:rPr>
              <w:t xml:space="preserve">Spezifischer Auftrag </w:t>
            </w:r>
          </w:p>
        </w:tc>
        <w:tc>
          <w:tcPr>
            <w:tcW w:w="7123" w:type="dxa"/>
          </w:tcPr>
          <w:p w14:paraId="4F7F1596" w14:textId="77777777" w:rsidR="00940A5D" w:rsidRDefault="00036DB0" w:rsidP="001509DA">
            <w:pPr>
              <w:pStyle w:val="Paragraphedeliste"/>
              <w:numPr>
                <w:ilvl w:val="0"/>
                <w:numId w:val="17"/>
              </w:numPr>
              <w:ind w:left="424"/>
            </w:pPr>
            <w:r>
              <w:t>Die Koordinationssitzung wird durch den FB LMU (RASFF) einberufen.</w:t>
            </w:r>
          </w:p>
          <w:p w14:paraId="29B74185" w14:textId="75BDB261" w:rsidR="0062121B" w:rsidRDefault="00DA7FBA" w:rsidP="0062121B">
            <w:pPr>
              <w:pStyle w:val="Paragraphedeliste"/>
              <w:numPr>
                <w:ilvl w:val="0"/>
                <w:numId w:val="17"/>
              </w:numPr>
              <w:ind w:left="424"/>
            </w:pPr>
            <w:r>
              <w:t xml:space="preserve">Das Ausbruchsteam beurteilt die Situation und entscheidet </w:t>
            </w:r>
            <w:r w:rsidR="00723613">
              <w:t xml:space="preserve">primär </w:t>
            </w:r>
            <w:r>
              <w:t xml:space="preserve">darüber ob es sich </w:t>
            </w:r>
            <w:r w:rsidR="00723613">
              <w:t xml:space="preserve">allenfalls </w:t>
            </w:r>
            <w:r>
              <w:t>um einen Ereignisfall (Krisenfall) handelt</w:t>
            </w:r>
            <w:r w:rsidR="007B1D7D">
              <w:t xml:space="preserve"> (s. Annex 1)</w:t>
            </w:r>
            <w:r>
              <w:t xml:space="preserve">. Ist dies der Fall, so wird eine Alarmierungssitzung ausgelöst. </w:t>
            </w:r>
          </w:p>
          <w:p w14:paraId="596BFED9" w14:textId="4AD6F8B5" w:rsidR="00940A5D" w:rsidRDefault="00DA7FBA" w:rsidP="0062121B">
            <w:pPr>
              <w:pStyle w:val="Paragraphedeliste"/>
              <w:numPr>
                <w:ilvl w:val="0"/>
                <w:numId w:val="17"/>
              </w:numPr>
              <w:ind w:left="424"/>
            </w:pPr>
            <w:r>
              <w:t>Handelt es sich nicht um einen</w:t>
            </w:r>
            <w:r w:rsidR="0062121B">
              <w:t xml:space="preserve"> </w:t>
            </w:r>
            <w:r w:rsidR="0062121B" w:rsidRPr="0062121B">
              <w:t>eine potenzielle Krise im Sinne einer ausserordentlichen Lage</w:t>
            </w:r>
            <w:r>
              <w:t xml:space="preserve"> </w:t>
            </w:r>
            <w:r w:rsidR="000654A0">
              <w:t>(</w:t>
            </w:r>
            <w:r>
              <w:t>Ereignisfall</w:t>
            </w:r>
            <w:r w:rsidR="000654A0">
              <w:t>)</w:t>
            </w:r>
            <w:r>
              <w:t>, dann entscheiden die</w:t>
            </w:r>
            <w:r w:rsidR="00036DB0">
              <w:t xml:space="preserve"> Teilnehmer der Koordinationssitzung</w:t>
            </w:r>
            <w:r w:rsidR="00723613">
              <w:t>,</w:t>
            </w:r>
            <w:r w:rsidR="00036DB0">
              <w:t xml:space="preserve"> ob ein Ausbruchsteam </w:t>
            </w:r>
            <w:r w:rsidR="00723613">
              <w:t xml:space="preserve">BLV </w:t>
            </w:r>
            <w:r w:rsidR="00036DB0">
              <w:t>etabliert werden soll</w:t>
            </w:r>
            <w:r w:rsidR="00723613">
              <w:t>. Sie</w:t>
            </w:r>
            <w:r w:rsidR="00036DB0">
              <w:t xml:space="preserve"> bestimmen</w:t>
            </w:r>
            <w:r w:rsidR="00723613">
              <w:t xml:space="preserve"> anschliessend</w:t>
            </w:r>
            <w:r w:rsidR="00036DB0">
              <w:t xml:space="preserve"> die Zusammensetzung und Leitung </w:t>
            </w:r>
            <w:r>
              <w:t xml:space="preserve">desselben. </w:t>
            </w:r>
          </w:p>
          <w:p w14:paraId="1F1C9F21" w14:textId="7D2A1B68" w:rsidR="00940A5D" w:rsidRDefault="00DA7FBA" w:rsidP="001509DA">
            <w:pPr>
              <w:pStyle w:val="Paragraphedeliste"/>
              <w:numPr>
                <w:ilvl w:val="0"/>
                <w:numId w:val="17"/>
              </w:numPr>
              <w:ind w:left="424"/>
            </w:pPr>
            <w:r>
              <w:t xml:space="preserve">Das Ausbruchsteam betreut </w:t>
            </w:r>
            <w:r w:rsidR="00723613">
              <w:t>den</w:t>
            </w:r>
            <w:r>
              <w:t xml:space="preserve"> Fall bis zum Abschluss</w:t>
            </w:r>
            <w:r w:rsidR="00723613">
              <w:t>.</w:t>
            </w:r>
            <w:r>
              <w:t xml:space="preserve"> </w:t>
            </w:r>
          </w:p>
        </w:tc>
      </w:tr>
      <w:tr w:rsidR="00940A5D" w14:paraId="53E81211" w14:textId="77777777" w:rsidTr="00600B3D">
        <w:tc>
          <w:tcPr>
            <w:tcW w:w="1938" w:type="dxa"/>
            <w:shd w:val="clear" w:color="auto" w:fill="F2F2F2" w:themeFill="background1" w:themeFillShade="F2"/>
          </w:tcPr>
          <w:p w14:paraId="2B15D404" w14:textId="77777777" w:rsidR="00B30A0C" w:rsidRDefault="00036DB0">
            <w:pPr>
              <w:rPr>
                <w:b/>
              </w:rPr>
            </w:pPr>
            <w:r>
              <w:rPr>
                <w:b/>
              </w:rPr>
              <w:t xml:space="preserve">Leitung </w:t>
            </w:r>
          </w:p>
          <w:p w14:paraId="40DE3803" w14:textId="1B3D267D" w:rsidR="00940A5D" w:rsidRDefault="00166E9F">
            <w:pPr>
              <w:rPr>
                <w:b/>
              </w:rPr>
            </w:pPr>
            <w:r>
              <w:rPr>
                <w:b/>
              </w:rPr>
              <w:t>(</w:t>
            </w:r>
            <w:r w:rsidR="00036DB0">
              <w:rPr>
                <w:b/>
              </w:rPr>
              <w:t>Ausbruchsteam</w:t>
            </w:r>
            <w:r>
              <w:rPr>
                <w:b/>
              </w:rPr>
              <w:t>)</w:t>
            </w:r>
            <w:r w:rsidR="00036DB0">
              <w:rPr>
                <w:b/>
              </w:rPr>
              <w:t xml:space="preserve"> </w:t>
            </w:r>
          </w:p>
          <w:p w14:paraId="2817A3F5" w14:textId="77777777" w:rsidR="00940A5D" w:rsidRDefault="00940A5D">
            <w:pPr>
              <w:rPr>
                <w:b/>
              </w:rPr>
            </w:pPr>
          </w:p>
          <w:p w14:paraId="2DF9B1D1" w14:textId="5964B8FE" w:rsidR="00940A5D" w:rsidRDefault="00DA7FBA">
            <w:pPr>
              <w:rPr>
                <w:b/>
              </w:rPr>
            </w:pPr>
            <w:r>
              <w:rPr>
                <w:b/>
              </w:rPr>
              <w:t>Aufgaben</w:t>
            </w:r>
            <w:r w:rsidR="00036DB0">
              <w:rPr>
                <w:b/>
              </w:rPr>
              <w:t xml:space="preserve"> </w:t>
            </w:r>
          </w:p>
          <w:p w14:paraId="669A1661" w14:textId="77777777" w:rsidR="00DA7FBA" w:rsidRDefault="00DA7FBA">
            <w:pPr>
              <w:rPr>
                <w:b/>
              </w:rPr>
            </w:pPr>
          </w:p>
          <w:p w14:paraId="3354E4DE" w14:textId="77777777" w:rsidR="00DA7FBA" w:rsidRDefault="00DA7FBA">
            <w:pPr>
              <w:rPr>
                <w:b/>
              </w:rPr>
            </w:pPr>
          </w:p>
          <w:p w14:paraId="4C324B95" w14:textId="77777777" w:rsidR="00DA7FBA" w:rsidRDefault="00DA7FBA">
            <w:pPr>
              <w:rPr>
                <w:b/>
              </w:rPr>
            </w:pPr>
          </w:p>
          <w:p w14:paraId="265575CF" w14:textId="27009C14" w:rsidR="00DA7FBA" w:rsidRDefault="00DA7FBA">
            <w:pPr>
              <w:rPr>
                <w:b/>
              </w:rPr>
            </w:pPr>
          </w:p>
          <w:p w14:paraId="6DFE4A5D" w14:textId="77777777" w:rsidR="00DA7FBA" w:rsidRDefault="00DA7FBA">
            <w:pPr>
              <w:rPr>
                <w:b/>
              </w:rPr>
            </w:pPr>
            <w:r>
              <w:rPr>
                <w:b/>
              </w:rPr>
              <w:t>Verantwortung</w:t>
            </w:r>
          </w:p>
          <w:p w14:paraId="46326D2F" w14:textId="77777777" w:rsidR="00DA7FBA" w:rsidRDefault="00DA7FBA">
            <w:pPr>
              <w:rPr>
                <w:b/>
              </w:rPr>
            </w:pPr>
          </w:p>
          <w:p w14:paraId="180A188D" w14:textId="77777777" w:rsidR="00DA7FBA" w:rsidRDefault="00DA7FBA">
            <w:pPr>
              <w:rPr>
                <w:b/>
              </w:rPr>
            </w:pPr>
          </w:p>
          <w:p w14:paraId="5F276129" w14:textId="37AD8D14" w:rsidR="00940A5D" w:rsidRDefault="00036DB0">
            <w:pPr>
              <w:rPr>
                <w:b/>
              </w:rPr>
            </w:pPr>
            <w:r>
              <w:rPr>
                <w:b/>
              </w:rPr>
              <w:t xml:space="preserve">Kompetenzen </w:t>
            </w:r>
          </w:p>
        </w:tc>
        <w:tc>
          <w:tcPr>
            <w:tcW w:w="7123" w:type="dxa"/>
          </w:tcPr>
          <w:p w14:paraId="04C7519E" w14:textId="4D042088" w:rsidR="00940A5D" w:rsidRDefault="00036DB0" w:rsidP="001509DA">
            <w:pPr>
              <w:pStyle w:val="Paragraphedeliste"/>
              <w:numPr>
                <w:ilvl w:val="0"/>
                <w:numId w:val="17"/>
              </w:numPr>
              <w:ind w:left="424"/>
            </w:pPr>
            <w:r>
              <w:t xml:space="preserve">Leitet das Ausbruchsteam BLV </w:t>
            </w:r>
          </w:p>
          <w:p w14:paraId="6D92C734" w14:textId="3C98F5BA" w:rsidR="00940A5D" w:rsidRDefault="00036DB0" w:rsidP="001509DA">
            <w:pPr>
              <w:pStyle w:val="Paragraphedeliste"/>
              <w:numPr>
                <w:ilvl w:val="0"/>
                <w:numId w:val="17"/>
              </w:numPr>
              <w:ind w:left="424"/>
            </w:pPr>
            <w:r>
              <w:t>Erteilt Aufgaben und koordiniert die Aktivitäten</w:t>
            </w:r>
            <w:r w:rsidR="00916914">
              <w:t>.</w:t>
            </w:r>
          </w:p>
          <w:p w14:paraId="32F1078F" w14:textId="054420E5" w:rsidR="00940A5D" w:rsidRDefault="00036DB0" w:rsidP="001509DA">
            <w:pPr>
              <w:pStyle w:val="Paragraphedeliste"/>
              <w:numPr>
                <w:ilvl w:val="0"/>
                <w:numId w:val="17"/>
              </w:numPr>
              <w:ind w:left="424"/>
            </w:pPr>
            <w:r>
              <w:t>Ist Kontaktperson für die kantonalen Vollzugsbehörden, das BAG und für die Referenzlabors.</w:t>
            </w:r>
          </w:p>
          <w:p w14:paraId="63BBC18E" w14:textId="77777777" w:rsidR="00940A5D" w:rsidRDefault="00036DB0" w:rsidP="001509DA">
            <w:pPr>
              <w:pStyle w:val="Paragraphedeliste"/>
              <w:numPr>
                <w:ilvl w:val="0"/>
                <w:numId w:val="17"/>
              </w:numPr>
              <w:ind w:left="424"/>
            </w:pPr>
            <w:r>
              <w:t>Hält die Leitung LME über die Aktivitäten und Vorgehensweisen informiert.</w:t>
            </w:r>
          </w:p>
          <w:p w14:paraId="34FD3ECD" w14:textId="77777777" w:rsidR="00940A5D" w:rsidRDefault="00036DB0" w:rsidP="001509DA">
            <w:pPr>
              <w:pStyle w:val="Paragraphedeliste"/>
              <w:numPr>
                <w:ilvl w:val="0"/>
                <w:numId w:val="17"/>
              </w:numPr>
              <w:ind w:left="424"/>
            </w:pPr>
            <w:r>
              <w:t>Erstellt einen Abschlussbericht</w:t>
            </w:r>
          </w:p>
          <w:p w14:paraId="725F0C9F" w14:textId="77777777" w:rsidR="00940A5D" w:rsidRDefault="00940A5D" w:rsidP="00723613">
            <w:pPr>
              <w:pStyle w:val="Paragraphedeliste"/>
              <w:ind w:left="424"/>
            </w:pPr>
          </w:p>
          <w:p w14:paraId="5CB57DAD" w14:textId="77777777" w:rsidR="00DA7FBA" w:rsidRDefault="00DA7FBA" w:rsidP="001509DA">
            <w:pPr>
              <w:pStyle w:val="Paragraphedeliste"/>
              <w:numPr>
                <w:ilvl w:val="0"/>
                <w:numId w:val="17"/>
              </w:numPr>
              <w:ind w:left="424"/>
            </w:pPr>
            <w:r>
              <w:t xml:space="preserve">Die Leitung ist verantwortlich für die effektive und effiziente Arbeit des Ausbruchsteams. </w:t>
            </w:r>
          </w:p>
          <w:p w14:paraId="58AA2C41" w14:textId="77777777" w:rsidR="00DA7FBA" w:rsidRDefault="00DA7FBA" w:rsidP="00723613">
            <w:pPr>
              <w:pStyle w:val="Paragraphedeliste"/>
              <w:ind w:left="424"/>
            </w:pPr>
          </w:p>
          <w:p w14:paraId="43741AE9" w14:textId="5899CFB3" w:rsidR="00940A5D" w:rsidRDefault="00036DB0" w:rsidP="001509DA">
            <w:pPr>
              <w:pStyle w:val="Paragraphedeliste"/>
              <w:numPr>
                <w:ilvl w:val="0"/>
                <w:numId w:val="17"/>
              </w:numPr>
              <w:ind w:left="424"/>
            </w:pPr>
            <w:r>
              <w:t>Die Leitung des Ausbruchsteams hat die zur Durchführung der Aufgaben notwendigen Kompetenzen. Diese schliessen insbesondere den Kontakt mit dem BAG, den kantonalen Vollzugsbehörden und den Referenzlabors / Referenzzentren ein. Es erfolgt kein direkter Kontakt mit Lebensmittelbetrieben</w:t>
            </w:r>
            <w:r w:rsidR="00DA7FBA">
              <w:t>,</w:t>
            </w:r>
            <w:r>
              <w:t xml:space="preserve"> </w:t>
            </w:r>
            <w:r w:rsidR="00DA7FBA">
              <w:t>d</w:t>
            </w:r>
            <w:r>
              <w:t xml:space="preserve">ieser erfolgt </w:t>
            </w:r>
            <w:r w:rsidR="00DA7FBA">
              <w:t>ausschliesslich durch</w:t>
            </w:r>
            <w:r>
              <w:t xml:space="preserve"> den zuständigen kantonalen Vollzug.</w:t>
            </w:r>
          </w:p>
          <w:p w14:paraId="4748EE3A" w14:textId="370F8A7E" w:rsidR="00940A5D" w:rsidRDefault="00036DB0" w:rsidP="001509DA">
            <w:pPr>
              <w:pStyle w:val="Paragraphedeliste"/>
              <w:numPr>
                <w:ilvl w:val="0"/>
                <w:numId w:val="17"/>
              </w:numPr>
              <w:ind w:left="424"/>
            </w:pPr>
            <w:r>
              <w:t>Die Leitung kann Aufgaben</w:t>
            </w:r>
            <w:r w:rsidR="00DA7FBA">
              <w:t>, Kompetenzen und Verantwortung</w:t>
            </w:r>
            <w:r>
              <w:t xml:space="preserve"> an Mitglieder des Ausbruchsteams delegieren.</w:t>
            </w:r>
          </w:p>
        </w:tc>
      </w:tr>
      <w:tr w:rsidR="00940A5D" w14:paraId="46D83E67" w14:textId="77777777" w:rsidTr="00600B3D">
        <w:tc>
          <w:tcPr>
            <w:tcW w:w="1938" w:type="dxa"/>
            <w:shd w:val="clear" w:color="auto" w:fill="F2F2F2" w:themeFill="background1" w:themeFillShade="F2"/>
          </w:tcPr>
          <w:p w14:paraId="222D5BD7" w14:textId="77777777" w:rsidR="00166E9F" w:rsidRDefault="00036DB0">
            <w:pPr>
              <w:rPr>
                <w:b/>
              </w:rPr>
            </w:pPr>
            <w:r>
              <w:rPr>
                <w:b/>
              </w:rPr>
              <w:t>Organisation</w:t>
            </w:r>
          </w:p>
          <w:p w14:paraId="59BA0695" w14:textId="7964274F" w:rsidR="00940A5D" w:rsidRDefault="00166E9F">
            <w:pPr>
              <w:rPr>
                <w:b/>
              </w:rPr>
            </w:pPr>
            <w:r>
              <w:rPr>
                <w:b/>
              </w:rPr>
              <w:t>(Ausbruchsteam)</w:t>
            </w:r>
            <w:r w:rsidR="00036DB0">
              <w:rPr>
                <w:b/>
              </w:rPr>
              <w:t xml:space="preserve"> </w:t>
            </w:r>
          </w:p>
        </w:tc>
        <w:tc>
          <w:tcPr>
            <w:tcW w:w="7123" w:type="dxa"/>
          </w:tcPr>
          <w:p w14:paraId="737A66A9" w14:textId="0D9366F4" w:rsidR="00940A5D" w:rsidRDefault="002C33F0" w:rsidP="002C33F0">
            <w:pPr>
              <w:pStyle w:val="Paragraphedeliste"/>
              <w:numPr>
                <w:ilvl w:val="0"/>
                <w:numId w:val="23"/>
              </w:numPr>
            </w:pPr>
            <w:r w:rsidRPr="002C33F0">
              <w:t xml:space="preserve">Ausbruchsteam setzt sich </w:t>
            </w:r>
            <w:r>
              <w:t>aus den im Anhang</w:t>
            </w:r>
            <w:r w:rsidR="00B30A0C">
              <w:t xml:space="preserve"> I </w:t>
            </w:r>
            <w:r>
              <w:t xml:space="preserve">genannten Personen zusammen. </w:t>
            </w:r>
          </w:p>
          <w:p w14:paraId="3EC5D70F" w14:textId="43121736" w:rsidR="002C33F0" w:rsidRDefault="002C33F0" w:rsidP="002C33F0">
            <w:pPr>
              <w:pStyle w:val="Paragraphedeliste"/>
              <w:numPr>
                <w:ilvl w:val="0"/>
                <w:numId w:val="23"/>
              </w:numPr>
            </w:pPr>
            <w:r>
              <w:t xml:space="preserve">Bei Bedarf kann die Leitung </w:t>
            </w:r>
            <w:r w:rsidR="00097C90">
              <w:t>des Ausbruchsteams</w:t>
            </w:r>
            <w:r>
              <w:t xml:space="preserve"> weitere Experten beiziehen. </w:t>
            </w:r>
          </w:p>
        </w:tc>
      </w:tr>
    </w:tbl>
    <w:p w14:paraId="0B944FBB" w14:textId="32630144" w:rsidR="00940A5D" w:rsidRDefault="00940A5D"/>
    <w:p w14:paraId="3C805C2F" w14:textId="7BE51C40" w:rsidR="00B47C08" w:rsidRDefault="00B47C08"/>
    <w:p w14:paraId="1F79D0A4" w14:textId="357B13DC" w:rsidR="002C33F0" w:rsidRDefault="002C33F0"/>
    <w:p w14:paraId="4DB59D56" w14:textId="77777777" w:rsidR="001138A3" w:rsidRDefault="001138A3"/>
    <w:tbl>
      <w:tblPr>
        <w:tblStyle w:val="Grilledutableau"/>
        <w:tblW w:w="0" w:type="auto"/>
        <w:tblLook w:val="04A0" w:firstRow="1" w:lastRow="0" w:firstColumn="1" w:lastColumn="0" w:noHBand="0" w:noVBand="1"/>
      </w:tblPr>
      <w:tblGrid>
        <w:gridCol w:w="1938"/>
        <w:gridCol w:w="7123"/>
      </w:tblGrid>
      <w:tr w:rsidR="00B30A0C" w14:paraId="0EB594A9" w14:textId="77777777" w:rsidTr="00950E94">
        <w:trPr>
          <w:trHeight w:val="2146"/>
        </w:trPr>
        <w:tc>
          <w:tcPr>
            <w:tcW w:w="1938" w:type="dxa"/>
            <w:shd w:val="clear" w:color="auto" w:fill="F2F2F2" w:themeFill="background1" w:themeFillShade="F2"/>
          </w:tcPr>
          <w:p w14:paraId="4B424306" w14:textId="77777777" w:rsidR="00B30A0C" w:rsidRDefault="00B30A0C" w:rsidP="00F9425F">
            <w:pPr>
              <w:rPr>
                <w:b/>
              </w:rPr>
            </w:pPr>
            <w:r>
              <w:rPr>
                <w:b/>
              </w:rPr>
              <w:lastRenderedPageBreak/>
              <w:t>Mitglieder Ausbruchsteam</w:t>
            </w:r>
          </w:p>
          <w:p w14:paraId="481207CF" w14:textId="77777777" w:rsidR="00B30A0C" w:rsidRDefault="00B30A0C" w:rsidP="00F9425F">
            <w:pPr>
              <w:rPr>
                <w:b/>
              </w:rPr>
            </w:pPr>
          </w:p>
          <w:p w14:paraId="76C266BD" w14:textId="77777777" w:rsidR="00B30A0C" w:rsidRDefault="00B30A0C" w:rsidP="00F9425F">
            <w:pPr>
              <w:rPr>
                <w:b/>
              </w:rPr>
            </w:pPr>
          </w:p>
          <w:p w14:paraId="692A217D" w14:textId="77777777" w:rsidR="00166E9F" w:rsidRDefault="00166E9F" w:rsidP="00F9425F">
            <w:pPr>
              <w:rPr>
                <w:b/>
              </w:rPr>
            </w:pPr>
          </w:p>
          <w:p w14:paraId="4430C53E" w14:textId="77777777" w:rsidR="00166E9F" w:rsidRDefault="00166E9F" w:rsidP="00F9425F">
            <w:pPr>
              <w:rPr>
                <w:b/>
              </w:rPr>
            </w:pPr>
          </w:p>
          <w:p w14:paraId="1AEC58FF" w14:textId="3F8DF65B" w:rsidR="00B30A0C" w:rsidRDefault="00B30A0C" w:rsidP="00F9425F">
            <w:pPr>
              <w:rPr>
                <w:b/>
              </w:rPr>
            </w:pPr>
            <w:r>
              <w:rPr>
                <w:b/>
              </w:rPr>
              <w:t xml:space="preserve">Aufgaben </w:t>
            </w:r>
          </w:p>
          <w:p w14:paraId="781EFDAF" w14:textId="77777777" w:rsidR="00B30A0C" w:rsidRDefault="00B30A0C" w:rsidP="00F9425F">
            <w:pPr>
              <w:rPr>
                <w:b/>
              </w:rPr>
            </w:pPr>
            <w:r>
              <w:rPr>
                <w:b/>
              </w:rPr>
              <w:t xml:space="preserve">Verantwortung </w:t>
            </w:r>
          </w:p>
          <w:p w14:paraId="57F7149D" w14:textId="77777777" w:rsidR="00B30A0C" w:rsidRDefault="00B30A0C" w:rsidP="00F9425F">
            <w:pPr>
              <w:rPr>
                <w:b/>
              </w:rPr>
            </w:pPr>
            <w:r>
              <w:rPr>
                <w:b/>
              </w:rPr>
              <w:t>Kompetenzen</w:t>
            </w:r>
          </w:p>
        </w:tc>
        <w:tc>
          <w:tcPr>
            <w:tcW w:w="7123" w:type="dxa"/>
          </w:tcPr>
          <w:p w14:paraId="470E5887" w14:textId="762CD68F" w:rsidR="00B30A0C" w:rsidRDefault="00B30A0C" w:rsidP="00166E9F">
            <w:pPr>
              <w:pStyle w:val="Paragraphedeliste"/>
              <w:numPr>
                <w:ilvl w:val="0"/>
                <w:numId w:val="24"/>
              </w:numPr>
            </w:pPr>
            <w:r>
              <w:t xml:space="preserve">Die Mitglieder des Ausbruchsteams bearbeiten Informationen vertraulich; sie unterstützen die Leitung bei der Beschaffung und Beurteilung von Information; bei der Abklärung des Ausbruchs; </w:t>
            </w:r>
          </w:p>
          <w:p w14:paraId="63DEB016" w14:textId="218E53B7" w:rsidR="00166E9F" w:rsidRDefault="00B30A0C" w:rsidP="004B2B00">
            <w:pPr>
              <w:pStyle w:val="Paragraphedeliste"/>
              <w:numPr>
                <w:ilvl w:val="0"/>
                <w:numId w:val="24"/>
              </w:numPr>
            </w:pPr>
            <w:r>
              <w:t>Die Arbeit im Ausbruchsteam hat Priorität vor Aufgaben des Tagesgeschäfts.</w:t>
            </w:r>
          </w:p>
          <w:p w14:paraId="664F63D3" w14:textId="406C274C" w:rsidR="00B30A0C" w:rsidRDefault="00B30A0C" w:rsidP="00166E9F">
            <w:pPr>
              <w:pStyle w:val="Paragraphedeliste"/>
              <w:numPr>
                <w:ilvl w:val="0"/>
                <w:numId w:val="24"/>
              </w:numPr>
            </w:pPr>
            <w:r>
              <w:t xml:space="preserve">Die Mitglieder haben die für die Wahrnehmung der Aufgaben notwendigen Kompetenzen und sind verantwortlich für eine effektive und effiziente Bearbeitung des Falles unter der Leitung des </w:t>
            </w:r>
            <w:r w:rsidR="00097C90">
              <w:t>Ausbruchsteams.</w:t>
            </w:r>
            <w:r>
              <w:t xml:space="preserve"> </w:t>
            </w:r>
          </w:p>
        </w:tc>
      </w:tr>
      <w:tr w:rsidR="00940A5D" w14:paraId="5FEEC890" w14:textId="77777777" w:rsidTr="00600B3D">
        <w:tc>
          <w:tcPr>
            <w:tcW w:w="1938" w:type="dxa"/>
            <w:shd w:val="clear" w:color="auto" w:fill="F2F2F2" w:themeFill="background1" w:themeFillShade="F2"/>
          </w:tcPr>
          <w:p w14:paraId="53C370E7" w14:textId="77777777" w:rsidR="00940A5D" w:rsidRDefault="00036DB0">
            <w:pPr>
              <w:rPr>
                <w:b/>
              </w:rPr>
            </w:pPr>
            <w:r>
              <w:rPr>
                <w:b/>
              </w:rPr>
              <w:t>Prozess</w:t>
            </w:r>
          </w:p>
        </w:tc>
        <w:tc>
          <w:tcPr>
            <w:tcW w:w="7123" w:type="dxa"/>
          </w:tcPr>
          <w:p w14:paraId="0BCF420F" w14:textId="251D0BA6" w:rsidR="00940A5D" w:rsidRDefault="00036DB0" w:rsidP="001509DA">
            <w:pPr>
              <w:pStyle w:val="Paragraphedeliste"/>
              <w:numPr>
                <w:ilvl w:val="0"/>
                <w:numId w:val="19"/>
              </w:numPr>
              <w:rPr>
                <w:rFonts w:cs="Arial"/>
                <w:szCs w:val="20"/>
              </w:rPr>
            </w:pPr>
            <w:r>
              <w:t xml:space="preserve">Eintrittspforte ist </w:t>
            </w:r>
            <w:hyperlink r:id="rId14" w:history="1">
              <w:r>
                <w:rPr>
                  <w:rStyle w:val="Lienhypertexte"/>
                </w:rPr>
                <w:t>RASFF@blv.admin.ch</w:t>
              </w:r>
            </w:hyperlink>
            <w:r>
              <w:t xml:space="preserve">; </w:t>
            </w:r>
            <w:r w:rsidR="00D47A05">
              <w:rPr>
                <w:rFonts w:cs="Arial"/>
                <w:szCs w:val="20"/>
              </w:rPr>
              <w:t>d</w:t>
            </w:r>
            <w:r>
              <w:rPr>
                <w:rFonts w:cs="Arial"/>
                <w:szCs w:val="20"/>
              </w:rPr>
              <w:t>ieses Postfach wird zu den normalen Bürozeiten bewirtschaftet. Damit wird sichergestellt, dass allfällige Informationen zeitnah weiterverarbeitet werden.</w:t>
            </w:r>
          </w:p>
          <w:p w14:paraId="292601C2" w14:textId="77777777" w:rsidR="00940A5D" w:rsidRDefault="00036DB0" w:rsidP="001509DA">
            <w:pPr>
              <w:pStyle w:val="Paragraphedeliste"/>
              <w:numPr>
                <w:ilvl w:val="0"/>
                <w:numId w:val="19"/>
              </w:numPr>
            </w:pPr>
            <w:r>
              <w:rPr>
                <w:rFonts w:cs="Arial"/>
                <w:szCs w:val="20"/>
              </w:rPr>
              <w:t>RASFF lädt die Mitarbeitenden des BLV sowie eine Kontaktperson des BAG aktiv zu einer Koordinationssitzung ein</w:t>
            </w:r>
            <w:r>
              <w:t xml:space="preserve">. </w:t>
            </w:r>
          </w:p>
          <w:p w14:paraId="321E2DD1" w14:textId="07F87844" w:rsidR="00940A5D" w:rsidRDefault="00036DB0" w:rsidP="001509DA">
            <w:pPr>
              <w:pStyle w:val="Paragraphedeliste"/>
              <w:numPr>
                <w:ilvl w:val="0"/>
                <w:numId w:val="19"/>
              </w:numPr>
            </w:pPr>
            <w:r>
              <w:t>Die Koordinationssitzung entscheidet ob ein Ausbruchsteam etabliert werden soll und bestimmt dessen</w:t>
            </w:r>
            <w:r w:rsidR="002C33F0">
              <w:t xml:space="preserve"> Mitglieder und die</w:t>
            </w:r>
            <w:r>
              <w:t xml:space="preserve"> Leitung. Ist sie sich nicht einig, werden die vorgesetzten Stellen einbezogen.</w:t>
            </w:r>
          </w:p>
          <w:p w14:paraId="4AD0898F" w14:textId="37791E07" w:rsidR="00940A5D" w:rsidRDefault="00036DB0" w:rsidP="001509DA">
            <w:pPr>
              <w:pStyle w:val="Paragraphedeliste"/>
              <w:numPr>
                <w:ilvl w:val="0"/>
                <w:numId w:val="19"/>
              </w:numPr>
            </w:pPr>
            <w:r>
              <w:t xml:space="preserve">RASFF leitet die Koordinationssitzung bis ein Ausbruchsteam und dessen Leitung bestimmt ist. </w:t>
            </w:r>
          </w:p>
          <w:p w14:paraId="7967F7C4" w14:textId="67095622" w:rsidR="00940A5D" w:rsidRPr="00B47C08" w:rsidRDefault="00036DB0" w:rsidP="001509DA">
            <w:pPr>
              <w:pStyle w:val="Paragraphedeliste"/>
              <w:numPr>
                <w:ilvl w:val="0"/>
                <w:numId w:val="19"/>
              </w:numPr>
            </w:pPr>
            <w:r>
              <w:t xml:space="preserve">Das Team entscheidet </w:t>
            </w:r>
            <w:r w:rsidR="0062121B">
              <w:t xml:space="preserve">anschliessend </w:t>
            </w:r>
            <w:r>
              <w:t>ob es sich allenfalls um ein Ereignis</w:t>
            </w:r>
            <w:r w:rsidR="0062121B">
              <w:t xml:space="preserve"> im Sinne einer besonderen Lage respektive um eine potenzielle </w:t>
            </w:r>
            <w:r w:rsidR="00863C01">
              <w:t>Krise</w:t>
            </w:r>
            <w:r w:rsidR="0062121B">
              <w:t xml:space="preserve"> im Sinne einer ausserordentlichen Lage </w:t>
            </w:r>
            <w:r>
              <w:t xml:space="preserve">handelt. </w:t>
            </w:r>
            <w:r w:rsidR="0062121B">
              <w:t xml:space="preserve">Handelt es sich um letzteres, </w:t>
            </w:r>
            <w:r>
              <w:t xml:space="preserve">wird eine </w:t>
            </w:r>
            <w:r w:rsidRPr="0062121B">
              <w:t>Alarmierungssitzung nach Ereignismanagement</w:t>
            </w:r>
            <w:r>
              <w:t xml:space="preserve"> </w:t>
            </w:r>
            <w:r w:rsidR="0062121B">
              <w:t xml:space="preserve">BLV einberufen. </w:t>
            </w:r>
            <w:r w:rsidR="00833D82">
              <w:t>In allen anderen Fällen sind die nac</w:t>
            </w:r>
            <w:r w:rsidR="00213E2B">
              <w:t>hfolgenden Punkte abzuarbeiten.</w:t>
            </w:r>
          </w:p>
          <w:p w14:paraId="24990068" w14:textId="20CED8C2" w:rsidR="00940A5D" w:rsidRDefault="00B314FF" w:rsidP="001509DA">
            <w:pPr>
              <w:pStyle w:val="Paragraphedeliste"/>
              <w:numPr>
                <w:ilvl w:val="0"/>
                <w:numId w:val="19"/>
              </w:numPr>
            </w:pPr>
            <w:r>
              <w:t>Handelt es sich nic</w:t>
            </w:r>
            <w:r w:rsidR="00863C01">
              <w:t xml:space="preserve">ht um ein potenzielles Ereignis, potenzielle </w:t>
            </w:r>
            <w:r>
              <w:t xml:space="preserve">Krise, beschliesst das </w:t>
            </w:r>
            <w:r w:rsidR="00036DB0">
              <w:t xml:space="preserve">Ausbruchsteam </w:t>
            </w:r>
            <w:r w:rsidR="00863C01">
              <w:t>das weitere Vorgehen. Es</w:t>
            </w:r>
            <w:r w:rsidR="00036DB0">
              <w:t xml:space="preserve"> verteilt die Aufgaben, etabliert die Dokumentation (</w:t>
            </w:r>
            <w:r w:rsidR="00B47C08">
              <w:t xml:space="preserve">z.B. </w:t>
            </w:r>
            <w:r w:rsidR="00036DB0" w:rsidRPr="0062121B">
              <w:t>Protokolle</w:t>
            </w:r>
            <w:r w:rsidR="00036DB0">
              <w:t xml:space="preserve">, </w:t>
            </w:r>
            <w:r w:rsidR="00036DB0" w:rsidRPr="0062121B">
              <w:t>Logbuch</w:t>
            </w:r>
            <w:r w:rsidR="00036DB0">
              <w:t xml:space="preserve">, </w:t>
            </w:r>
            <w:r w:rsidR="00B47C08">
              <w:t>Ereignisdarstellung und Risikobeurteilung (</w:t>
            </w:r>
            <w:r w:rsidR="00036DB0">
              <w:t>ROA</w:t>
            </w:r>
            <w:r w:rsidR="00B47C08">
              <w:t>)</w:t>
            </w:r>
            <w:r w:rsidR="00036DB0">
              <w:t xml:space="preserve">) </w:t>
            </w:r>
            <w:r w:rsidR="00B47C08">
              <w:t>sowie</w:t>
            </w:r>
            <w:r w:rsidR="00036DB0">
              <w:t xml:space="preserve"> die Kommunikation in der Hierarchie und koordiniert alle Aktivitäten. </w:t>
            </w:r>
          </w:p>
          <w:p w14:paraId="1CB16655" w14:textId="5AF35EA7" w:rsidR="00940A5D" w:rsidRDefault="00036DB0" w:rsidP="001509DA">
            <w:pPr>
              <w:pStyle w:val="Paragraphedeliste"/>
              <w:numPr>
                <w:ilvl w:val="0"/>
                <w:numId w:val="19"/>
              </w:numPr>
              <w:rPr>
                <w:rFonts w:cs="Arial"/>
                <w:szCs w:val="20"/>
              </w:rPr>
            </w:pPr>
            <w:r>
              <w:rPr>
                <w:rFonts w:cs="Arial"/>
                <w:szCs w:val="20"/>
              </w:rPr>
              <w:t>Das Ausbruchsteam bearbeitet den Fall so lange, bis durch das Team entschieden wird, dass der Fall abgeschlossen oder einzustellen ist (</w:t>
            </w:r>
            <w:r w:rsidRPr="0062121B">
              <w:rPr>
                <w:rFonts w:cs="Arial"/>
                <w:szCs w:val="20"/>
              </w:rPr>
              <w:t>Schlussrapport</w:t>
            </w:r>
            <w:r>
              <w:rPr>
                <w:rFonts w:cs="Arial"/>
                <w:szCs w:val="20"/>
              </w:rPr>
              <w:t>).</w:t>
            </w:r>
          </w:p>
          <w:p w14:paraId="5CAF8878" w14:textId="5E703F26" w:rsidR="00940A5D" w:rsidRDefault="00036DB0" w:rsidP="001509DA">
            <w:pPr>
              <w:pStyle w:val="Paragraphedeliste"/>
              <w:numPr>
                <w:ilvl w:val="0"/>
                <w:numId w:val="19"/>
              </w:numPr>
              <w:rPr>
                <w:rFonts w:cs="Arial"/>
                <w:szCs w:val="20"/>
              </w:rPr>
            </w:pPr>
            <w:r>
              <w:rPr>
                <w:rFonts w:cs="Arial"/>
                <w:szCs w:val="20"/>
              </w:rPr>
              <w:t xml:space="preserve">Es erstellt einen Abschlussbericht und führt ein Debriefing </w:t>
            </w:r>
            <w:r w:rsidR="00B47C08">
              <w:rPr>
                <w:rFonts w:cs="Arial"/>
                <w:szCs w:val="20"/>
              </w:rPr>
              <w:t xml:space="preserve">zu den lessons learned </w:t>
            </w:r>
            <w:r>
              <w:rPr>
                <w:rFonts w:cs="Arial"/>
                <w:szCs w:val="20"/>
              </w:rPr>
              <w:t>durch.</w:t>
            </w:r>
          </w:p>
          <w:p w14:paraId="55134945" w14:textId="77777777" w:rsidR="00940A5D" w:rsidRDefault="00940A5D"/>
        </w:tc>
      </w:tr>
    </w:tbl>
    <w:p w14:paraId="669116C0" w14:textId="250B8B97" w:rsidR="00940A5D" w:rsidRDefault="00940A5D"/>
    <w:p w14:paraId="46F6EB4F" w14:textId="77777777" w:rsidR="00FE024D" w:rsidRDefault="00FE024D"/>
    <w:p w14:paraId="58F4127C" w14:textId="77777777" w:rsidR="007B1D7D" w:rsidRDefault="007B1D7D" w:rsidP="007B1D7D">
      <w:pPr>
        <w:pStyle w:val="NormalWeb"/>
        <w:rPr>
          <w:rFonts w:ascii="Arial" w:hAnsi="Arial" w:cs="Arial"/>
          <w:noProof/>
          <w:sz w:val="22"/>
          <w:szCs w:val="22"/>
        </w:rPr>
      </w:pPr>
      <w:r>
        <w:rPr>
          <w:rFonts w:ascii="Arial" w:hAnsi="Arial" w:cs="Arial"/>
          <w:noProof/>
          <w:sz w:val="22"/>
          <w:szCs w:val="22"/>
        </w:rPr>
        <w:t>Annex 1</w:t>
      </w:r>
    </w:p>
    <w:p w14:paraId="5644263B" w14:textId="77777777" w:rsidR="00566DDA" w:rsidRDefault="007B1D7D" w:rsidP="007B1D7D">
      <w:pPr>
        <w:pStyle w:val="NormalWeb"/>
        <w:rPr>
          <w:rFonts w:ascii="Arial" w:hAnsi="Arial" w:cs="Arial"/>
          <w:noProof/>
          <w:sz w:val="22"/>
          <w:szCs w:val="22"/>
        </w:rPr>
      </w:pPr>
      <w:r>
        <w:rPr>
          <w:rFonts w:ascii="Arial" w:hAnsi="Arial" w:cs="Arial"/>
          <w:noProof/>
          <w:sz w:val="22"/>
          <w:szCs w:val="22"/>
        </w:rPr>
        <w:t xml:space="preserve">Nach </w:t>
      </w:r>
      <w:r>
        <w:rPr>
          <w:rFonts w:ascii="Arial" w:hAnsi="Arial" w:cs="Arial"/>
          <w:sz w:val="22"/>
          <w:szCs w:val="22"/>
        </w:rPr>
        <w:t xml:space="preserve">Krisenhandbuch BLV </w:t>
      </w:r>
      <w:r>
        <w:rPr>
          <w:rFonts w:ascii="Arial" w:hAnsi="Arial" w:cs="Arial"/>
          <w:noProof/>
          <w:sz w:val="22"/>
          <w:szCs w:val="22"/>
        </w:rPr>
        <w:t xml:space="preserve">wird ein Ereignis wie folgt definiert: </w:t>
      </w:r>
    </w:p>
    <w:p w14:paraId="53356470" w14:textId="4BA6BA41" w:rsidR="007B1D7D" w:rsidRPr="0062121B" w:rsidRDefault="007B1D7D" w:rsidP="007B1D7D">
      <w:pPr>
        <w:pStyle w:val="NormalWeb"/>
        <w:rPr>
          <w:rFonts w:ascii="Arial" w:hAnsi="Arial" w:cs="Arial"/>
          <w:sz w:val="22"/>
          <w:szCs w:val="22"/>
        </w:rPr>
      </w:pPr>
      <w:r>
        <w:rPr>
          <w:rFonts w:ascii="Arial" w:hAnsi="Arial" w:cs="Arial"/>
          <w:sz w:val="18"/>
          <w:szCs w:val="18"/>
        </w:rPr>
        <w:t xml:space="preserve">Ein Ereignis ist ein Vorfall, welcher sich direkt oder indirekt auf das BLV oder Teile davon erstreckt und eine Intervention erfordert. Ein Ereignis kann sich zu einer Krise entwickeln. </w:t>
      </w:r>
    </w:p>
    <w:p w14:paraId="425B0909" w14:textId="77777777" w:rsidR="007B1D7D" w:rsidRDefault="007B1D7D" w:rsidP="007B1D7D">
      <w:pPr>
        <w:pStyle w:val="NormalWeb"/>
        <w:rPr>
          <w:rFonts w:ascii="Arial" w:hAnsi="Arial" w:cs="Arial"/>
          <w:noProof/>
          <w:sz w:val="18"/>
          <w:szCs w:val="18"/>
        </w:rPr>
      </w:pPr>
      <w:r>
        <w:rPr>
          <w:rFonts w:ascii="Arial" w:hAnsi="Arial" w:cs="Arial"/>
          <w:sz w:val="18"/>
          <w:szCs w:val="18"/>
        </w:rPr>
        <w:t>Es kann wie folgt eingestuft werden.</w:t>
      </w:r>
    </w:p>
    <w:p w14:paraId="39766AC6" w14:textId="77777777" w:rsidR="007B1D7D" w:rsidRDefault="007B1D7D" w:rsidP="007B1D7D">
      <w:pPr>
        <w:pStyle w:val="NormalWeb"/>
        <w:rPr>
          <w:rFonts w:ascii="Arial" w:hAnsi="Arial" w:cs="Arial"/>
          <w:noProof/>
          <w:sz w:val="22"/>
          <w:szCs w:val="22"/>
        </w:rPr>
      </w:pPr>
    </w:p>
    <w:p w14:paraId="0EEAF2DE" w14:textId="77777777" w:rsidR="007B1D7D" w:rsidRPr="00655DDE" w:rsidRDefault="007B1D7D" w:rsidP="007B1D7D">
      <w:pPr>
        <w:pStyle w:val="NormalWeb"/>
        <w:rPr>
          <w:rFonts w:ascii="Arial" w:hAnsi="Arial" w:cs="Arial"/>
          <w:b/>
          <w:noProof/>
          <w:sz w:val="18"/>
          <w:szCs w:val="18"/>
        </w:rPr>
      </w:pPr>
      <w:r w:rsidRPr="00655DDE">
        <w:rPr>
          <w:rFonts w:ascii="Arial" w:hAnsi="Arial" w:cs="Arial"/>
          <w:b/>
          <w:sz w:val="18"/>
          <w:szCs w:val="18"/>
        </w:rPr>
        <w:t>Normale Lage</w:t>
      </w:r>
      <w:r w:rsidRPr="00655DDE">
        <w:rPr>
          <w:rFonts w:ascii="Arial" w:hAnsi="Arial" w:cs="Arial"/>
          <w:b/>
          <w:noProof/>
          <w:sz w:val="18"/>
          <w:szCs w:val="18"/>
          <w:vertAlign w:val="superscript"/>
        </w:rPr>
        <w:t>++</w:t>
      </w:r>
      <w:r w:rsidRPr="00655DDE">
        <w:rPr>
          <w:rFonts w:ascii="Arial" w:hAnsi="Arial" w:cs="Arial"/>
          <w:b/>
          <w:noProof/>
          <w:sz w:val="18"/>
          <w:szCs w:val="18"/>
        </w:rPr>
        <w:t xml:space="preserve">: </w:t>
      </w:r>
    </w:p>
    <w:p w14:paraId="6673E651" w14:textId="77777777" w:rsidR="007B1D7D" w:rsidRDefault="007B1D7D" w:rsidP="007B1D7D">
      <w:pPr>
        <w:pStyle w:val="NormalWeb"/>
        <w:rPr>
          <w:rFonts w:ascii="Arial" w:hAnsi="Arial" w:cs="Arial"/>
          <w:noProof/>
          <w:sz w:val="22"/>
          <w:szCs w:val="22"/>
        </w:rPr>
      </w:pPr>
      <w:r>
        <w:rPr>
          <w:rFonts w:ascii="Arial" w:hAnsi="Arial" w:cs="Arial"/>
          <w:sz w:val="18"/>
          <w:szCs w:val="18"/>
        </w:rPr>
        <w:t>Die normale Lage umschreibt die Alltagsbelastung, in der ordentliche Verwaltungsabläufe zur Bewältigung der anstehenden Probleme und Herausforderungen ausreichen.</w:t>
      </w:r>
    </w:p>
    <w:p w14:paraId="0757B00F" w14:textId="77777777" w:rsidR="007B1D7D" w:rsidRDefault="007B1D7D" w:rsidP="007B1D7D">
      <w:pPr>
        <w:pStyle w:val="NormalWeb"/>
        <w:rPr>
          <w:rFonts w:ascii="Arial" w:hAnsi="Arial" w:cs="Arial"/>
          <w:noProof/>
          <w:sz w:val="22"/>
          <w:szCs w:val="22"/>
        </w:rPr>
      </w:pPr>
    </w:p>
    <w:p w14:paraId="4A09E1E0" w14:textId="77777777" w:rsidR="007B1D7D" w:rsidRPr="00655DDE" w:rsidRDefault="007B1D7D" w:rsidP="007B1D7D">
      <w:pPr>
        <w:pStyle w:val="NormalWeb"/>
        <w:rPr>
          <w:rFonts w:ascii="Arial" w:hAnsi="Arial" w:cs="Arial"/>
          <w:b/>
          <w:noProof/>
          <w:sz w:val="22"/>
          <w:szCs w:val="22"/>
        </w:rPr>
      </w:pPr>
      <w:r w:rsidRPr="00655DDE">
        <w:rPr>
          <w:rFonts w:ascii="Arial" w:hAnsi="Arial" w:cs="Arial"/>
          <w:b/>
          <w:sz w:val="18"/>
          <w:szCs w:val="18"/>
        </w:rPr>
        <w:t>Besondere Lage</w:t>
      </w:r>
      <w:r w:rsidRPr="00655DDE">
        <w:rPr>
          <w:rFonts w:ascii="Arial" w:hAnsi="Arial" w:cs="Arial"/>
          <w:b/>
          <w:noProof/>
          <w:sz w:val="18"/>
          <w:szCs w:val="18"/>
          <w:vertAlign w:val="superscript"/>
        </w:rPr>
        <w:t>++</w:t>
      </w:r>
    </w:p>
    <w:p w14:paraId="782B3194" w14:textId="77777777" w:rsidR="007B1D7D" w:rsidRPr="00655DDE" w:rsidRDefault="007B1D7D" w:rsidP="007B1D7D">
      <w:pPr>
        <w:pStyle w:val="NormalWeb"/>
        <w:rPr>
          <w:rFonts w:ascii="Arial" w:hAnsi="Arial" w:cs="Arial"/>
          <w:sz w:val="18"/>
          <w:szCs w:val="18"/>
        </w:rPr>
      </w:pPr>
      <w:r w:rsidRPr="00655DDE">
        <w:rPr>
          <w:rFonts w:ascii="Arial" w:hAnsi="Arial" w:cs="Arial"/>
          <w:sz w:val="18"/>
          <w:szCs w:val="18"/>
        </w:rPr>
        <w:t>Die besondere Lage ist eine Situation, in der gewisse Aufgaben mit den normalen Verwaltungsabläufen nicht mehr bewältigt werden können. Typisch ist der Bedarf nach rascher Konzentration der Mittel und Straffung der Verfahren.</w:t>
      </w:r>
    </w:p>
    <w:p w14:paraId="2C19E77D" w14:textId="77777777" w:rsidR="007B1D7D" w:rsidRDefault="007B1D7D" w:rsidP="007B1D7D">
      <w:pPr>
        <w:pStyle w:val="NormalWeb"/>
        <w:rPr>
          <w:rFonts w:ascii="Arial" w:hAnsi="Arial" w:cs="Arial"/>
          <w:noProof/>
          <w:sz w:val="22"/>
          <w:szCs w:val="22"/>
        </w:rPr>
      </w:pPr>
    </w:p>
    <w:p w14:paraId="78D26F76" w14:textId="77777777" w:rsidR="007B1D7D" w:rsidRPr="004A7C84" w:rsidRDefault="007B1D7D" w:rsidP="007B1D7D">
      <w:pPr>
        <w:shd w:val="clear" w:color="auto" w:fill="FFFFFF" w:themeFill="background1"/>
        <w:spacing w:line="200" w:lineRule="atLeast"/>
        <w:ind w:left="142"/>
        <w:rPr>
          <w:sz w:val="16"/>
        </w:rPr>
      </w:pPr>
      <w:r w:rsidRPr="00655DDE">
        <w:rPr>
          <w:b/>
          <w:noProof/>
          <w:sz w:val="16"/>
          <w:vertAlign w:val="superscript"/>
        </w:rPr>
        <w:t>+</w:t>
      </w:r>
      <w:r>
        <w:rPr>
          <w:b/>
          <w:noProof/>
          <w:sz w:val="16"/>
          <w:vertAlign w:val="superscript"/>
        </w:rPr>
        <w:t>+</w:t>
      </w:r>
      <w:r>
        <w:rPr>
          <w:noProof/>
          <w:sz w:val="16"/>
        </w:rPr>
        <w:t xml:space="preserve"> </w:t>
      </w:r>
      <w:r w:rsidRPr="002B591A">
        <w:rPr>
          <w:sz w:val="16"/>
        </w:rPr>
        <w:t>In den BLV- Dokumenten spricht man</w:t>
      </w:r>
      <w:r>
        <w:rPr>
          <w:noProof/>
          <w:sz w:val="16"/>
        </w:rPr>
        <w:t xml:space="preserve"> in diesen Fällen von „Ereignis</w:t>
      </w:r>
      <w:r w:rsidRPr="002B591A">
        <w:rPr>
          <w:sz w:val="16"/>
        </w:rPr>
        <w:t>bewältigung“ (*)</w:t>
      </w:r>
    </w:p>
    <w:p w14:paraId="3C0B05E4" w14:textId="77777777" w:rsidR="007B1D7D" w:rsidRDefault="007B1D7D" w:rsidP="007B1D7D">
      <w:pPr>
        <w:pStyle w:val="NormalWeb"/>
        <w:rPr>
          <w:rFonts w:ascii="Arial" w:hAnsi="Arial" w:cs="Arial"/>
          <w:noProof/>
          <w:sz w:val="22"/>
          <w:szCs w:val="22"/>
        </w:rPr>
      </w:pPr>
    </w:p>
    <w:p w14:paraId="0DEDD7C5" w14:textId="77777777" w:rsidR="007B1D7D" w:rsidRPr="00655DDE" w:rsidRDefault="007B1D7D" w:rsidP="007B1D7D">
      <w:pPr>
        <w:pStyle w:val="NormalWeb"/>
        <w:rPr>
          <w:rFonts w:ascii="Arial" w:hAnsi="Arial" w:cs="Arial"/>
          <w:b/>
          <w:noProof/>
          <w:sz w:val="18"/>
          <w:szCs w:val="18"/>
        </w:rPr>
      </w:pPr>
      <w:r w:rsidRPr="00655DDE">
        <w:rPr>
          <w:rFonts w:ascii="Arial" w:hAnsi="Arial" w:cs="Arial"/>
          <w:b/>
          <w:sz w:val="18"/>
          <w:szCs w:val="18"/>
        </w:rPr>
        <w:t>Ausserordentliche Lage (Krise)</w:t>
      </w:r>
    </w:p>
    <w:p w14:paraId="787B4F2B" w14:textId="77777777" w:rsidR="007B1D7D" w:rsidRDefault="007B1D7D" w:rsidP="007B1D7D">
      <w:pPr>
        <w:pStyle w:val="NormalWeb"/>
        <w:rPr>
          <w:rFonts w:ascii="Arial" w:hAnsi="Arial" w:cs="Arial"/>
          <w:sz w:val="18"/>
          <w:szCs w:val="18"/>
        </w:rPr>
      </w:pPr>
      <w:r>
        <w:rPr>
          <w:rFonts w:ascii="Arial" w:hAnsi="Arial" w:cs="Arial"/>
          <w:sz w:val="18"/>
          <w:szCs w:val="18"/>
        </w:rPr>
        <w:lastRenderedPageBreak/>
        <w:t xml:space="preserve">Bei der ausserordentlichen Lage genügen in zahlreichen Bereichen und Sektoren normale Verwaltungsabläufe nicht mehr, um die Probleme und Herausforderungen zu bewältigen. </w:t>
      </w:r>
    </w:p>
    <w:p w14:paraId="52A69160" w14:textId="341016C4" w:rsidR="00213E2B" w:rsidRDefault="007B1D7D" w:rsidP="007B1D7D">
      <w:r>
        <w:rPr>
          <w:rFonts w:cs="Arial"/>
          <w:sz w:val="16"/>
          <w:szCs w:val="16"/>
          <w:shd w:val="clear" w:color="auto" w:fill="FFFFFF"/>
        </w:rPr>
        <w:t>In den BLV- Dokumenten spricht man in diesen Fällen von „Krisenbewältigung“ (*)</w:t>
      </w:r>
    </w:p>
    <w:p w14:paraId="192F4F62" w14:textId="4644304D" w:rsidR="00213E2B" w:rsidRDefault="00213E2B"/>
    <w:p w14:paraId="48B9A6BE" w14:textId="77777777" w:rsidR="00213E2B" w:rsidRPr="00213E2B" w:rsidRDefault="00213E2B">
      <w:pPr>
        <w:rPr>
          <w:b/>
        </w:rPr>
      </w:pPr>
      <w:r w:rsidRPr="00213E2B">
        <w:rPr>
          <w:b/>
        </w:rPr>
        <w:t xml:space="preserve">Zur Kenntnis an: </w:t>
      </w:r>
    </w:p>
    <w:p w14:paraId="40FDC61A" w14:textId="6F26AD42" w:rsidR="00213E2B" w:rsidRDefault="00213E2B" w:rsidP="000D0DC0">
      <w:pPr>
        <w:pStyle w:val="Paragraphedeliste"/>
        <w:numPr>
          <w:ilvl w:val="0"/>
          <w:numId w:val="25"/>
        </w:numPr>
      </w:pPr>
      <w:r>
        <w:t xml:space="preserve">Personen gemäss Anhang I </w:t>
      </w:r>
    </w:p>
    <w:p w14:paraId="39D1A08F" w14:textId="494040FB" w:rsidR="00213E2B" w:rsidRDefault="00213E2B" w:rsidP="000D0DC0">
      <w:pPr>
        <w:pStyle w:val="Paragraphedeliste"/>
        <w:numPr>
          <w:ilvl w:val="0"/>
          <w:numId w:val="25"/>
        </w:numPr>
      </w:pPr>
      <w:r>
        <w:t>Verantwortliche GEC/EKM</w:t>
      </w:r>
    </w:p>
    <w:p w14:paraId="64CE6781" w14:textId="77777777" w:rsidR="00FE024D" w:rsidRDefault="00FE024D">
      <w:pPr>
        <w:spacing w:line="240" w:lineRule="auto"/>
      </w:pPr>
      <w:r>
        <w:br w:type="page"/>
      </w:r>
    </w:p>
    <w:p w14:paraId="3BFC9C42" w14:textId="77777777" w:rsidR="00B30A0C" w:rsidRDefault="00B30A0C">
      <w:pPr>
        <w:rPr>
          <w:b/>
          <w:sz w:val="24"/>
        </w:rPr>
      </w:pPr>
      <w:r>
        <w:rPr>
          <w:b/>
          <w:sz w:val="24"/>
        </w:rPr>
        <w:lastRenderedPageBreak/>
        <w:t xml:space="preserve">Anhang I </w:t>
      </w:r>
    </w:p>
    <w:p w14:paraId="60D8A3FB" w14:textId="0FB999D2" w:rsidR="00940A5D" w:rsidRDefault="00036DB0">
      <w:pPr>
        <w:rPr>
          <w:rFonts w:cs="Arial"/>
          <w:szCs w:val="20"/>
        </w:rPr>
      </w:pPr>
      <w:r>
        <w:rPr>
          <w:rFonts w:cs="Arial"/>
          <w:b/>
          <w:szCs w:val="20"/>
        </w:rPr>
        <w:t>Die Abt. / FB (RB (TBI), LME (LMU, LMH) definieren mindestens 2 Personen</w:t>
      </w:r>
      <w:r>
        <w:rPr>
          <w:rFonts w:cs="Arial"/>
          <w:szCs w:val="20"/>
        </w:rPr>
        <w:t xml:space="preserve"> die als Ansprechpersonen für eine Koordinationssitzung zu kontaktieren sind. Sind diese Personen nicht anwesend, so entscheidet </w:t>
      </w:r>
      <w:r w:rsidR="000D0DC0">
        <w:rPr>
          <w:rFonts w:cs="Arial"/>
          <w:szCs w:val="20"/>
        </w:rPr>
        <w:t xml:space="preserve">das </w:t>
      </w:r>
      <w:r>
        <w:rPr>
          <w:rFonts w:cs="Arial"/>
          <w:szCs w:val="20"/>
        </w:rPr>
        <w:t>RASFF</w:t>
      </w:r>
      <w:r w:rsidR="000D0DC0">
        <w:rPr>
          <w:rFonts w:cs="Arial"/>
          <w:szCs w:val="20"/>
        </w:rPr>
        <w:t>-Team</w:t>
      </w:r>
      <w:r>
        <w:rPr>
          <w:rFonts w:cs="Arial"/>
          <w:szCs w:val="20"/>
        </w:rPr>
        <w:t xml:space="preserve"> selbständig über die Einberufung geeigneter Fachpersonen.</w:t>
      </w:r>
    </w:p>
    <w:p w14:paraId="16A6325D" w14:textId="4C6F44DD" w:rsidR="00940A5D" w:rsidRDefault="00940A5D"/>
    <w:p w14:paraId="00E6E372" w14:textId="77777777" w:rsidR="00940A5D" w:rsidRDefault="00036DB0">
      <w:pPr>
        <w:rPr>
          <w:b/>
        </w:rPr>
      </w:pPr>
      <w:r>
        <w:rPr>
          <w:b/>
        </w:rPr>
        <w:t xml:space="preserve">Abt. LME </w:t>
      </w:r>
    </w:p>
    <w:tbl>
      <w:tblPr>
        <w:tblStyle w:val="Grilledutableau"/>
        <w:tblW w:w="0" w:type="auto"/>
        <w:tblLook w:val="04A0" w:firstRow="1" w:lastRow="0" w:firstColumn="1" w:lastColumn="0" w:noHBand="0" w:noVBand="1"/>
      </w:tblPr>
      <w:tblGrid>
        <w:gridCol w:w="3023"/>
        <w:gridCol w:w="3018"/>
        <w:gridCol w:w="3020"/>
      </w:tblGrid>
      <w:tr w:rsidR="00940A5D" w14:paraId="76EA18BA" w14:textId="77777777">
        <w:tc>
          <w:tcPr>
            <w:tcW w:w="3070" w:type="dxa"/>
            <w:shd w:val="clear" w:color="auto" w:fill="D9D9D9" w:themeFill="background1" w:themeFillShade="D9"/>
          </w:tcPr>
          <w:p w14:paraId="34B02EBB" w14:textId="77777777" w:rsidR="00940A5D" w:rsidRDefault="00036DB0">
            <w:pPr>
              <w:rPr>
                <w:b/>
              </w:rPr>
            </w:pPr>
            <w:r>
              <w:rPr>
                <w:b/>
              </w:rPr>
              <w:t>Name, Vorname</w:t>
            </w:r>
          </w:p>
        </w:tc>
        <w:tc>
          <w:tcPr>
            <w:tcW w:w="3070" w:type="dxa"/>
            <w:shd w:val="clear" w:color="auto" w:fill="D9D9D9" w:themeFill="background1" w:themeFillShade="D9"/>
          </w:tcPr>
          <w:p w14:paraId="65FD9D1D" w14:textId="77777777" w:rsidR="00940A5D" w:rsidRDefault="00036DB0">
            <w:pPr>
              <w:rPr>
                <w:b/>
              </w:rPr>
            </w:pPr>
            <w:r>
              <w:rPr>
                <w:b/>
              </w:rPr>
              <w:t xml:space="preserve">Tel. (G) / Mobile </w:t>
            </w:r>
          </w:p>
        </w:tc>
        <w:tc>
          <w:tcPr>
            <w:tcW w:w="3071" w:type="dxa"/>
            <w:shd w:val="clear" w:color="auto" w:fill="D9D9D9" w:themeFill="background1" w:themeFillShade="D9"/>
          </w:tcPr>
          <w:p w14:paraId="4D815D6E" w14:textId="77777777" w:rsidR="00940A5D" w:rsidRDefault="00036DB0">
            <w:pPr>
              <w:rPr>
                <w:b/>
              </w:rPr>
            </w:pPr>
            <w:r>
              <w:rPr>
                <w:b/>
              </w:rPr>
              <w:t xml:space="preserve">E-Mail </w:t>
            </w:r>
          </w:p>
        </w:tc>
      </w:tr>
      <w:tr w:rsidR="00940A5D" w14:paraId="7A002991" w14:textId="77777777">
        <w:tc>
          <w:tcPr>
            <w:tcW w:w="3070" w:type="dxa"/>
          </w:tcPr>
          <w:p w14:paraId="0DC39AA0" w14:textId="41E51463" w:rsidR="00940A5D" w:rsidRDefault="00940A5D"/>
        </w:tc>
        <w:tc>
          <w:tcPr>
            <w:tcW w:w="3070" w:type="dxa"/>
          </w:tcPr>
          <w:p w14:paraId="04A47D0E" w14:textId="0E893C90" w:rsidR="00940A5D" w:rsidRDefault="00940A5D"/>
        </w:tc>
        <w:tc>
          <w:tcPr>
            <w:tcW w:w="3071" w:type="dxa"/>
          </w:tcPr>
          <w:p w14:paraId="355E3410" w14:textId="65266F50" w:rsidR="00940A5D" w:rsidRDefault="00940A5D"/>
        </w:tc>
      </w:tr>
      <w:tr w:rsidR="00940A5D" w14:paraId="33155AF3" w14:textId="77777777">
        <w:tc>
          <w:tcPr>
            <w:tcW w:w="3070" w:type="dxa"/>
          </w:tcPr>
          <w:p w14:paraId="7347A51F" w14:textId="78FCF02A" w:rsidR="00940A5D" w:rsidRDefault="00940A5D"/>
        </w:tc>
        <w:tc>
          <w:tcPr>
            <w:tcW w:w="3070" w:type="dxa"/>
          </w:tcPr>
          <w:p w14:paraId="1E96836F" w14:textId="5A368799" w:rsidR="00940A5D" w:rsidRDefault="00940A5D"/>
        </w:tc>
        <w:tc>
          <w:tcPr>
            <w:tcW w:w="3071" w:type="dxa"/>
          </w:tcPr>
          <w:p w14:paraId="0F3D05D4" w14:textId="0C4BFD06" w:rsidR="00940A5D" w:rsidRDefault="00940A5D"/>
        </w:tc>
      </w:tr>
      <w:tr w:rsidR="00940A5D" w14:paraId="2C6B058B" w14:textId="77777777">
        <w:tc>
          <w:tcPr>
            <w:tcW w:w="3070" w:type="dxa"/>
          </w:tcPr>
          <w:p w14:paraId="554EFA50" w14:textId="77777777" w:rsidR="00940A5D" w:rsidRDefault="00940A5D"/>
        </w:tc>
        <w:tc>
          <w:tcPr>
            <w:tcW w:w="3070" w:type="dxa"/>
          </w:tcPr>
          <w:p w14:paraId="51E5A754" w14:textId="77777777" w:rsidR="00940A5D" w:rsidRDefault="00940A5D"/>
        </w:tc>
        <w:tc>
          <w:tcPr>
            <w:tcW w:w="3071" w:type="dxa"/>
          </w:tcPr>
          <w:p w14:paraId="72511A4E" w14:textId="77777777" w:rsidR="00940A5D" w:rsidRDefault="00940A5D"/>
        </w:tc>
      </w:tr>
      <w:tr w:rsidR="00940A5D" w14:paraId="7FCB738F" w14:textId="77777777">
        <w:tc>
          <w:tcPr>
            <w:tcW w:w="3070" w:type="dxa"/>
          </w:tcPr>
          <w:p w14:paraId="20C06BDB" w14:textId="77777777" w:rsidR="00940A5D" w:rsidRDefault="00940A5D"/>
        </w:tc>
        <w:tc>
          <w:tcPr>
            <w:tcW w:w="3070" w:type="dxa"/>
          </w:tcPr>
          <w:p w14:paraId="10F6798B" w14:textId="77777777" w:rsidR="00940A5D" w:rsidRDefault="00940A5D"/>
        </w:tc>
        <w:tc>
          <w:tcPr>
            <w:tcW w:w="3071" w:type="dxa"/>
          </w:tcPr>
          <w:p w14:paraId="5AA179D3" w14:textId="77777777" w:rsidR="00940A5D" w:rsidRDefault="00940A5D"/>
        </w:tc>
      </w:tr>
      <w:tr w:rsidR="00940A5D" w14:paraId="1460F359" w14:textId="77777777">
        <w:tc>
          <w:tcPr>
            <w:tcW w:w="3070" w:type="dxa"/>
          </w:tcPr>
          <w:p w14:paraId="3B1D21F8" w14:textId="77777777" w:rsidR="00940A5D" w:rsidRDefault="00940A5D"/>
        </w:tc>
        <w:tc>
          <w:tcPr>
            <w:tcW w:w="3070" w:type="dxa"/>
          </w:tcPr>
          <w:p w14:paraId="67AD0C05" w14:textId="77777777" w:rsidR="00940A5D" w:rsidRDefault="00940A5D"/>
        </w:tc>
        <w:tc>
          <w:tcPr>
            <w:tcW w:w="3071" w:type="dxa"/>
          </w:tcPr>
          <w:p w14:paraId="74B30F5A" w14:textId="77777777" w:rsidR="00940A5D" w:rsidRDefault="00940A5D"/>
        </w:tc>
      </w:tr>
      <w:tr w:rsidR="00940A5D" w14:paraId="77F0B6A5" w14:textId="77777777">
        <w:tc>
          <w:tcPr>
            <w:tcW w:w="3070" w:type="dxa"/>
          </w:tcPr>
          <w:p w14:paraId="6664565A" w14:textId="77777777" w:rsidR="00940A5D" w:rsidRDefault="00940A5D"/>
        </w:tc>
        <w:tc>
          <w:tcPr>
            <w:tcW w:w="3070" w:type="dxa"/>
          </w:tcPr>
          <w:p w14:paraId="32519D4D" w14:textId="77777777" w:rsidR="00940A5D" w:rsidRDefault="00940A5D"/>
        </w:tc>
        <w:tc>
          <w:tcPr>
            <w:tcW w:w="3071" w:type="dxa"/>
          </w:tcPr>
          <w:p w14:paraId="000C6E51" w14:textId="77777777" w:rsidR="00940A5D" w:rsidRDefault="00940A5D"/>
        </w:tc>
      </w:tr>
    </w:tbl>
    <w:p w14:paraId="689BD200" w14:textId="77777777" w:rsidR="00940A5D" w:rsidRDefault="00940A5D"/>
    <w:p w14:paraId="3CD42D6E" w14:textId="77777777" w:rsidR="00940A5D" w:rsidRDefault="00940A5D"/>
    <w:p w14:paraId="32DFB03A" w14:textId="77777777" w:rsidR="00940A5D" w:rsidRDefault="00940A5D">
      <w:pPr>
        <w:rPr>
          <w:b/>
        </w:rPr>
      </w:pPr>
    </w:p>
    <w:p w14:paraId="4A785DB0" w14:textId="77777777" w:rsidR="00940A5D" w:rsidRDefault="00036DB0">
      <w:pPr>
        <w:rPr>
          <w:b/>
        </w:rPr>
      </w:pPr>
      <w:r>
        <w:rPr>
          <w:b/>
        </w:rPr>
        <w:t>Abt. RB</w:t>
      </w:r>
    </w:p>
    <w:tbl>
      <w:tblPr>
        <w:tblStyle w:val="Grilledutableau"/>
        <w:tblW w:w="0" w:type="auto"/>
        <w:tblLook w:val="04A0" w:firstRow="1" w:lastRow="0" w:firstColumn="1" w:lastColumn="0" w:noHBand="0" w:noVBand="1"/>
      </w:tblPr>
      <w:tblGrid>
        <w:gridCol w:w="3012"/>
        <w:gridCol w:w="3008"/>
        <w:gridCol w:w="3041"/>
      </w:tblGrid>
      <w:tr w:rsidR="00940A5D" w14:paraId="76BC4C03" w14:textId="77777777" w:rsidTr="000116FA">
        <w:tc>
          <w:tcPr>
            <w:tcW w:w="3012" w:type="dxa"/>
            <w:shd w:val="clear" w:color="auto" w:fill="D9D9D9" w:themeFill="background1" w:themeFillShade="D9"/>
          </w:tcPr>
          <w:p w14:paraId="06AF00C2" w14:textId="77777777" w:rsidR="00940A5D" w:rsidRDefault="00036DB0">
            <w:pPr>
              <w:rPr>
                <w:b/>
              </w:rPr>
            </w:pPr>
            <w:r>
              <w:rPr>
                <w:b/>
              </w:rPr>
              <w:t>Name, Vorname</w:t>
            </w:r>
          </w:p>
        </w:tc>
        <w:tc>
          <w:tcPr>
            <w:tcW w:w="3008" w:type="dxa"/>
            <w:shd w:val="clear" w:color="auto" w:fill="D9D9D9" w:themeFill="background1" w:themeFillShade="D9"/>
          </w:tcPr>
          <w:p w14:paraId="02BCC176" w14:textId="77777777" w:rsidR="00940A5D" w:rsidRDefault="00036DB0">
            <w:pPr>
              <w:rPr>
                <w:b/>
              </w:rPr>
            </w:pPr>
            <w:r>
              <w:rPr>
                <w:b/>
              </w:rPr>
              <w:t xml:space="preserve">Tel. (G) / Mobile </w:t>
            </w:r>
          </w:p>
        </w:tc>
        <w:tc>
          <w:tcPr>
            <w:tcW w:w="3041" w:type="dxa"/>
            <w:shd w:val="clear" w:color="auto" w:fill="D9D9D9" w:themeFill="background1" w:themeFillShade="D9"/>
          </w:tcPr>
          <w:p w14:paraId="1E567B13" w14:textId="77777777" w:rsidR="00940A5D" w:rsidRDefault="00036DB0">
            <w:pPr>
              <w:rPr>
                <w:b/>
              </w:rPr>
            </w:pPr>
            <w:r>
              <w:rPr>
                <w:b/>
              </w:rPr>
              <w:t xml:space="preserve">E-Mail </w:t>
            </w:r>
          </w:p>
        </w:tc>
      </w:tr>
      <w:tr w:rsidR="00940A5D" w14:paraId="22CA2BF3" w14:textId="77777777" w:rsidTr="000116FA">
        <w:tc>
          <w:tcPr>
            <w:tcW w:w="3012" w:type="dxa"/>
          </w:tcPr>
          <w:p w14:paraId="30BD0434" w14:textId="266ED65B" w:rsidR="00940A5D" w:rsidRDefault="00940A5D"/>
        </w:tc>
        <w:tc>
          <w:tcPr>
            <w:tcW w:w="3008" w:type="dxa"/>
          </w:tcPr>
          <w:p w14:paraId="5E571522" w14:textId="1A50BCFC" w:rsidR="00940A5D" w:rsidRDefault="00940A5D" w:rsidP="00B62B16">
            <w:pPr>
              <w:jc w:val="both"/>
            </w:pPr>
          </w:p>
        </w:tc>
        <w:tc>
          <w:tcPr>
            <w:tcW w:w="3041" w:type="dxa"/>
          </w:tcPr>
          <w:p w14:paraId="4DD295D0" w14:textId="1ED2DC0E" w:rsidR="00940A5D" w:rsidRDefault="00940A5D"/>
        </w:tc>
      </w:tr>
      <w:tr w:rsidR="00940A5D" w14:paraId="48D3D7AA" w14:textId="77777777" w:rsidTr="000116FA">
        <w:tc>
          <w:tcPr>
            <w:tcW w:w="3012" w:type="dxa"/>
          </w:tcPr>
          <w:p w14:paraId="4104C585" w14:textId="778E8F07" w:rsidR="00940A5D" w:rsidRDefault="00940A5D"/>
        </w:tc>
        <w:tc>
          <w:tcPr>
            <w:tcW w:w="3008" w:type="dxa"/>
          </w:tcPr>
          <w:p w14:paraId="6114A29D" w14:textId="0B37D261" w:rsidR="00940A5D" w:rsidRDefault="00940A5D"/>
        </w:tc>
        <w:tc>
          <w:tcPr>
            <w:tcW w:w="3041" w:type="dxa"/>
          </w:tcPr>
          <w:p w14:paraId="354C3D2E" w14:textId="05222D7D" w:rsidR="00940A5D" w:rsidRDefault="00940A5D"/>
        </w:tc>
      </w:tr>
      <w:tr w:rsidR="00940A5D" w14:paraId="4A6BD096" w14:textId="77777777" w:rsidTr="000116FA">
        <w:tc>
          <w:tcPr>
            <w:tcW w:w="3012" w:type="dxa"/>
          </w:tcPr>
          <w:p w14:paraId="02057951" w14:textId="10237B8E" w:rsidR="00940A5D" w:rsidRDefault="00940A5D"/>
        </w:tc>
        <w:tc>
          <w:tcPr>
            <w:tcW w:w="3008" w:type="dxa"/>
          </w:tcPr>
          <w:p w14:paraId="270BC2C3" w14:textId="5442577F" w:rsidR="008916AA" w:rsidRDefault="008916AA"/>
        </w:tc>
        <w:tc>
          <w:tcPr>
            <w:tcW w:w="3041" w:type="dxa"/>
          </w:tcPr>
          <w:p w14:paraId="093B7E60" w14:textId="3311FDCC" w:rsidR="008916AA" w:rsidRDefault="008916AA" w:rsidP="008916AA"/>
        </w:tc>
      </w:tr>
    </w:tbl>
    <w:p w14:paraId="3180E3E3" w14:textId="77777777" w:rsidR="00940A5D" w:rsidRDefault="00940A5D"/>
    <w:p w14:paraId="38B33EAD" w14:textId="77777777" w:rsidR="00940A5D" w:rsidRDefault="00940A5D"/>
    <w:p w14:paraId="4F784A10" w14:textId="77777777" w:rsidR="00940A5D" w:rsidRDefault="00036DB0">
      <w:pPr>
        <w:rPr>
          <w:b/>
        </w:rPr>
      </w:pPr>
      <w:r>
        <w:rPr>
          <w:b/>
        </w:rPr>
        <w:t xml:space="preserve">BAG </w:t>
      </w:r>
    </w:p>
    <w:tbl>
      <w:tblPr>
        <w:tblStyle w:val="Grilledutableau"/>
        <w:tblW w:w="0" w:type="auto"/>
        <w:tblLook w:val="04A0" w:firstRow="1" w:lastRow="0" w:firstColumn="1" w:lastColumn="0" w:noHBand="0" w:noVBand="1"/>
      </w:tblPr>
      <w:tblGrid>
        <w:gridCol w:w="3023"/>
        <w:gridCol w:w="3018"/>
        <w:gridCol w:w="3020"/>
      </w:tblGrid>
      <w:tr w:rsidR="00940A5D" w14:paraId="6E684878" w14:textId="77777777">
        <w:tc>
          <w:tcPr>
            <w:tcW w:w="3070" w:type="dxa"/>
            <w:shd w:val="clear" w:color="auto" w:fill="D9D9D9" w:themeFill="background1" w:themeFillShade="D9"/>
          </w:tcPr>
          <w:p w14:paraId="54BE3223" w14:textId="77777777" w:rsidR="00940A5D" w:rsidRDefault="00036DB0">
            <w:r>
              <w:t>Name, Vorname</w:t>
            </w:r>
          </w:p>
        </w:tc>
        <w:tc>
          <w:tcPr>
            <w:tcW w:w="3070" w:type="dxa"/>
            <w:shd w:val="clear" w:color="auto" w:fill="D9D9D9" w:themeFill="background1" w:themeFillShade="D9"/>
          </w:tcPr>
          <w:p w14:paraId="1F9638E4" w14:textId="77777777" w:rsidR="00940A5D" w:rsidRDefault="00036DB0">
            <w:r>
              <w:t xml:space="preserve">Tel. (G) / Mobile </w:t>
            </w:r>
          </w:p>
        </w:tc>
        <w:tc>
          <w:tcPr>
            <w:tcW w:w="3071" w:type="dxa"/>
            <w:shd w:val="clear" w:color="auto" w:fill="D9D9D9" w:themeFill="background1" w:themeFillShade="D9"/>
          </w:tcPr>
          <w:p w14:paraId="611143F0" w14:textId="77777777" w:rsidR="00940A5D" w:rsidRDefault="00036DB0">
            <w:r>
              <w:t xml:space="preserve">E-Mail </w:t>
            </w:r>
          </w:p>
        </w:tc>
      </w:tr>
      <w:tr w:rsidR="00940A5D" w14:paraId="7C2A7E3A" w14:textId="77777777">
        <w:tc>
          <w:tcPr>
            <w:tcW w:w="3070" w:type="dxa"/>
          </w:tcPr>
          <w:p w14:paraId="31B10E38" w14:textId="77777777" w:rsidR="00940A5D" w:rsidRDefault="00940A5D"/>
        </w:tc>
        <w:tc>
          <w:tcPr>
            <w:tcW w:w="3070" w:type="dxa"/>
          </w:tcPr>
          <w:p w14:paraId="707B4019" w14:textId="77777777" w:rsidR="00940A5D" w:rsidRDefault="00940A5D"/>
        </w:tc>
        <w:tc>
          <w:tcPr>
            <w:tcW w:w="3071" w:type="dxa"/>
          </w:tcPr>
          <w:p w14:paraId="43570368" w14:textId="77777777" w:rsidR="00940A5D" w:rsidRDefault="00940A5D"/>
        </w:tc>
      </w:tr>
      <w:tr w:rsidR="00940A5D" w14:paraId="1CC4C9F6" w14:textId="77777777">
        <w:tc>
          <w:tcPr>
            <w:tcW w:w="3070" w:type="dxa"/>
          </w:tcPr>
          <w:p w14:paraId="053961EC" w14:textId="77777777" w:rsidR="00940A5D" w:rsidRDefault="00940A5D"/>
        </w:tc>
        <w:tc>
          <w:tcPr>
            <w:tcW w:w="3070" w:type="dxa"/>
          </w:tcPr>
          <w:p w14:paraId="056E4F1D" w14:textId="77777777" w:rsidR="00940A5D" w:rsidRDefault="00940A5D"/>
        </w:tc>
        <w:tc>
          <w:tcPr>
            <w:tcW w:w="3071" w:type="dxa"/>
          </w:tcPr>
          <w:p w14:paraId="73DDBDBC" w14:textId="77777777" w:rsidR="00940A5D" w:rsidRDefault="00940A5D"/>
        </w:tc>
      </w:tr>
      <w:tr w:rsidR="00940A5D" w14:paraId="4577DD93" w14:textId="77777777">
        <w:tc>
          <w:tcPr>
            <w:tcW w:w="3070" w:type="dxa"/>
          </w:tcPr>
          <w:p w14:paraId="4484B52A" w14:textId="77777777" w:rsidR="00940A5D" w:rsidRDefault="00940A5D"/>
        </w:tc>
        <w:tc>
          <w:tcPr>
            <w:tcW w:w="3070" w:type="dxa"/>
          </w:tcPr>
          <w:p w14:paraId="3226DB15" w14:textId="77777777" w:rsidR="00940A5D" w:rsidRDefault="00940A5D"/>
        </w:tc>
        <w:tc>
          <w:tcPr>
            <w:tcW w:w="3071" w:type="dxa"/>
          </w:tcPr>
          <w:p w14:paraId="17AF91C4" w14:textId="77777777" w:rsidR="00940A5D" w:rsidRDefault="00940A5D"/>
        </w:tc>
      </w:tr>
      <w:tr w:rsidR="00940A5D" w14:paraId="76A679FB" w14:textId="77777777">
        <w:tc>
          <w:tcPr>
            <w:tcW w:w="3070" w:type="dxa"/>
          </w:tcPr>
          <w:p w14:paraId="227C3449" w14:textId="77777777" w:rsidR="00940A5D" w:rsidRDefault="00940A5D"/>
        </w:tc>
        <w:tc>
          <w:tcPr>
            <w:tcW w:w="3070" w:type="dxa"/>
          </w:tcPr>
          <w:p w14:paraId="11EE8CDE" w14:textId="77777777" w:rsidR="00940A5D" w:rsidRDefault="00940A5D"/>
        </w:tc>
        <w:tc>
          <w:tcPr>
            <w:tcW w:w="3071" w:type="dxa"/>
          </w:tcPr>
          <w:p w14:paraId="079EEAE8" w14:textId="77777777" w:rsidR="00940A5D" w:rsidRDefault="00940A5D"/>
        </w:tc>
      </w:tr>
    </w:tbl>
    <w:p w14:paraId="6BA278C2" w14:textId="77777777" w:rsidR="00940A5D" w:rsidRDefault="00940A5D"/>
    <w:sectPr w:rsidR="00940A5D">
      <w:headerReference w:type="even" r:id="rId15"/>
      <w:headerReference w:type="default" r:id="rId16"/>
      <w:footerReference w:type="default" r:id="rId17"/>
      <w:headerReference w:type="first" r:id="rId18"/>
      <w:footerReference w:type="first" r:id="rId19"/>
      <w:pgSz w:w="11906" w:h="16838" w:code="9"/>
      <w:pgMar w:top="1191" w:right="1134" w:bottom="907" w:left="1701" w:header="652"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D3E1" w14:textId="77777777" w:rsidR="0007403F" w:rsidRDefault="0007403F">
      <w:pPr>
        <w:spacing w:line="240" w:lineRule="auto"/>
      </w:pPr>
      <w:r>
        <w:separator/>
      </w:r>
    </w:p>
  </w:endnote>
  <w:endnote w:type="continuationSeparator" w:id="0">
    <w:p w14:paraId="3EC16306" w14:textId="77777777" w:rsidR="0007403F" w:rsidRDefault="00074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2FAB" w14:textId="45C67DA1" w:rsidR="00940A5D" w:rsidRDefault="00036DB0">
    <w:pPr>
      <w:tabs>
        <w:tab w:val="left" w:pos="9449"/>
      </w:tabs>
      <w:spacing w:line="240" w:lineRule="exact"/>
      <w:ind w:right="-850"/>
      <w:rPr>
        <w:sz w:val="14"/>
        <w:szCs w:val="14"/>
      </w:rPr>
    </w:pPr>
    <w:r>
      <w:rPr>
        <w:sz w:val="14"/>
        <w:szCs w:val="14"/>
      </w:rPr>
      <w:tab/>
    </w:r>
    <w:r>
      <w:rPr>
        <w:bCs/>
        <w:sz w:val="14"/>
        <w:szCs w:val="14"/>
      </w:rPr>
      <w:fldChar w:fldCharType="begin"/>
    </w:r>
    <w:r>
      <w:rPr>
        <w:bCs/>
        <w:sz w:val="14"/>
        <w:szCs w:val="14"/>
      </w:rPr>
      <w:instrText>PAGE  \* Arabic  \* MERGEFORMAT</w:instrText>
    </w:r>
    <w:r>
      <w:rPr>
        <w:bCs/>
        <w:sz w:val="14"/>
        <w:szCs w:val="14"/>
      </w:rPr>
      <w:fldChar w:fldCharType="separate"/>
    </w:r>
    <w:r w:rsidR="00322C9E">
      <w:rPr>
        <w:bCs/>
        <w:noProof/>
        <w:sz w:val="14"/>
        <w:szCs w:val="14"/>
      </w:rPr>
      <w:t>4</w:t>
    </w:r>
    <w:r>
      <w:rPr>
        <w:bCs/>
        <w:sz w:val="14"/>
        <w:szCs w:val="14"/>
      </w:rPr>
      <w:fldChar w:fldCharType="end"/>
    </w:r>
    <w:r>
      <w:rPr>
        <w:sz w:val="14"/>
        <w:szCs w:val="14"/>
        <w:lang w:val="de-DE"/>
      </w:rPr>
      <w:t>/</w:t>
    </w:r>
    <w:r>
      <w:rPr>
        <w:bCs/>
        <w:sz w:val="14"/>
        <w:szCs w:val="14"/>
      </w:rPr>
      <w:fldChar w:fldCharType="begin"/>
    </w:r>
    <w:r>
      <w:rPr>
        <w:bCs/>
        <w:sz w:val="14"/>
        <w:szCs w:val="14"/>
      </w:rPr>
      <w:instrText>NUMPAGES  \* Arabic  \* MERGEFORMAT</w:instrText>
    </w:r>
    <w:r>
      <w:rPr>
        <w:bCs/>
        <w:sz w:val="14"/>
        <w:szCs w:val="14"/>
      </w:rPr>
      <w:fldChar w:fldCharType="separate"/>
    </w:r>
    <w:r w:rsidR="00322C9E" w:rsidRPr="00322C9E">
      <w:rPr>
        <w:bCs/>
        <w:noProof/>
        <w:sz w:val="14"/>
        <w:szCs w:val="14"/>
        <w:lang w:val="de-DE"/>
      </w:rPr>
      <w:t>4</w:t>
    </w:r>
    <w:r>
      <w:rPr>
        <w:bCs/>
        <w:sz w:val="14"/>
        <w:szCs w:val="14"/>
      </w:rPr>
      <w:fldChar w:fldCharType="end"/>
    </w:r>
  </w:p>
  <w:p w14:paraId="54E05E0E" w14:textId="77777777" w:rsidR="00940A5D" w:rsidRDefault="00940A5D">
    <w:pPr>
      <w:tabs>
        <w:tab w:val="left" w:pos="3969"/>
      </w:tabs>
      <w:spacing w:line="200" w:lineRule="atLeast"/>
      <w:rPr>
        <w:sz w:val="15"/>
        <w:szCs w:val="15"/>
      </w:rPr>
    </w:pPr>
  </w:p>
  <w:p w14:paraId="3E851BFF" w14:textId="4CEFCB9B" w:rsidR="00940A5D" w:rsidRDefault="00036DB0">
    <w:pPr>
      <w:tabs>
        <w:tab w:val="left" w:pos="9498"/>
      </w:tabs>
      <w:spacing w:line="160" w:lineRule="atLeast"/>
    </w:pPr>
    <w:r>
      <w:rPr>
        <w:bCs/>
        <w:sz w:val="12"/>
        <w:szCs w:val="12"/>
      </w:rPr>
      <w:fldChar w:fldCharType="begin"/>
    </w:r>
    <w:r>
      <w:rPr>
        <w:sz w:val="12"/>
        <w:szCs w:val="12"/>
        <w:lang w:val="en-US"/>
      </w:rPr>
      <w:instrText xml:space="preserve"> DOCPROPERTY  FSC#EVDCFG@15.1400:Dossierref  \* MERGEFORMAT </w:instrText>
    </w:r>
    <w:r>
      <w:rPr>
        <w:bCs/>
        <w:sz w:val="12"/>
        <w:szCs w:val="12"/>
      </w:rPr>
      <w:fldChar w:fldCharType="separate"/>
    </w:r>
    <w:r w:rsidR="00C66EFF">
      <w:rPr>
        <w:sz w:val="12"/>
        <w:szCs w:val="12"/>
        <w:lang w:val="en-US"/>
      </w:rPr>
      <w:t>314.3/2014/00251</w:t>
    </w:r>
    <w:r>
      <w:rPr>
        <w:bCs/>
        <w:sz w:val="12"/>
        <w:szCs w:val="12"/>
        <w:lang w:val="de-DE"/>
      </w:rPr>
      <w:fldChar w:fldCharType="end"/>
    </w:r>
    <w:r>
      <w:rPr>
        <w:sz w:val="12"/>
        <w:szCs w:val="12"/>
        <w:lang w:val="en-US"/>
      </w:rPr>
      <w:t xml:space="preserve"> \ </w:t>
    </w:r>
    <w:r>
      <w:rPr>
        <w:bCs/>
        <w:sz w:val="12"/>
        <w:szCs w:val="12"/>
      </w:rPr>
      <w:fldChar w:fldCharType="begin"/>
    </w:r>
    <w:r>
      <w:rPr>
        <w:sz w:val="12"/>
        <w:szCs w:val="12"/>
        <w:lang w:val="en-US"/>
      </w:rPr>
      <w:instrText xml:space="preserve"> DOCPROPERTY  FSC#COOSYSTEM@1.1:Container \* MERGEFORMAT </w:instrText>
    </w:r>
    <w:r>
      <w:rPr>
        <w:bCs/>
        <w:sz w:val="12"/>
        <w:szCs w:val="12"/>
      </w:rPr>
      <w:fldChar w:fldCharType="separate"/>
    </w:r>
    <w:r w:rsidR="00C66EFF">
      <w:rPr>
        <w:sz w:val="12"/>
        <w:szCs w:val="12"/>
        <w:lang w:val="en-US"/>
      </w:rPr>
      <w:t>COO.2101.102.4.968966</w:t>
    </w:r>
    <w:r>
      <w:rPr>
        <w:bCs/>
        <w:sz w:val="12"/>
        <w:szCs w:val="12"/>
        <w:lang w:val="de-DE"/>
      </w:rPr>
      <w:fldChar w:fldCharType="end"/>
    </w:r>
    <w:r>
      <w:rPr>
        <w:sz w:val="12"/>
        <w:szCs w:val="12"/>
        <w:lang w:val="en-US"/>
      </w:rPr>
      <w:t xml:space="preserve"> \ 000.00.02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0DB1" w14:textId="77777777" w:rsidR="00940A5D" w:rsidRDefault="00940A5D">
    <w:pPr>
      <w:spacing w:line="200" w:lineRule="atLeast"/>
      <w:rPr>
        <w:sz w:val="15"/>
        <w:szCs w:val="15"/>
      </w:rPr>
    </w:pPr>
  </w:p>
  <w:p w14:paraId="510D3743" w14:textId="77777777" w:rsidR="00940A5D" w:rsidRDefault="00940A5D">
    <w:pPr>
      <w:tabs>
        <w:tab w:val="left" w:pos="3969"/>
      </w:tabs>
      <w:spacing w:line="200" w:lineRule="atLeast"/>
      <w:rPr>
        <w:sz w:val="15"/>
        <w:szCs w:val="15"/>
      </w:rPr>
    </w:pPr>
  </w:p>
  <w:p w14:paraId="030DD7D7" w14:textId="4769A103" w:rsidR="00940A5D" w:rsidRDefault="00036DB0">
    <w:pPr>
      <w:tabs>
        <w:tab w:val="left" w:pos="3969"/>
      </w:tabs>
      <w:spacing w:line="160" w:lineRule="atLeast"/>
      <w:rPr>
        <w:sz w:val="12"/>
        <w:szCs w:val="12"/>
        <w:lang w:val="en-US"/>
      </w:rPr>
    </w:pPr>
    <w:r>
      <w:rPr>
        <w:bCs/>
        <w:sz w:val="12"/>
        <w:szCs w:val="12"/>
      </w:rPr>
      <w:fldChar w:fldCharType="begin"/>
    </w:r>
    <w:r>
      <w:rPr>
        <w:sz w:val="12"/>
        <w:szCs w:val="12"/>
        <w:lang w:val="en-US"/>
      </w:rPr>
      <w:instrText xml:space="preserve"> DOCPROPERTY  FSC#EVDCFG@15.1400:Dossierref  \* MERGEFORMAT </w:instrText>
    </w:r>
    <w:r>
      <w:rPr>
        <w:bCs/>
        <w:sz w:val="12"/>
        <w:szCs w:val="12"/>
      </w:rPr>
      <w:fldChar w:fldCharType="separate"/>
    </w:r>
    <w:r w:rsidR="00C66EFF">
      <w:rPr>
        <w:sz w:val="12"/>
        <w:szCs w:val="12"/>
        <w:lang w:val="en-US"/>
      </w:rPr>
      <w:t>314.3/2014/00251</w:t>
    </w:r>
    <w:r>
      <w:rPr>
        <w:bCs/>
        <w:sz w:val="12"/>
        <w:szCs w:val="12"/>
        <w:lang w:val="de-DE"/>
      </w:rPr>
      <w:fldChar w:fldCharType="end"/>
    </w:r>
    <w:r>
      <w:rPr>
        <w:sz w:val="12"/>
        <w:szCs w:val="12"/>
        <w:lang w:val="en-US"/>
      </w:rPr>
      <w:t xml:space="preserve"> \ </w:t>
    </w:r>
    <w:r>
      <w:rPr>
        <w:bCs/>
        <w:sz w:val="12"/>
        <w:szCs w:val="12"/>
      </w:rPr>
      <w:fldChar w:fldCharType="begin"/>
    </w:r>
    <w:r>
      <w:rPr>
        <w:sz w:val="12"/>
        <w:szCs w:val="12"/>
        <w:lang w:val="en-US"/>
      </w:rPr>
      <w:instrText xml:space="preserve"> DOCPROPERTY  FSC#COOSYSTEM@1.1:Container \* MERGEFORMAT </w:instrText>
    </w:r>
    <w:r>
      <w:rPr>
        <w:bCs/>
        <w:sz w:val="12"/>
        <w:szCs w:val="12"/>
      </w:rPr>
      <w:fldChar w:fldCharType="separate"/>
    </w:r>
    <w:r w:rsidR="00C66EFF">
      <w:rPr>
        <w:sz w:val="12"/>
        <w:szCs w:val="12"/>
        <w:lang w:val="en-US"/>
      </w:rPr>
      <w:t>COO.2101.102.4.968966</w:t>
    </w:r>
    <w:r>
      <w:rPr>
        <w:bCs/>
        <w:sz w:val="12"/>
        <w:szCs w:val="12"/>
        <w:lang w:val="de-DE"/>
      </w:rPr>
      <w:fldChar w:fldCharType="end"/>
    </w:r>
    <w:r>
      <w:rPr>
        <w:sz w:val="12"/>
        <w:szCs w:val="12"/>
        <w:lang w:val="en-US"/>
      </w:rPr>
      <w:t xml:space="preserve"> \ 000.00.02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22B7" w14:textId="77777777" w:rsidR="0007403F" w:rsidRDefault="0007403F">
      <w:pPr>
        <w:spacing w:line="240" w:lineRule="auto"/>
      </w:pPr>
      <w:r>
        <w:separator/>
      </w:r>
    </w:p>
  </w:footnote>
  <w:footnote w:type="continuationSeparator" w:id="0">
    <w:p w14:paraId="76BC1CA0" w14:textId="77777777" w:rsidR="0007403F" w:rsidRDefault="000740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1315" w14:textId="7052EC74" w:rsidR="00A938A5" w:rsidRDefault="0007403F">
    <w:pPr>
      <w:pStyle w:val="En-tte"/>
    </w:pPr>
    <w:r>
      <w:rPr>
        <w:noProof/>
      </w:rPr>
      <w:pict w14:anchorId="06C93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2329"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BEISP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984E" w14:textId="3C1E8C05" w:rsidR="00A938A5" w:rsidRDefault="0007403F">
    <w:pPr>
      <w:pStyle w:val="En-tte"/>
    </w:pPr>
    <w:r>
      <w:rPr>
        <w:noProof/>
      </w:rPr>
      <w:pict w14:anchorId="51015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2330"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BEISP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0D7A" w14:textId="2718AD61" w:rsidR="00940A5D" w:rsidRDefault="0007403F">
    <w:pPr>
      <w:pStyle w:val="zzKopfDept"/>
      <w:tabs>
        <w:tab w:val="left" w:pos="4253"/>
      </w:tabs>
      <w:spacing w:after="70"/>
    </w:pPr>
    <w:r>
      <w:pict w14:anchorId="64B24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2328" o:spid="_x0000_s2049"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BEISPIEL"/>
          <w10:wrap anchorx="margin" anchory="margin"/>
        </v:shape>
      </w:pict>
    </w:r>
    <w:r w:rsidR="00036DB0">
      <w:rPr>
        <w:lang w:val="de-DE"/>
      </w:rPr>
      <w:tab/>
      <w:t>Eidgenössisches Departement des Innern EDI</w:t>
    </w:r>
  </w:p>
  <w:p w14:paraId="38CFB88B" w14:textId="77777777" w:rsidR="00940A5D" w:rsidRDefault="00036DB0">
    <w:pPr>
      <w:pStyle w:val="zzKopfFett"/>
      <w:tabs>
        <w:tab w:val="left" w:pos="4253"/>
      </w:tabs>
    </w:pPr>
    <w:r>
      <w:tab/>
      <w:t>Bundesamt für Lebensmittelsicherheit und</w:t>
    </w:r>
  </w:p>
  <w:p w14:paraId="13E78151" w14:textId="77777777" w:rsidR="00940A5D" w:rsidRDefault="00036DB0">
    <w:pPr>
      <w:pStyle w:val="zzKopfFett"/>
      <w:tabs>
        <w:tab w:val="left" w:pos="4253"/>
      </w:tabs>
    </w:pPr>
    <w:r>
      <w:tab/>
      <w:t>Veterinärwesen BLV</w:t>
    </w:r>
  </w:p>
  <w:p w14:paraId="3358CB94" w14:textId="74EAC0CE" w:rsidR="00940A5D" w:rsidRDefault="00036DB0">
    <w:pPr>
      <w:tabs>
        <w:tab w:val="left" w:pos="4253"/>
      </w:tabs>
      <w:spacing w:after="1200" w:line="200" w:lineRule="atLeast"/>
      <w:rPr>
        <w:sz w:val="15"/>
        <w:szCs w:val="15"/>
      </w:rPr>
    </w:pPr>
    <w:r>
      <w:tab/>
    </w:r>
    <w:r>
      <w:rPr>
        <w:rFonts w:eastAsia="Times New Roman"/>
        <w:noProof/>
        <w:sz w:val="15"/>
        <w:szCs w:val="15"/>
        <w:lang w:val="en-US"/>
      </w:rPr>
      <w:drawing>
        <wp:anchor distT="0" distB="0" distL="114300" distR="114300" simplePos="0" relativeHeight="251657216" behindDoc="0" locked="1" layoutInCell="1" allowOverlap="1" wp14:anchorId="1381EAA2" wp14:editId="7A130B62">
          <wp:simplePos x="0" y="0"/>
          <wp:positionH relativeFrom="page">
            <wp:posOffset>683895</wp:posOffset>
          </wp:positionH>
          <wp:positionV relativeFrom="page">
            <wp:posOffset>424815</wp:posOffset>
          </wp:positionV>
          <wp:extent cx="1980000" cy="496800"/>
          <wp:effectExtent l="0" t="0" r="1270" b="0"/>
          <wp:wrapNone/>
          <wp:docPr id="7"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6800"/>
                  </a:xfrm>
                  <a:prstGeom prst="rect">
                    <a:avLst/>
                  </a:prstGeom>
                  <a:noFill/>
                </pic:spPr>
              </pic:pic>
            </a:graphicData>
          </a:graphic>
          <wp14:sizeRelH relativeFrom="margin">
            <wp14:pctWidth>0</wp14:pctWidth>
          </wp14:sizeRelH>
          <wp14:sizeRelV relativeFrom="margin">
            <wp14:pctHeight>0</wp14:pctHeight>
          </wp14:sizeRelV>
        </wp:anchor>
      </w:drawing>
    </w:r>
    <w:r w:rsidR="00600B3D">
      <w:rPr>
        <w:bCs/>
        <w:sz w:val="15"/>
        <w:szCs w:val="15"/>
        <w:lang w:val="de-DE"/>
      </w:rPr>
      <w:t>Risikobewertung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B0B54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umros2"/>
      <w:lvlText w:val="%1."/>
      <w:lvlJc w:val="left"/>
      <w:pPr>
        <w:tabs>
          <w:tab w:val="num" w:pos="643"/>
        </w:tabs>
        <w:ind w:left="643" w:hanging="360"/>
      </w:pPr>
    </w:lvl>
  </w:abstractNum>
  <w:abstractNum w:abstractNumId="4" w15:restartNumberingAfterBreak="0">
    <w:nsid w:val="FFFFFF83"/>
    <w:multiLevelType w:val="singleLevel"/>
    <w:tmpl w:val="AED6DCEE"/>
    <w:lvl w:ilvl="0">
      <w:start w:val="1"/>
      <w:numFmt w:val="bullet"/>
      <w:pStyle w:val="Listepuces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3A87286"/>
    <w:lvl w:ilvl="0">
      <w:start w:val="1"/>
      <w:numFmt w:val="decimal"/>
      <w:pStyle w:val="Listenumros"/>
      <w:lvlText w:val="%1."/>
      <w:lvlJc w:val="left"/>
      <w:pPr>
        <w:tabs>
          <w:tab w:val="num" w:pos="360"/>
        </w:tabs>
        <w:ind w:left="360" w:hanging="360"/>
      </w:pPr>
    </w:lvl>
  </w:abstractNum>
  <w:abstractNum w:abstractNumId="6" w15:restartNumberingAfterBreak="0">
    <w:nsid w:val="FFFFFF89"/>
    <w:multiLevelType w:val="singleLevel"/>
    <w:tmpl w:val="B330F026"/>
    <w:lvl w:ilvl="0">
      <w:start w:val="1"/>
      <w:numFmt w:val="bullet"/>
      <w:pStyle w:val="Listepuces"/>
      <w:lvlText w:val=""/>
      <w:lvlJc w:val="left"/>
      <w:pPr>
        <w:tabs>
          <w:tab w:val="num" w:pos="360"/>
        </w:tabs>
        <w:ind w:left="360" w:hanging="360"/>
      </w:pPr>
      <w:rPr>
        <w:rFonts w:ascii="Symbol" w:hAnsi="Symbol" w:hint="default"/>
      </w:rPr>
    </w:lvl>
  </w:abstractNum>
  <w:abstractNum w:abstractNumId="7"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709C1"/>
    <w:multiLevelType w:val="hybridMultilevel"/>
    <w:tmpl w:val="1FB0F4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DE32698"/>
    <w:multiLevelType w:val="hybridMultilevel"/>
    <w:tmpl w:val="72661F8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274E1A"/>
    <w:multiLevelType w:val="multilevel"/>
    <w:tmpl w:val="814C9FDE"/>
    <w:lvl w:ilvl="0">
      <w:start w:val="1"/>
      <w:numFmt w:val="decimal"/>
      <w:lvlRestart w:val="0"/>
      <w:pStyle w:val="Titre1"/>
      <w:lvlText w:val="%1"/>
      <w:lvlJc w:val="left"/>
      <w:pPr>
        <w:tabs>
          <w:tab w:val="num" w:pos="964"/>
        </w:tabs>
        <w:ind w:left="964" w:hanging="964"/>
      </w:pPr>
      <w:rPr>
        <w:rFonts w:hint="default"/>
      </w:rPr>
    </w:lvl>
    <w:lvl w:ilvl="1">
      <w:start w:val="1"/>
      <w:numFmt w:val="decimal"/>
      <w:pStyle w:val="Titre2"/>
      <w:lvlText w:val="%1.%2"/>
      <w:lvlJc w:val="left"/>
      <w:pPr>
        <w:tabs>
          <w:tab w:val="num" w:pos="964"/>
        </w:tabs>
        <w:ind w:left="964" w:hanging="964"/>
      </w:pPr>
      <w:rPr>
        <w:rFonts w:hint="default"/>
      </w:rPr>
    </w:lvl>
    <w:lvl w:ilvl="2">
      <w:start w:val="1"/>
      <w:numFmt w:val="decimal"/>
      <w:pStyle w:val="Titre3"/>
      <w:lvlText w:val="%1.%2.%3"/>
      <w:lvlJc w:val="left"/>
      <w:pPr>
        <w:tabs>
          <w:tab w:val="num" w:pos="964"/>
        </w:tabs>
        <w:ind w:left="964" w:hanging="964"/>
      </w:pPr>
      <w:rPr>
        <w:rFonts w:hint="default"/>
      </w:rPr>
    </w:lvl>
    <w:lvl w:ilvl="3">
      <w:start w:val="1"/>
      <w:numFmt w:val="decimal"/>
      <w:pStyle w:val="Titre4"/>
      <w:lvlText w:val="%1.%2.%3.%4"/>
      <w:lvlJc w:val="left"/>
      <w:pPr>
        <w:tabs>
          <w:tab w:val="num" w:pos="1080"/>
        </w:tabs>
        <w:ind w:left="0" w:firstLine="0"/>
      </w:pPr>
      <w:rPr>
        <w:rFonts w:hint="default"/>
      </w:rPr>
    </w:lvl>
    <w:lvl w:ilvl="4">
      <w:start w:val="1"/>
      <w:numFmt w:val="decimal"/>
      <w:pStyle w:val="Titre5"/>
      <w:lvlText w:val="%1.%2.%3.%4.%5"/>
      <w:lvlJc w:val="left"/>
      <w:pPr>
        <w:tabs>
          <w:tab w:val="num" w:pos="1440"/>
        </w:tabs>
        <w:ind w:left="0" w:firstLine="0"/>
      </w:pPr>
      <w:rPr>
        <w:rFonts w:hint="default"/>
      </w:rPr>
    </w:lvl>
    <w:lvl w:ilvl="5">
      <w:start w:val="1"/>
      <w:numFmt w:val="decimal"/>
      <w:pStyle w:val="Titre6"/>
      <w:lvlText w:val="%1.%2.%3.%4.%5.%6"/>
      <w:lvlJc w:val="left"/>
      <w:pPr>
        <w:tabs>
          <w:tab w:val="num" w:pos="144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1" w15:restartNumberingAfterBreak="0">
    <w:nsid w:val="39911EDB"/>
    <w:multiLevelType w:val="hybridMultilevel"/>
    <w:tmpl w:val="DB9A35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45591755"/>
    <w:multiLevelType w:val="hybridMultilevel"/>
    <w:tmpl w:val="AACCBD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8F4011E"/>
    <w:multiLevelType w:val="hybridMultilevel"/>
    <w:tmpl w:val="07F455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D4E6214"/>
    <w:multiLevelType w:val="hybridMultilevel"/>
    <w:tmpl w:val="EB8E4F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4EE7D53"/>
    <w:multiLevelType w:val="hybridMultilevel"/>
    <w:tmpl w:val="76CAB4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1" w15:restartNumberingAfterBreak="0">
    <w:nsid w:val="647C3540"/>
    <w:multiLevelType w:val="hybridMultilevel"/>
    <w:tmpl w:val="39A82E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51E759B"/>
    <w:multiLevelType w:val="hybridMultilevel"/>
    <w:tmpl w:val="3DA091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 w:numId="8">
    <w:abstractNumId w:val="10"/>
  </w:num>
  <w:num w:numId="9">
    <w:abstractNumId w:val="19"/>
  </w:num>
  <w:num w:numId="10">
    <w:abstractNumId w:val="7"/>
  </w:num>
  <w:num w:numId="11">
    <w:abstractNumId w:val="20"/>
  </w:num>
  <w:num w:numId="12">
    <w:abstractNumId w:val="24"/>
  </w:num>
  <w:num w:numId="13">
    <w:abstractNumId w:val="12"/>
  </w:num>
  <w:num w:numId="14">
    <w:abstractNumId w:val="16"/>
  </w:num>
  <w:num w:numId="15">
    <w:abstractNumId w:val="13"/>
  </w:num>
  <w:num w:numId="16">
    <w:abstractNumId w:val="23"/>
  </w:num>
  <w:num w:numId="17">
    <w:abstractNumId w:val="14"/>
  </w:num>
  <w:num w:numId="18">
    <w:abstractNumId w:val="21"/>
  </w:num>
  <w:num w:numId="19">
    <w:abstractNumId w:val="9"/>
  </w:num>
  <w:num w:numId="20">
    <w:abstractNumId w:val="8"/>
  </w:num>
  <w:num w:numId="21">
    <w:abstractNumId w:val="11"/>
  </w:num>
  <w:num w:numId="22">
    <w:abstractNumId w:val="17"/>
  </w:num>
  <w:num w:numId="23">
    <w:abstractNumId w:val="18"/>
  </w:num>
  <w:num w:numId="24">
    <w:abstractNumId w:val="22"/>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A5D"/>
    <w:rsid w:val="000116FA"/>
    <w:rsid w:val="00036DB0"/>
    <w:rsid w:val="000654A0"/>
    <w:rsid w:val="0007403F"/>
    <w:rsid w:val="00097C90"/>
    <w:rsid w:val="000D0DC0"/>
    <w:rsid w:val="000E3243"/>
    <w:rsid w:val="001138A3"/>
    <w:rsid w:val="001509DA"/>
    <w:rsid w:val="00166E9F"/>
    <w:rsid w:val="00182C4D"/>
    <w:rsid w:val="001B77C8"/>
    <w:rsid w:val="00213E2B"/>
    <w:rsid w:val="002C33F0"/>
    <w:rsid w:val="002D797B"/>
    <w:rsid w:val="002E627C"/>
    <w:rsid w:val="00322C9E"/>
    <w:rsid w:val="003D1939"/>
    <w:rsid w:val="004062F6"/>
    <w:rsid w:val="004B2B00"/>
    <w:rsid w:val="004E6156"/>
    <w:rsid w:val="004F45FF"/>
    <w:rsid w:val="0052043C"/>
    <w:rsid w:val="00566DDA"/>
    <w:rsid w:val="005852DF"/>
    <w:rsid w:val="005E13AF"/>
    <w:rsid w:val="00600B3D"/>
    <w:rsid w:val="0062121B"/>
    <w:rsid w:val="00655DDE"/>
    <w:rsid w:val="00657301"/>
    <w:rsid w:val="00695455"/>
    <w:rsid w:val="00696A21"/>
    <w:rsid w:val="00723613"/>
    <w:rsid w:val="007B1D7D"/>
    <w:rsid w:val="007E6BCF"/>
    <w:rsid w:val="00814E40"/>
    <w:rsid w:val="00833D82"/>
    <w:rsid w:val="00863C01"/>
    <w:rsid w:val="008916AA"/>
    <w:rsid w:val="008E76D9"/>
    <w:rsid w:val="00901733"/>
    <w:rsid w:val="009146F0"/>
    <w:rsid w:val="00916914"/>
    <w:rsid w:val="00940A5D"/>
    <w:rsid w:val="00950E94"/>
    <w:rsid w:val="00970843"/>
    <w:rsid w:val="00975718"/>
    <w:rsid w:val="00980D78"/>
    <w:rsid w:val="00982E6C"/>
    <w:rsid w:val="009C52F1"/>
    <w:rsid w:val="00A938A5"/>
    <w:rsid w:val="00B30A0C"/>
    <w:rsid w:val="00B314FF"/>
    <w:rsid w:val="00B47C08"/>
    <w:rsid w:val="00B62B16"/>
    <w:rsid w:val="00BF10E1"/>
    <w:rsid w:val="00C11BCF"/>
    <w:rsid w:val="00C66EFF"/>
    <w:rsid w:val="00CA4CF3"/>
    <w:rsid w:val="00D01B78"/>
    <w:rsid w:val="00D47A05"/>
    <w:rsid w:val="00D8005C"/>
    <w:rsid w:val="00DA7FBA"/>
    <w:rsid w:val="00DC1D46"/>
    <w:rsid w:val="00DF1FBA"/>
    <w:rsid w:val="00E30EB5"/>
    <w:rsid w:val="00E51905"/>
    <w:rsid w:val="00E56542"/>
    <w:rsid w:val="00F55967"/>
    <w:rsid w:val="00FC56A4"/>
    <w:rsid w:val="00FE02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D7A1DF"/>
  <w15:docId w15:val="{B8ADFB10-33BF-46E2-B566-1DA77606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tLeast"/>
    </w:pPr>
    <w:rPr>
      <w:szCs w:val="22"/>
      <w:lang w:eastAsia="en-US"/>
    </w:rPr>
  </w:style>
  <w:style w:type="paragraph" w:styleId="Titre1">
    <w:name w:val="heading 1"/>
    <w:aliases w:val="D1"/>
    <w:basedOn w:val="Normal"/>
    <w:next w:val="Normal"/>
    <w:link w:val="Titre1Car"/>
    <w:uiPriority w:val="1"/>
    <w:qFormat/>
    <w:pPr>
      <w:keepNext/>
      <w:numPr>
        <w:numId w:val="8"/>
      </w:numPr>
      <w:suppressAutoHyphens/>
      <w:spacing w:before="360" w:after="180"/>
      <w:outlineLvl w:val="0"/>
    </w:pPr>
    <w:rPr>
      <w:rFonts w:eastAsia="Times New Roman"/>
      <w:b/>
      <w:bCs/>
      <w:sz w:val="28"/>
      <w:szCs w:val="24"/>
    </w:rPr>
  </w:style>
  <w:style w:type="paragraph" w:styleId="Titre2">
    <w:name w:val="heading 2"/>
    <w:aliases w:val="D2"/>
    <w:basedOn w:val="Titre1"/>
    <w:next w:val="Normal"/>
    <w:link w:val="Titre2Car"/>
    <w:uiPriority w:val="1"/>
    <w:qFormat/>
    <w:pPr>
      <w:numPr>
        <w:ilvl w:val="1"/>
      </w:numPr>
      <w:spacing w:before="240"/>
      <w:outlineLvl w:val="1"/>
    </w:pPr>
    <w:rPr>
      <w:bCs w:val="0"/>
      <w:sz w:val="24"/>
    </w:rPr>
  </w:style>
  <w:style w:type="paragraph" w:styleId="Titre3">
    <w:name w:val="heading 3"/>
    <w:aliases w:val="D3"/>
    <w:basedOn w:val="Titre2"/>
    <w:next w:val="Normal"/>
    <w:link w:val="Titre3Car"/>
    <w:uiPriority w:val="1"/>
    <w:qFormat/>
    <w:pPr>
      <w:numPr>
        <w:ilvl w:val="2"/>
      </w:numPr>
      <w:outlineLvl w:val="2"/>
    </w:pPr>
    <w:rPr>
      <w:rFonts w:cs="Arial"/>
      <w:bCs/>
      <w:sz w:val="20"/>
      <w:szCs w:val="26"/>
    </w:rPr>
  </w:style>
  <w:style w:type="paragraph" w:styleId="Titre4">
    <w:name w:val="heading 4"/>
    <w:aliases w:val="D4"/>
    <w:basedOn w:val="Titre3"/>
    <w:next w:val="Normal"/>
    <w:link w:val="Titre4Car"/>
    <w:uiPriority w:val="1"/>
    <w:unhideWhenUsed/>
    <w:qFormat/>
    <w:pPr>
      <w:keepLines/>
      <w:numPr>
        <w:ilvl w:val="3"/>
      </w:numPr>
      <w:outlineLvl w:val="3"/>
    </w:pPr>
    <w:rPr>
      <w:rFonts w:eastAsiaTheme="majorEastAsia" w:cstheme="majorBidi"/>
      <w:bCs w:val="0"/>
      <w:iCs/>
    </w:rPr>
  </w:style>
  <w:style w:type="paragraph" w:styleId="Titre5">
    <w:name w:val="heading 5"/>
    <w:basedOn w:val="Titre4"/>
    <w:next w:val="Normal"/>
    <w:link w:val="Titre5Car"/>
    <w:uiPriority w:val="1"/>
    <w:unhideWhenUsed/>
    <w:qFormat/>
    <w:pPr>
      <w:numPr>
        <w:ilvl w:val="4"/>
      </w:numPr>
      <w:outlineLvl w:val="4"/>
    </w:pPr>
    <w:rPr>
      <w:b w:val="0"/>
      <w:i/>
    </w:rPr>
  </w:style>
  <w:style w:type="paragraph" w:styleId="Titre6">
    <w:name w:val="heading 6"/>
    <w:basedOn w:val="Titre5"/>
    <w:next w:val="Normal"/>
    <w:link w:val="Titre6Car"/>
    <w:uiPriority w:val="1"/>
    <w:unhideWhenUsed/>
    <w:qFormat/>
    <w:pPr>
      <w:numPr>
        <w:ilvl w:val="5"/>
      </w:numPr>
      <w:outlineLvl w:val="5"/>
    </w:pPr>
    <w:rPr>
      <w:i w:val="0"/>
      <w:iCs w:val="0"/>
    </w:rPr>
  </w:style>
  <w:style w:type="paragraph" w:styleId="Titre7">
    <w:name w:val="heading 7"/>
    <w:basedOn w:val="Titre6"/>
    <w:next w:val="Normal"/>
    <w:link w:val="Titre7Car"/>
    <w:uiPriority w:val="1"/>
    <w:unhideWhenUsed/>
    <w:qFormat/>
    <w:pPr>
      <w:numPr>
        <w:ilvl w:val="6"/>
      </w:numPr>
      <w:outlineLvl w:val="6"/>
    </w:pPr>
    <w:rPr>
      <w:iCs/>
    </w:rPr>
  </w:style>
  <w:style w:type="paragraph" w:styleId="Titre8">
    <w:name w:val="heading 8"/>
    <w:basedOn w:val="Titre7"/>
    <w:next w:val="Normal"/>
    <w:link w:val="Titre8Car"/>
    <w:uiPriority w:val="1"/>
    <w:unhideWhenUsed/>
    <w:qFormat/>
    <w:pPr>
      <w:numPr>
        <w:ilvl w:val="7"/>
      </w:numPr>
      <w:outlineLvl w:val="7"/>
    </w:pPr>
    <w:rPr>
      <w:szCs w:val="20"/>
    </w:rPr>
  </w:style>
  <w:style w:type="paragraph" w:styleId="Titre9">
    <w:name w:val="heading 9"/>
    <w:basedOn w:val="Titre8"/>
    <w:next w:val="Normal"/>
    <w:link w:val="Titre9Car"/>
    <w:uiPriority w:val="1"/>
    <w:unhideWhenUsed/>
    <w:qFormat/>
    <w:pPr>
      <w:numPr>
        <w:ilvl w:val="8"/>
      </w:numPr>
      <w:outlineLvl w:val="8"/>
    </w:pPr>
    <w:rPr>
      <w:i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Pr>
      <w:rFonts w:ascii="Times New Roman" w:hAnsi="Times New Roman"/>
      <w:szCs w:val="24"/>
    </w:rPr>
  </w:style>
  <w:style w:type="paragraph" w:styleId="Normalcentr">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Corpsdetexte">
    <w:name w:val="Body Text"/>
    <w:basedOn w:val="Normal"/>
    <w:link w:val="CorpsdetexteCar"/>
    <w:uiPriority w:val="99"/>
    <w:semiHidden/>
    <w:unhideWhenUsed/>
  </w:style>
  <w:style w:type="character" w:customStyle="1" w:styleId="CorpsdetexteCar">
    <w:name w:val="Corps de texte Car"/>
    <w:basedOn w:val="Policepardfaut"/>
    <w:link w:val="Corpsdetexte"/>
    <w:uiPriority w:val="99"/>
    <w:semiHidden/>
    <w:rPr>
      <w:szCs w:val="22"/>
      <w:lang w:eastAsia="en-US"/>
    </w:rPr>
  </w:style>
  <w:style w:type="paragraph" w:styleId="En-tte">
    <w:name w:val="header"/>
    <w:basedOn w:val="Normal"/>
    <w:link w:val="En-tteCar"/>
    <w:unhideWhenUsed/>
    <w:pPr>
      <w:tabs>
        <w:tab w:val="center" w:pos="4536"/>
        <w:tab w:val="right" w:pos="9072"/>
      </w:tabs>
      <w:spacing w:line="240" w:lineRule="auto"/>
    </w:pPr>
  </w:style>
  <w:style w:type="character" w:customStyle="1" w:styleId="En-tteCar">
    <w:name w:val="En-tête Car"/>
    <w:basedOn w:val="Policepardfaut"/>
    <w:link w:val="En-tte"/>
    <w:rPr>
      <w:szCs w:val="22"/>
      <w:lang w:eastAsia="en-US"/>
    </w:rPr>
  </w:style>
  <w:style w:type="paragraph" w:styleId="Pieddepage">
    <w:name w:val="footer"/>
    <w:basedOn w:val="Normal"/>
    <w:link w:val="PieddepageCar"/>
    <w:uiPriority w:val="99"/>
    <w:unhideWhenUsed/>
    <w:pPr>
      <w:tabs>
        <w:tab w:val="center" w:pos="4536"/>
        <w:tab w:val="right" w:pos="9072"/>
      </w:tabs>
      <w:spacing w:line="240" w:lineRule="auto"/>
    </w:pPr>
    <w:rPr>
      <w:sz w:val="14"/>
    </w:rPr>
  </w:style>
  <w:style w:type="character" w:customStyle="1" w:styleId="PieddepageCar">
    <w:name w:val="Pied de page Car"/>
    <w:basedOn w:val="Policepardfaut"/>
    <w:link w:val="Pieddepage"/>
    <w:uiPriority w:val="99"/>
    <w:rPr>
      <w:sz w:val="14"/>
      <w:szCs w:val="22"/>
      <w:lang w:eastAsia="en-US"/>
    </w:r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en-US"/>
    </w:rPr>
  </w:style>
  <w:style w:type="character" w:styleId="lev">
    <w:name w:val="Strong"/>
    <w:basedOn w:val="Policepardfaut"/>
    <w:uiPriority w:val="22"/>
    <w:qFormat/>
    <w:rPr>
      <w:b/>
      <w:bCs/>
    </w:rPr>
  </w:style>
  <w:style w:type="character" w:styleId="Accentuationintense">
    <w:name w:val="Intense Emphasis"/>
    <w:basedOn w:val="Policepardfaut"/>
    <w:uiPriority w:val="21"/>
    <w:qFormat/>
    <w:rPr>
      <w:i/>
      <w:iCs/>
      <w:color w:val="4F81BD" w:themeColor="accent1"/>
    </w:rPr>
  </w:style>
  <w:style w:type="character" w:styleId="Rfrenceintense">
    <w:name w:val="Intense Reference"/>
    <w:basedOn w:val="Policepardfaut"/>
    <w:uiPriority w:val="32"/>
    <w:qFormat/>
    <w:rPr>
      <w:b/>
      <w:bCs/>
      <w:smallCaps/>
      <w:color w:val="auto"/>
      <w:spacing w:val="5"/>
    </w:rPr>
  </w:style>
  <w:style w:type="paragraph" w:styleId="Citationintense">
    <w:name w:val="Intense Quote"/>
    <w:basedOn w:val="Normal"/>
    <w:next w:val="Normal"/>
    <w:link w:val="CitationintenseCar"/>
    <w:uiPriority w:val="30"/>
    <w:qFormat/>
    <w:pPr>
      <w:pBdr>
        <w:top w:val="single" w:sz="4" w:space="10" w:color="4F81BD" w:themeColor="accent1"/>
        <w:bottom w:val="single" w:sz="4" w:space="10" w:color="4F81BD" w:themeColor="accent1"/>
      </w:pBdr>
      <w:spacing w:before="120" w:after="120" w:line="240" w:lineRule="auto"/>
    </w:pPr>
    <w:rPr>
      <w:i/>
      <w:iCs/>
      <w:color w:val="4F81BD" w:themeColor="accent1"/>
    </w:rPr>
  </w:style>
  <w:style w:type="character" w:customStyle="1" w:styleId="CitationintenseCar">
    <w:name w:val="Citation intense Car"/>
    <w:basedOn w:val="Policepardfaut"/>
    <w:link w:val="Citationintense"/>
    <w:uiPriority w:val="30"/>
    <w:rPr>
      <w:rFonts w:eastAsia="Times New Roman" w:cstheme="minorBidi"/>
      <w:i/>
      <w:iCs/>
      <w:color w:val="4F81BD" w:themeColor="accent1"/>
      <w:lang w:eastAsia="en-US"/>
    </w:rPr>
  </w:style>
  <w:style w:type="paragraph" w:styleId="Sansinterligne">
    <w:name w:val="No Spacing"/>
    <w:uiPriority w:val="1"/>
    <w:qFormat/>
    <w:rPr>
      <w:rFonts w:eastAsia="Times New Roman" w:cstheme="minorBidi"/>
      <w:lang w:eastAsia="en-US"/>
    </w:rPr>
  </w:style>
  <w:style w:type="character" w:styleId="Accentuationlgre">
    <w:name w:val="Subtle Emphasis"/>
    <w:basedOn w:val="Policepardfaut"/>
    <w:uiPriority w:val="19"/>
    <w:qFormat/>
    <w:rPr>
      <w:i/>
      <w:iCs/>
      <w:color w:val="404040" w:themeColor="text1" w:themeTint="BF"/>
    </w:rPr>
  </w:style>
  <w:style w:type="character" w:customStyle="1" w:styleId="Titre1Car">
    <w:name w:val="Titre 1 Car"/>
    <w:aliases w:val="D1 Car"/>
    <w:basedOn w:val="Policepardfaut"/>
    <w:link w:val="Titre1"/>
    <w:uiPriority w:val="1"/>
    <w:rPr>
      <w:rFonts w:eastAsia="Times New Roman"/>
      <w:b/>
      <w:bCs/>
      <w:sz w:val="28"/>
      <w:szCs w:val="24"/>
      <w:lang w:eastAsia="en-US"/>
    </w:rPr>
  </w:style>
  <w:style w:type="character" w:styleId="Rfrencelgre">
    <w:name w:val="Subtle Reference"/>
    <w:basedOn w:val="Policepardfaut"/>
    <w:uiPriority w:val="31"/>
    <w:qFormat/>
    <w:rPr>
      <w:smallCaps/>
      <w:color w:val="5A5A5A" w:themeColor="text1" w:themeTint="A5"/>
    </w:rPr>
  </w:style>
  <w:style w:type="paragraph" w:styleId="Citation">
    <w:name w:val="Quote"/>
    <w:basedOn w:val="Normal"/>
    <w:next w:val="Normal"/>
    <w:link w:val="CitationCar"/>
    <w:uiPriority w:val="29"/>
    <w:qFormat/>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Pr>
      <w:rFonts w:eastAsia="Times New Roman" w:cstheme="minorBidi"/>
      <w:i/>
      <w:iCs/>
      <w:color w:val="404040" w:themeColor="text1" w:themeTint="BF"/>
      <w:lang w:eastAsia="en-US"/>
    </w:rPr>
  </w:style>
  <w:style w:type="paragraph" w:customStyle="1" w:styleId="zzPfad">
    <w:name w:val="zz Pfad"/>
    <w:basedOn w:val="Pieddepag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KopfDept">
    <w:name w:val="zz KopfDept"/>
    <w:next w:val="Normal"/>
    <w:pPr>
      <w:suppressAutoHyphens/>
      <w:spacing w:after="100" w:line="200" w:lineRule="atLeast"/>
      <w:contextualSpacing/>
    </w:pPr>
    <w:rPr>
      <w:rFonts w:eastAsia="Times New Roman"/>
      <w:noProof/>
      <w:sz w:val="15"/>
    </w:rPr>
  </w:style>
  <w:style w:type="paragraph" w:customStyle="1" w:styleId="zzKopfFett">
    <w:name w:val="zz KopfFett"/>
    <w:next w:val="En-tt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styleId="Lgende">
    <w:name w:val="caption"/>
    <w:basedOn w:val="Normal"/>
    <w:next w:val="Normal"/>
    <w:uiPriority w:val="7"/>
    <w:qFormat/>
    <w:pPr>
      <w:spacing w:before="180"/>
    </w:pPr>
    <w:rPr>
      <w:rFonts w:eastAsia="Times New Roman"/>
      <w:bCs/>
      <w:szCs w:val="20"/>
    </w:rPr>
  </w:style>
  <w:style w:type="character" w:styleId="Accentuation">
    <w:name w:val="Emphasis"/>
    <w:basedOn w:val="Policepardfaut"/>
    <w:uiPriority w:val="7"/>
    <w:qFormat/>
    <w:rPr>
      <w:rFonts w:ascii="Arial" w:hAnsi="Arial"/>
      <w:i/>
      <w:iCs/>
      <w:sz w:val="20"/>
    </w:rPr>
  </w:style>
  <w:style w:type="character" w:customStyle="1" w:styleId="Titre2Car">
    <w:name w:val="Titre 2 Car"/>
    <w:aliases w:val="D2 Car"/>
    <w:basedOn w:val="Policepardfaut"/>
    <w:link w:val="Titre2"/>
    <w:uiPriority w:val="1"/>
    <w:rPr>
      <w:rFonts w:eastAsia="Times New Roman"/>
      <w:b/>
      <w:sz w:val="24"/>
      <w:szCs w:val="24"/>
      <w:lang w:eastAsia="en-US"/>
    </w:rPr>
  </w:style>
  <w:style w:type="character" w:customStyle="1" w:styleId="Titre3Car">
    <w:name w:val="Titre 3 Car"/>
    <w:aliases w:val="D3 Car"/>
    <w:basedOn w:val="Policepardfaut"/>
    <w:link w:val="Titre3"/>
    <w:uiPriority w:val="1"/>
    <w:rPr>
      <w:rFonts w:eastAsia="Times New Roman" w:cs="Arial"/>
      <w:b/>
      <w:bCs/>
      <w:szCs w:val="26"/>
      <w:lang w:eastAsia="en-US"/>
    </w:rPr>
  </w:style>
  <w:style w:type="character" w:customStyle="1" w:styleId="Titre4Car">
    <w:name w:val="Titre 4 Car"/>
    <w:aliases w:val="D4 Car"/>
    <w:basedOn w:val="Policepardfaut"/>
    <w:link w:val="Titre4"/>
    <w:uiPriority w:val="1"/>
    <w:rPr>
      <w:rFonts w:eastAsiaTheme="majorEastAsia" w:cstheme="majorBidi"/>
      <w:b/>
      <w:iCs/>
      <w:szCs w:val="26"/>
      <w:lang w:eastAsia="en-US"/>
    </w:rPr>
  </w:style>
  <w:style w:type="character" w:customStyle="1" w:styleId="Titre5Car">
    <w:name w:val="Titre 5 Car"/>
    <w:basedOn w:val="Policepardfaut"/>
    <w:link w:val="Titre5"/>
    <w:uiPriority w:val="1"/>
    <w:rPr>
      <w:rFonts w:eastAsiaTheme="majorEastAsia" w:cstheme="majorBidi"/>
      <w:i/>
      <w:iCs/>
      <w:szCs w:val="26"/>
      <w:lang w:eastAsia="en-US"/>
    </w:rPr>
  </w:style>
  <w:style w:type="character" w:customStyle="1" w:styleId="Titre6Car">
    <w:name w:val="Titre 6 Car"/>
    <w:basedOn w:val="Policepardfaut"/>
    <w:link w:val="Titre6"/>
    <w:uiPriority w:val="1"/>
    <w:rPr>
      <w:rFonts w:eastAsiaTheme="majorEastAsia" w:cstheme="majorBidi"/>
      <w:szCs w:val="26"/>
      <w:lang w:eastAsia="en-US"/>
    </w:rPr>
  </w:style>
  <w:style w:type="character" w:customStyle="1" w:styleId="Titre7Car">
    <w:name w:val="Titre 7 Car"/>
    <w:basedOn w:val="Policepardfaut"/>
    <w:link w:val="Titre7"/>
    <w:uiPriority w:val="1"/>
    <w:rPr>
      <w:rFonts w:eastAsiaTheme="majorEastAsia" w:cstheme="majorBidi"/>
      <w:iCs/>
      <w:szCs w:val="26"/>
      <w:lang w:eastAsia="en-US"/>
    </w:rPr>
  </w:style>
  <w:style w:type="character" w:customStyle="1" w:styleId="Titre8Car">
    <w:name w:val="Titre 8 Car"/>
    <w:basedOn w:val="Policepardfaut"/>
    <w:link w:val="Titre8"/>
    <w:uiPriority w:val="1"/>
    <w:rPr>
      <w:rFonts w:eastAsiaTheme="majorEastAsia" w:cstheme="majorBidi"/>
      <w:iCs/>
      <w:lang w:eastAsia="en-US"/>
    </w:rPr>
  </w:style>
  <w:style w:type="character" w:customStyle="1" w:styleId="Titre9Car">
    <w:name w:val="Titre 9 Car"/>
    <w:basedOn w:val="Policepardfaut"/>
    <w:link w:val="Titre9"/>
    <w:uiPriority w:val="1"/>
    <w:rPr>
      <w:rFonts w:eastAsiaTheme="majorEastAsia" w:cstheme="majorBidi"/>
      <w:lang w:eastAsia="en-US"/>
    </w:rPr>
  </w:style>
  <w:style w:type="character" w:styleId="Lienhypertexte">
    <w:name w:val="Hyperlink"/>
    <w:basedOn w:val="Policepardfaut"/>
    <w:uiPriority w:val="99"/>
    <w:rPr>
      <w:color w:val="0000FF"/>
      <w:u w:val="single"/>
    </w:rPr>
  </w:style>
  <w:style w:type="paragraph" w:customStyle="1" w:styleId="zzRef">
    <w:name w:val="zz Ref"/>
    <w:basedOn w:val="Normal"/>
    <w:next w:val="Normal"/>
    <w:pPr>
      <w:spacing w:line="200" w:lineRule="atLeast"/>
    </w:pPr>
    <w:rPr>
      <w:rFonts w:eastAsia="Times New Roman"/>
      <w:sz w:val="15"/>
    </w:rPr>
  </w:style>
  <w:style w:type="paragraph" w:customStyle="1" w:styleId="zzReffett">
    <w:name w:val="zz Ref fett"/>
    <w:basedOn w:val="zzRef"/>
    <w:rPr>
      <w:b/>
    </w:rPr>
  </w:style>
  <w:style w:type="paragraph" w:customStyle="1" w:styleId="zzAdresse">
    <w:name w:val="zz Adresse"/>
    <w:basedOn w:val="Normal"/>
    <w:rPr>
      <w:rFonts w:eastAsia="Times New Roman"/>
      <w:noProof/>
      <w:szCs w:val="24"/>
    </w:rPr>
  </w:style>
  <w:style w:type="paragraph" w:customStyle="1" w:styleId="PostAbs">
    <w:name w:val="PostAbs"/>
    <w:basedOn w:val="Normal"/>
    <w:uiPriority w:val="4"/>
    <w:pPr>
      <w:widowControl w:val="0"/>
      <w:spacing w:line="240" w:lineRule="auto"/>
    </w:pPr>
    <w:rPr>
      <w:rFonts w:eastAsiaTheme="minorHAnsi" w:cstheme="minorBidi"/>
      <w:bCs/>
      <w:sz w:val="16"/>
    </w:rPr>
  </w:style>
  <w:style w:type="paragraph" w:customStyle="1" w:styleId="zCDBLogo">
    <w:name w:val="z_CDB_Logo"/>
    <w:rPr>
      <w:rFonts w:eastAsia="Times New Roman"/>
      <w:noProof/>
      <w:sz w:val="15"/>
    </w:rPr>
  </w:style>
  <w:style w:type="paragraph" w:customStyle="1" w:styleId="zCDBKopfFett">
    <w:name w:val="z_CDB_KopfFett"/>
    <w:basedOn w:val="Normal"/>
    <w:pPr>
      <w:suppressAutoHyphens/>
      <w:spacing w:line="200" w:lineRule="exact"/>
    </w:pPr>
    <w:rPr>
      <w:b/>
      <w:noProof/>
      <w:sz w:val="15"/>
      <w:lang w:eastAsia="de-CH"/>
    </w:rPr>
  </w:style>
  <w:style w:type="paragraph" w:customStyle="1" w:styleId="TextCDB">
    <w:name w:val="Text_CDB"/>
    <w:basedOn w:val="Normal"/>
    <w:qFormat/>
    <w:pPr>
      <w:spacing w:after="120" w:line="264" w:lineRule="auto"/>
    </w:pPr>
    <w:rPr>
      <w:sz w:val="22"/>
      <w:lang w:val="en-US" w:eastAsia="de-DE"/>
    </w:rPr>
  </w:style>
  <w:style w:type="paragraph" w:customStyle="1" w:styleId="Kopfzeile2Departement">
    <w:name w:val="Kopfzeile2Departement"/>
    <w:basedOn w:val="Normal"/>
    <w:next w:val="Normal"/>
    <w:pPr>
      <w:widowControl w:val="0"/>
      <w:suppressAutoHyphens/>
      <w:spacing w:line="200" w:lineRule="atLeast"/>
    </w:pPr>
    <w:rPr>
      <w:rFonts w:eastAsiaTheme="minorHAnsi"/>
      <w:sz w:val="15"/>
    </w:rPr>
  </w:style>
  <w:style w:type="paragraph" w:customStyle="1" w:styleId="KopfzeileFett">
    <w:name w:val="KopfzeileFett"/>
    <w:basedOn w:val="En-tte"/>
    <w:next w:val="En-tte"/>
    <w:uiPriority w:val="3"/>
    <w:pPr>
      <w:widowControl w:val="0"/>
      <w:tabs>
        <w:tab w:val="clear" w:pos="4536"/>
        <w:tab w:val="clear" w:pos="9072"/>
      </w:tabs>
      <w:suppressAutoHyphens/>
      <w:spacing w:line="200" w:lineRule="atLeast"/>
    </w:pPr>
    <w:rPr>
      <w:rFonts w:eastAsiaTheme="minorHAnsi"/>
      <w:b/>
      <w:sz w:val="15"/>
    </w:rPr>
  </w:style>
  <w:style w:type="paragraph" w:customStyle="1" w:styleId="KopfzeileDepartement">
    <w:name w:val="KopfzeileDepartement"/>
    <w:basedOn w:val="En-tte"/>
    <w:next w:val="KopfzeileFett"/>
    <w:uiPriority w:val="3"/>
    <w:pPr>
      <w:widowControl w:val="0"/>
      <w:tabs>
        <w:tab w:val="clear" w:pos="4536"/>
        <w:tab w:val="clear" w:pos="9072"/>
      </w:tabs>
      <w:suppressAutoHyphens/>
      <w:spacing w:after="100" w:line="200" w:lineRule="atLeast"/>
      <w:contextualSpacing/>
    </w:pPr>
    <w:rPr>
      <w:rFonts w:eastAsiaTheme="minorHAnsi"/>
      <w:sz w:val="15"/>
    </w:rPr>
  </w:style>
  <w:style w:type="paragraph" w:styleId="Notedebasdepage">
    <w:name w:val="footnote text"/>
    <w:basedOn w:val="Normal"/>
    <w:link w:val="NotedebasdepageCar"/>
    <w:uiPriority w:val="99"/>
    <w:semiHidden/>
    <w:unhideWhenUsed/>
    <w:pPr>
      <w:tabs>
        <w:tab w:val="left" w:pos="284"/>
      </w:tabs>
      <w:spacing w:line="240" w:lineRule="auto"/>
      <w:ind w:left="284" w:hanging="284"/>
    </w:pPr>
    <w:rPr>
      <w:szCs w:val="20"/>
    </w:rPr>
  </w:style>
  <w:style w:type="character" w:customStyle="1" w:styleId="NotedebasdepageCar">
    <w:name w:val="Note de bas de page Car"/>
    <w:basedOn w:val="Policepardfaut"/>
    <w:link w:val="Notedebasdepage"/>
    <w:uiPriority w:val="99"/>
    <w:semiHidden/>
    <w:rPr>
      <w:lang w:eastAsia="en-US"/>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line="240" w:lineRule="auto"/>
    </w:pPr>
    <w:rPr>
      <w:szCs w:val="20"/>
    </w:rPr>
  </w:style>
  <w:style w:type="character" w:customStyle="1" w:styleId="NotedefinCar">
    <w:name w:val="Note de fin Car"/>
    <w:basedOn w:val="Policepardfaut"/>
    <w:link w:val="Notedefin"/>
    <w:uiPriority w:val="99"/>
    <w:semiHidden/>
    <w:rPr>
      <w:lang w:eastAsia="en-US"/>
    </w:rPr>
  </w:style>
  <w:style w:type="character" w:styleId="Appeldenotedefin">
    <w:name w:val="endnote reference"/>
    <w:basedOn w:val="Policepardfaut"/>
    <w:uiPriority w:val="99"/>
    <w:semiHidden/>
    <w:unhideWhenUsed/>
    <w:rPr>
      <w:vertAlign w:val="superscript"/>
    </w:rPr>
  </w:style>
  <w:style w:type="paragraph" w:styleId="Titre">
    <w:name w:val="Title"/>
    <w:basedOn w:val="Normal"/>
    <w:next w:val="Normal"/>
    <w:link w:val="TitreCar"/>
    <w:uiPriority w:val="5"/>
    <w:qFormat/>
    <w:pPr>
      <w:keepNext/>
      <w:spacing w:line="360" w:lineRule="atLeast"/>
      <w:outlineLvl w:val="0"/>
    </w:pPr>
    <w:rPr>
      <w:rFonts w:eastAsia="Times New Roman" w:cs="Arial"/>
      <w:b/>
      <w:bCs/>
      <w:kern w:val="28"/>
      <w:sz w:val="36"/>
      <w:szCs w:val="32"/>
      <w:lang w:eastAsia="de-CH"/>
    </w:rPr>
  </w:style>
  <w:style w:type="paragraph" w:styleId="TM1">
    <w:name w:val="toc 1"/>
    <w:basedOn w:val="Normal"/>
    <w:next w:val="Normal"/>
    <w:autoRedefine/>
    <w:uiPriority w:val="39"/>
    <w:unhideWhenUsed/>
    <w:pPr>
      <w:keepNext/>
      <w:spacing w:before="120"/>
      <w:ind w:left="709" w:hanging="709"/>
    </w:pPr>
    <w:rPr>
      <w:b/>
    </w:rPr>
  </w:style>
  <w:style w:type="paragraph" w:styleId="TM2">
    <w:name w:val="toc 2"/>
    <w:basedOn w:val="Normal"/>
    <w:next w:val="Normal"/>
    <w:autoRedefine/>
    <w:uiPriority w:val="39"/>
    <w:unhideWhenUsed/>
    <w:pPr>
      <w:tabs>
        <w:tab w:val="right" w:leader="dot" w:pos="9061"/>
      </w:tabs>
      <w:ind w:left="709" w:hanging="709"/>
    </w:pPr>
  </w:style>
  <w:style w:type="paragraph" w:styleId="TM3">
    <w:name w:val="toc 3"/>
    <w:basedOn w:val="Normal"/>
    <w:next w:val="Normal"/>
    <w:autoRedefine/>
    <w:uiPriority w:val="39"/>
    <w:unhideWhenUsed/>
    <w:pPr>
      <w:ind w:left="709" w:hanging="709"/>
    </w:pPr>
  </w:style>
  <w:style w:type="character" w:customStyle="1" w:styleId="TitreCar">
    <w:name w:val="Titre Car"/>
    <w:basedOn w:val="Policepardfaut"/>
    <w:link w:val="Titre"/>
    <w:uiPriority w:val="5"/>
    <w:rPr>
      <w:rFonts w:eastAsia="Times New Roman" w:cs="Arial"/>
      <w:b/>
      <w:bCs/>
      <w:kern w:val="28"/>
      <w:sz w:val="36"/>
      <w:szCs w:val="32"/>
    </w:rPr>
  </w:style>
  <w:style w:type="paragraph" w:styleId="En-ttedetabledesmatires">
    <w:name w:val="TOC Heading"/>
    <w:basedOn w:val="Titre1"/>
    <w:next w:val="Normal"/>
    <w:uiPriority w:val="39"/>
    <w:unhideWhenUsed/>
    <w:qFormat/>
    <w:pPr>
      <w:keepLines/>
      <w:numPr>
        <w:numId w:val="0"/>
      </w:numPr>
      <w:spacing w:after="0" w:line="259" w:lineRule="auto"/>
      <w:outlineLvl w:val="9"/>
    </w:pPr>
    <w:rPr>
      <w:rFonts w:eastAsiaTheme="majorEastAsia" w:cstheme="majorBidi"/>
      <w:bCs w:val="0"/>
    </w:rPr>
  </w:style>
  <w:style w:type="paragraph" w:styleId="TM4">
    <w:name w:val="toc 4"/>
    <w:basedOn w:val="Normal"/>
    <w:next w:val="Normal"/>
    <w:autoRedefine/>
    <w:uiPriority w:val="39"/>
    <w:pPr>
      <w:tabs>
        <w:tab w:val="right" w:leader="dot" w:pos="9072"/>
      </w:tabs>
      <w:spacing w:line="240" w:lineRule="auto"/>
      <w:ind w:left="1276" w:hanging="851"/>
    </w:pPr>
    <w:rPr>
      <w:sz w:val="22"/>
      <w:lang w:eastAsia="de-DE"/>
    </w:rPr>
  </w:style>
  <w:style w:type="paragraph" w:styleId="TM5">
    <w:name w:val="toc 5"/>
    <w:basedOn w:val="Normal"/>
    <w:next w:val="Normal"/>
    <w:autoRedefine/>
    <w:uiPriority w:val="39"/>
    <w:pPr>
      <w:tabs>
        <w:tab w:val="right" w:leader="dot" w:pos="9072"/>
      </w:tabs>
      <w:spacing w:line="240" w:lineRule="auto"/>
      <w:ind w:left="1559" w:hanging="1134"/>
    </w:pPr>
    <w:rPr>
      <w:sz w:val="22"/>
      <w:lang w:eastAsia="de-DE"/>
    </w:rPr>
  </w:style>
  <w:style w:type="paragraph" w:styleId="TM6">
    <w:name w:val="toc 6"/>
    <w:basedOn w:val="Normal"/>
    <w:next w:val="Normal"/>
    <w:autoRedefine/>
    <w:uiPriority w:val="39"/>
    <w:pPr>
      <w:tabs>
        <w:tab w:val="right" w:leader="dot" w:pos="9072"/>
      </w:tabs>
      <w:spacing w:line="240" w:lineRule="auto"/>
      <w:ind w:left="1559" w:hanging="1134"/>
    </w:pPr>
    <w:rPr>
      <w:sz w:val="22"/>
      <w:lang w:eastAsia="de-DE"/>
    </w:rPr>
  </w:style>
  <w:style w:type="paragraph" w:styleId="Sous-titre">
    <w:name w:val="Subtitle"/>
    <w:basedOn w:val="Normal"/>
    <w:link w:val="Sous-titreCar"/>
    <w:uiPriority w:val="5"/>
    <w:qFormat/>
    <w:pPr>
      <w:keepNext/>
      <w:spacing w:after="60"/>
      <w:outlineLvl w:val="1"/>
    </w:pPr>
    <w:rPr>
      <w:rFonts w:eastAsia="Times New Roman" w:cs="Arial"/>
      <w:sz w:val="22"/>
      <w:szCs w:val="24"/>
    </w:rPr>
  </w:style>
  <w:style w:type="character" w:customStyle="1" w:styleId="Sous-titreCar">
    <w:name w:val="Sous-titre Car"/>
    <w:basedOn w:val="Policepardfaut"/>
    <w:link w:val="Sous-titre"/>
    <w:uiPriority w:val="5"/>
    <w:rPr>
      <w:rFonts w:eastAsia="Times New Roman" w:cs="Arial"/>
      <w:sz w:val="22"/>
      <w:szCs w:val="24"/>
      <w:lang w:eastAsia="en-US"/>
    </w:rPr>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7">
    <w:name w:val="toc 7"/>
    <w:basedOn w:val="Normal"/>
    <w:next w:val="Normal"/>
    <w:autoRedefine/>
    <w:uiPriority w:val="39"/>
    <w:pPr>
      <w:tabs>
        <w:tab w:val="left" w:pos="1868"/>
        <w:tab w:val="right" w:leader="dot" w:pos="9072"/>
      </w:tabs>
      <w:spacing w:line="240" w:lineRule="auto"/>
      <w:ind w:left="1843" w:hanging="1418"/>
    </w:pPr>
    <w:rPr>
      <w:sz w:val="22"/>
      <w:lang w:eastAsia="de-DE"/>
    </w:rPr>
  </w:style>
  <w:style w:type="numbering" w:styleId="111111">
    <w:name w:val="Outline List 2"/>
    <w:basedOn w:val="Aucuneliste"/>
    <w:uiPriority w:val="99"/>
    <w:semiHidden/>
    <w:unhideWhenUsed/>
    <w:pPr>
      <w:numPr>
        <w:numId w:val="15"/>
      </w:numPr>
    </w:pPr>
  </w:style>
  <w:style w:type="numbering" w:styleId="1ai">
    <w:name w:val="Outline List 1"/>
    <w:basedOn w:val="Aucuneliste"/>
    <w:uiPriority w:val="99"/>
    <w:semiHidden/>
    <w:unhideWhenUsed/>
    <w:pPr>
      <w:numPr>
        <w:numId w:val="16"/>
      </w:numPr>
    </w:pPr>
  </w:style>
  <w:style w:type="paragraph" w:styleId="Listepuces">
    <w:name w:val="List Bullet"/>
    <w:basedOn w:val="Normal"/>
    <w:uiPriority w:val="99"/>
    <w:semiHidden/>
    <w:unhideWhenUsed/>
    <w:pPr>
      <w:numPr>
        <w:numId w:val="1"/>
      </w:numPr>
      <w:tabs>
        <w:tab w:val="clear" w:pos="360"/>
        <w:tab w:val="left" w:pos="284"/>
      </w:tabs>
      <w:ind w:left="284" w:hanging="284"/>
      <w:contextualSpacing/>
    </w:pPr>
  </w:style>
  <w:style w:type="paragraph" w:styleId="Listepuces2">
    <w:name w:val="List Bullet 2"/>
    <w:basedOn w:val="Normal"/>
    <w:uiPriority w:val="99"/>
    <w:semiHidden/>
    <w:unhideWhenUsed/>
    <w:pPr>
      <w:numPr>
        <w:numId w:val="2"/>
      </w:numPr>
      <w:tabs>
        <w:tab w:val="clear" w:pos="643"/>
        <w:tab w:val="left" w:pos="567"/>
      </w:tabs>
      <w:ind w:left="568" w:hanging="284"/>
      <w:contextualSpacing/>
    </w:pPr>
  </w:style>
  <w:style w:type="paragraph" w:styleId="Formuledepolitesse">
    <w:name w:val="Closing"/>
    <w:basedOn w:val="Normal"/>
    <w:link w:val="FormuledepolitesseCar"/>
    <w:uiPriority w:val="99"/>
    <w:semiHidden/>
    <w:unhideWhenUsed/>
    <w:pPr>
      <w:spacing w:line="240" w:lineRule="auto"/>
    </w:pPr>
  </w:style>
  <w:style w:type="character" w:customStyle="1" w:styleId="FormuledepolitesseCar">
    <w:name w:val="Formule de politesse Car"/>
    <w:basedOn w:val="Policepardfaut"/>
    <w:link w:val="Formuledepolitesse"/>
    <w:uiPriority w:val="99"/>
    <w:semiHidden/>
    <w:rPr>
      <w:szCs w:val="22"/>
      <w:lang w:eastAsia="en-US"/>
    </w:rPr>
  </w:style>
  <w:style w:type="paragraph" w:styleId="Liste">
    <w:name w:val="List"/>
    <w:basedOn w:val="Normal"/>
    <w:uiPriority w:val="99"/>
    <w:semiHidden/>
    <w:unhideWhenUsed/>
    <w:pPr>
      <w:ind w:left="284" w:hanging="284"/>
      <w:contextualSpacing/>
    </w:pPr>
  </w:style>
  <w:style w:type="paragraph" w:styleId="Paragraphedeliste">
    <w:name w:val="List Paragraph"/>
    <w:basedOn w:val="Normal"/>
    <w:uiPriority w:val="34"/>
    <w:pPr>
      <w:ind w:left="567"/>
      <w:contextualSpacing/>
    </w:pPr>
  </w:style>
  <w:style w:type="paragraph" w:styleId="Listenumros">
    <w:name w:val="List Number"/>
    <w:basedOn w:val="Normal"/>
    <w:uiPriority w:val="99"/>
    <w:semiHidden/>
    <w:unhideWhenUsed/>
    <w:pPr>
      <w:numPr>
        <w:numId w:val="7"/>
      </w:numPr>
      <w:tabs>
        <w:tab w:val="clear" w:pos="360"/>
        <w:tab w:val="left" w:pos="284"/>
      </w:tabs>
      <w:ind w:left="284" w:hanging="284"/>
      <w:contextualSpacing/>
    </w:pPr>
  </w:style>
  <w:style w:type="paragraph" w:styleId="Listenumros2">
    <w:name w:val="List Number 2"/>
    <w:basedOn w:val="Normal"/>
    <w:uiPriority w:val="99"/>
    <w:semiHidden/>
    <w:unhideWhenUsed/>
    <w:pPr>
      <w:numPr>
        <w:numId w:val="6"/>
      </w:numPr>
      <w:tabs>
        <w:tab w:val="clear" w:pos="643"/>
        <w:tab w:val="left" w:pos="567"/>
      </w:tabs>
      <w:ind w:left="568" w:hanging="284"/>
      <w:contextualSpacing/>
    </w:pPr>
  </w:style>
  <w:style w:type="paragraph" w:styleId="Listenumros3">
    <w:name w:val="List Number 3"/>
    <w:basedOn w:val="Normal"/>
    <w:uiPriority w:val="99"/>
    <w:semiHidden/>
    <w:unhideWhenUsed/>
    <w:pPr>
      <w:numPr>
        <w:numId w:val="3"/>
      </w:numPr>
      <w:tabs>
        <w:tab w:val="clear" w:pos="926"/>
        <w:tab w:val="left" w:pos="851"/>
      </w:tabs>
      <w:ind w:left="851" w:hanging="284"/>
      <w:contextualSpacing/>
    </w:pPr>
  </w:style>
  <w:style w:type="paragraph" w:styleId="Listenumros4">
    <w:name w:val="List Number 4"/>
    <w:basedOn w:val="Normal"/>
    <w:uiPriority w:val="99"/>
    <w:semiHidden/>
    <w:unhideWhenUsed/>
    <w:pPr>
      <w:numPr>
        <w:numId w:val="4"/>
      </w:numPr>
      <w:tabs>
        <w:tab w:val="clear" w:pos="1209"/>
        <w:tab w:val="left" w:pos="1134"/>
      </w:tabs>
      <w:ind w:left="1135" w:hanging="284"/>
      <w:contextualSpacing/>
    </w:pPr>
  </w:style>
  <w:style w:type="paragraph" w:styleId="Listenumros5">
    <w:name w:val="List Number 5"/>
    <w:basedOn w:val="Normal"/>
    <w:uiPriority w:val="99"/>
    <w:semiHidden/>
    <w:unhideWhenUsed/>
    <w:pPr>
      <w:numPr>
        <w:numId w:val="5"/>
      </w:numPr>
      <w:tabs>
        <w:tab w:val="clear" w:pos="1492"/>
        <w:tab w:val="left" w:pos="1418"/>
      </w:tabs>
      <w:ind w:left="1418" w:hanging="284"/>
      <w:contextualSpacing/>
    </w:pPr>
  </w:style>
  <w:style w:type="paragraph" w:styleId="Retraitnormal">
    <w:name w:val="Normal Indent"/>
    <w:basedOn w:val="Normal"/>
    <w:uiPriority w:val="99"/>
    <w:semiHidden/>
    <w:unhideWhenUsed/>
    <w:pPr>
      <w:ind w:left="567"/>
    </w:pPr>
  </w:style>
  <w:style w:type="paragraph" w:styleId="Listecontinue">
    <w:name w:val="List Continue"/>
    <w:basedOn w:val="Normal"/>
    <w:uiPriority w:val="99"/>
    <w:semiHidden/>
    <w:unhideWhenUsed/>
    <w:pPr>
      <w:spacing w:after="120"/>
      <w:ind w:left="284"/>
      <w:contextualSpacing/>
    </w:pPr>
  </w:style>
  <w:style w:type="paragraph" w:styleId="TM8">
    <w:name w:val="toc 8"/>
    <w:basedOn w:val="Normal"/>
    <w:next w:val="Normal"/>
    <w:autoRedefine/>
    <w:uiPriority w:val="39"/>
    <w:pPr>
      <w:tabs>
        <w:tab w:val="right" w:leader="dot" w:pos="9072"/>
      </w:tabs>
      <w:spacing w:line="240" w:lineRule="auto"/>
      <w:ind w:left="2126" w:hanging="1701"/>
    </w:pPr>
    <w:rPr>
      <w:sz w:val="22"/>
      <w:lang w:eastAsia="de-DE"/>
    </w:rPr>
  </w:style>
  <w:style w:type="paragraph" w:styleId="TM9">
    <w:name w:val="toc 9"/>
    <w:basedOn w:val="Normal"/>
    <w:next w:val="Normal"/>
    <w:autoRedefine/>
    <w:uiPriority w:val="39"/>
    <w:pPr>
      <w:tabs>
        <w:tab w:val="right" w:leader="dot" w:pos="9072"/>
      </w:tabs>
      <w:spacing w:line="240" w:lineRule="auto"/>
      <w:ind w:left="2410" w:hanging="1985"/>
    </w:pPr>
    <w:rPr>
      <w:sz w:val="22"/>
      <w:lang w:eastAsia="de-DE"/>
    </w:rPr>
  </w:style>
  <w:style w:type="table" w:styleId="TableauGrille5Fonc-Accentuation1">
    <w:name w:val="Grid Table 5 Dark Accent 1"/>
    <w:basedOn w:val="TableauNormal"/>
    <w:uiPriority w:val="50"/>
    <w:rPr>
      <w:rFonts w:eastAsia="Times New Roman"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4-Accentuation1">
    <w:name w:val="Grid Table 4 Accent 1"/>
    <w:basedOn w:val="TableauNormal"/>
    <w:uiPriority w:val="49"/>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11">
    <w:name w:val="Gitternetztabelle 4 – Akzent 11"/>
    <w:basedOn w:val="TableauNormal"/>
    <w:next w:val="TableauGrille4-Accentuation1"/>
    <w:uiPriority w:val="4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ellentextklein">
    <w:name w:val="Tabellentext klein"/>
    <w:basedOn w:val="Normal"/>
    <w:uiPriority w:val="4"/>
    <w:qFormat/>
    <w:pPr>
      <w:spacing w:before="20" w:line="180" w:lineRule="atLeast"/>
      <w:ind w:left="57" w:right="57"/>
    </w:pPr>
    <w:rPr>
      <w:sz w:val="18"/>
    </w:rPr>
  </w:style>
  <w:style w:type="paragraph" w:customStyle="1" w:styleId="zzHaupttitel">
    <w:name w:val="zz Haupttitel"/>
    <w:basedOn w:val="Normal"/>
    <w:pPr>
      <w:keepNext/>
      <w:spacing w:line="400" w:lineRule="atLeast"/>
    </w:pPr>
    <w:rPr>
      <w:rFonts w:eastAsia="Times New Roman"/>
      <w:b/>
      <w:sz w:val="42"/>
      <w:lang w:eastAsia="de-DE"/>
    </w:rPr>
  </w:style>
  <w:style w:type="paragraph" w:customStyle="1" w:styleId="zzUntertitel">
    <w:name w:val="zz Untertitel"/>
    <w:basedOn w:val="Normal"/>
    <w:pPr>
      <w:spacing w:line="480" w:lineRule="atLeast"/>
    </w:pPr>
    <w:rPr>
      <w:rFonts w:eastAsia="Times New Roman"/>
      <w:sz w:val="42"/>
      <w:lang w:eastAsia="de-DE"/>
    </w:rPr>
  </w:style>
  <w:style w:type="paragraph" w:customStyle="1" w:styleId="zzPost">
    <w:name w:val="zz Post"/>
    <w:next w:val="Normal"/>
    <w:pPr>
      <w:spacing w:after="100" w:line="200" w:lineRule="atLeast"/>
    </w:pPr>
    <w:rPr>
      <w:rFonts w:eastAsia="Times New Roman"/>
      <w:sz w:val="14"/>
      <w:u w:val="single"/>
    </w:rPr>
  </w:style>
  <w:style w:type="paragraph" w:customStyle="1" w:styleId="zzZusatzformatI">
    <w:name w:val="zz Zusatzformat I"/>
    <w:basedOn w:val="Normal"/>
    <w:pPr>
      <w:spacing w:after="260"/>
    </w:pPr>
    <w:rPr>
      <w:rFonts w:eastAsia="Times New Roman"/>
      <w:szCs w:val="24"/>
    </w:rPr>
  </w:style>
  <w:style w:type="paragraph" w:customStyle="1" w:styleId="zzZusatzformatIfett">
    <w:name w:val="zz Zusatzformat I fett"/>
    <w:basedOn w:val="zzZusatzformatI"/>
    <w:next w:val="Normal"/>
    <w:rPr>
      <w:b/>
    </w:rPr>
  </w:style>
  <w:style w:type="paragraph" w:customStyle="1" w:styleId="zzZusatzformatII">
    <w:name w:val="zz Zusatzformat II"/>
    <w:basedOn w:val="Normal"/>
    <w:next w:val="zzZusatzformatI"/>
    <w:pPr>
      <w:spacing w:before="360"/>
    </w:pPr>
    <w:rPr>
      <w:rFonts w:eastAsia="Times New Roman"/>
      <w:b/>
      <w:sz w:val="24"/>
      <w:szCs w:val="24"/>
    </w:rPr>
  </w:style>
  <w:style w:type="paragraph" w:customStyle="1" w:styleId="zzZustellvermerke">
    <w:name w:val="zz Zustellvermerke"/>
    <w:basedOn w:val="Normal"/>
    <w:rPr>
      <w:rFonts w:eastAsia="Times New Roman"/>
      <w:b/>
      <w:szCs w:val="11"/>
    </w:rPr>
  </w:style>
  <w:style w:type="paragraph" w:customStyle="1" w:styleId="Liste1">
    <w:name w:val="Liste 1)"/>
    <w:uiPriority w:val="2"/>
    <w:qFormat/>
    <w:pPr>
      <w:numPr>
        <w:numId w:val="9"/>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Normal"/>
    <w:uiPriority w:val="2"/>
    <w:qFormat/>
    <w:pPr>
      <w:numPr>
        <w:numId w:val="14"/>
      </w:numPr>
      <w:tabs>
        <w:tab w:val="left" w:pos="567"/>
      </w:tabs>
      <w:spacing w:after="60"/>
      <w:ind w:left="568" w:hanging="284"/>
    </w:pPr>
  </w:style>
  <w:style w:type="paragraph" w:customStyle="1" w:styleId="ListeStrichI">
    <w:name w:val="Liste Strich I"/>
    <w:basedOn w:val="Normal"/>
    <w:uiPriority w:val="2"/>
    <w:qFormat/>
    <w:pPr>
      <w:numPr>
        <w:numId w:val="10"/>
      </w:numPr>
      <w:tabs>
        <w:tab w:val="clear" w:pos="360"/>
        <w:tab w:val="left" w:pos="284"/>
      </w:tabs>
      <w:spacing w:after="60"/>
    </w:pPr>
    <w:rPr>
      <w:rFonts w:eastAsia="Times New Roman"/>
      <w:szCs w:val="20"/>
      <w:lang w:eastAsia="de-DE"/>
    </w:rPr>
  </w:style>
  <w:style w:type="paragraph" w:customStyle="1" w:styleId="ListePunktI">
    <w:name w:val="Liste Punkt I"/>
    <w:basedOn w:val="Normal"/>
    <w:uiPriority w:val="2"/>
    <w:qFormat/>
    <w:pPr>
      <w:numPr>
        <w:numId w:val="11"/>
      </w:numPr>
      <w:tabs>
        <w:tab w:val="clear" w:pos="360"/>
        <w:tab w:val="left" w:pos="284"/>
      </w:tabs>
      <w:spacing w:after="60"/>
    </w:pPr>
  </w:style>
  <w:style w:type="paragraph" w:customStyle="1" w:styleId="ListeStrichII">
    <w:name w:val="Liste Strich II"/>
    <w:basedOn w:val="ListeStrichI"/>
    <w:uiPriority w:val="2"/>
    <w:qFormat/>
    <w:pPr>
      <w:numPr>
        <w:numId w:val="12"/>
      </w:numPr>
      <w:tabs>
        <w:tab w:val="clear" w:pos="284"/>
        <w:tab w:val="clear" w:pos="644"/>
        <w:tab w:val="left" w:pos="567"/>
      </w:tabs>
    </w:pPr>
  </w:style>
  <w:style w:type="paragraph" w:customStyle="1" w:styleId="ListePunktII">
    <w:name w:val="Liste Punkt II"/>
    <w:basedOn w:val="Normal"/>
    <w:uiPriority w:val="2"/>
    <w:qFormat/>
    <w:pPr>
      <w:numPr>
        <w:numId w:val="13"/>
      </w:numPr>
      <w:tabs>
        <w:tab w:val="clear" w:pos="644"/>
        <w:tab w:val="left" w:pos="567"/>
      </w:tabs>
      <w:spacing w:after="60"/>
      <w:ind w:left="568" w:hanging="284"/>
    </w:pPr>
  </w:style>
  <w:style w:type="paragraph" w:customStyle="1" w:styleId="Platzhalter">
    <w:name w:val="Platzhalter"/>
    <w:basedOn w:val="Normal"/>
    <w:next w:val="Normal"/>
    <w:uiPriority w:val="7"/>
    <w:qFormat/>
    <w:pPr>
      <w:spacing w:line="240" w:lineRule="auto"/>
    </w:pPr>
    <w:rPr>
      <w:rFonts w:eastAsia="Times New Roman"/>
      <w:sz w:val="2"/>
      <w:szCs w:val="2"/>
      <w:lang w:eastAsia="de-CH"/>
    </w:rPr>
  </w:style>
  <w:style w:type="paragraph" w:customStyle="1" w:styleId="Tabellentext">
    <w:name w:val="Tabellentext"/>
    <w:basedOn w:val="Normal"/>
    <w:uiPriority w:val="3"/>
    <w:qFormat/>
    <w:pPr>
      <w:spacing w:before="60" w:after="20"/>
      <w:ind w:left="57" w:right="57"/>
    </w:pPr>
    <w:rPr>
      <w:rFonts w:eastAsia="Times New Roman"/>
      <w:szCs w:val="24"/>
    </w:rPr>
  </w:style>
  <w:style w:type="paragraph" w:customStyle="1" w:styleId="Tabellentitel">
    <w:name w:val="Tabellentitel"/>
    <w:basedOn w:val="Normal"/>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pPr>
      <w:spacing w:before="20" w:after="0" w:line="180" w:lineRule="atLeast"/>
    </w:pPr>
    <w:rPr>
      <w:sz w:val="18"/>
    </w:rPr>
  </w:style>
  <w:style w:type="paragraph" w:customStyle="1" w:styleId="zzForm">
    <w:name w:val="zz Form"/>
    <w:basedOn w:val="Normal"/>
    <w:rPr>
      <w:rFonts w:eastAsia="Times New Roman"/>
      <w:sz w:val="15"/>
      <w:szCs w:val="20"/>
      <w:lang w:eastAsia="de-CH"/>
    </w:rPr>
  </w:style>
  <w:style w:type="paragraph" w:customStyle="1" w:styleId="zzPlatzhalter">
    <w:name w:val="zz Platzhalter"/>
    <w:basedOn w:val="Normal"/>
    <w:next w:val="Normal"/>
    <w:pPr>
      <w:spacing w:line="240" w:lineRule="auto"/>
    </w:pPr>
    <w:rPr>
      <w:rFonts w:eastAsia="Times New Roman"/>
      <w:sz w:val="2"/>
      <w:szCs w:val="2"/>
      <w:lang w:eastAsia="de-CH"/>
    </w:rPr>
  </w:style>
  <w:style w:type="paragraph" w:customStyle="1" w:styleId="TitelI">
    <w:name w:val="Titel I"/>
    <w:basedOn w:val="Titre1"/>
    <w:next w:val="Normal"/>
    <w:uiPriority w:val="6"/>
    <w:qFormat/>
    <w:pPr>
      <w:numPr>
        <w:numId w:val="0"/>
      </w:numPr>
      <w:outlineLvl w:val="9"/>
    </w:pPr>
    <w:rPr>
      <w:szCs w:val="20"/>
      <w:lang w:eastAsia="de-DE"/>
    </w:rPr>
  </w:style>
  <w:style w:type="paragraph" w:customStyle="1" w:styleId="TitelII">
    <w:name w:val="Titel II"/>
    <w:basedOn w:val="Titre2"/>
    <w:next w:val="Normal"/>
    <w:uiPriority w:val="6"/>
    <w:qFormat/>
    <w:pPr>
      <w:numPr>
        <w:ilvl w:val="0"/>
        <w:numId w:val="0"/>
      </w:numPr>
      <w:tabs>
        <w:tab w:val="left" w:pos="851"/>
      </w:tabs>
      <w:outlineLvl w:val="9"/>
    </w:pPr>
    <w:rPr>
      <w:szCs w:val="20"/>
      <w:lang w:eastAsia="de-DE"/>
    </w:rPr>
  </w:style>
  <w:style w:type="character" w:styleId="Lienhypertextesuivivisit">
    <w:name w:val="FollowedHyperlink"/>
    <w:basedOn w:val="Policepardfaut"/>
    <w:uiPriority w:val="99"/>
    <w:semiHidden/>
    <w:unhideWhenUsed/>
    <w:rPr>
      <w:color w:val="800080" w:themeColor="followed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Cs w:val="20"/>
    </w:rPr>
  </w:style>
  <w:style w:type="character" w:customStyle="1" w:styleId="CommentaireCar">
    <w:name w:val="Commentaire Car"/>
    <w:basedOn w:val="Policepardfaut"/>
    <w:link w:val="Commentaire"/>
    <w:uiPriority w:val="99"/>
    <w:semiHidden/>
    <w:rPr>
      <w:lang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eastAsia="en-US"/>
    </w:rPr>
  </w:style>
  <w:style w:type="paragraph" w:styleId="Rvision">
    <w:name w:val="Revision"/>
    <w:hidden/>
    <w:uiPriority w:val="99"/>
    <w:semiHidden/>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8123">
      <w:bodyDiv w:val="1"/>
      <w:marLeft w:val="0"/>
      <w:marRight w:val="0"/>
      <w:marTop w:val="0"/>
      <w:marBottom w:val="0"/>
      <w:divBdr>
        <w:top w:val="none" w:sz="0" w:space="0" w:color="auto"/>
        <w:left w:val="none" w:sz="0" w:space="0" w:color="auto"/>
        <w:bottom w:val="none" w:sz="0" w:space="0" w:color="auto"/>
        <w:right w:val="none" w:sz="0" w:space="0" w:color="auto"/>
      </w:divBdr>
    </w:div>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391469267">
      <w:bodyDiv w:val="1"/>
      <w:marLeft w:val="0"/>
      <w:marRight w:val="0"/>
      <w:marTop w:val="0"/>
      <w:marBottom w:val="0"/>
      <w:divBdr>
        <w:top w:val="none" w:sz="0" w:space="0" w:color="auto"/>
        <w:left w:val="none" w:sz="0" w:space="0" w:color="auto"/>
        <w:bottom w:val="none" w:sz="0" w:space="0" w:color="auto"/>
        <w:right w:val="none" w:sz="0" w:space="0" w:color="auto"/>
      </w:divBdr>
    </w:div>
    <w:div w:id="513610889">
      <w:bodyDiv w:val="1"/>
      <w:marLeft w:val="0"/>
      <w:marRight w:val="0"/>
      <w:marTop w:val="0"/>
      <w:marBottom w:val="0"/>
      <w:divBdr>
        <w:top w:val="none" w:sz="0" w:space="0" w:color="auto"/>
        <w:left w:val="none" w:sz="0" w:space="0" w:color="auto"/>
        <w:bottom w:val="none" w:sz="0" w:space="0" w:color="auto"/>
        <w:right w:val="none" w:sz="0" w:space="0" w:color="auto"/>
      </w:divBdr>
      <w:divsChild>
        <w:div w:id="850991704">
          <w:marLeft w:val="0"/>
          <w:marRight w:val="0"/>
          <w:marTop w:val="0"/>
          <w:marBottom w:val="0"/>
          <w:divBdr>
            <w:top w:val="none" w:sz="0" w:space="0" w:color="auto"/>
            <w:left w:val="none" w:sz="0" w:space="0" w:color="auto"/>
            <w:bottom w:val="none" w:sz="0" w:space="0" w:color="auto"/>
            <w:right w:val="none" w:sz="0" w:space="0" w:color="auto"/>
          </w:divBdr>
        </w:div>
      </w:divsChild>
    </w:div>
    <w:div w:id="1248925942">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 w:id="2092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RASFF@blv.admin.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ref="">
    <f:field ref="objname" par="" edit="true" text="Pflichtenheft_Ausbruchsteam_BLV_intern_Version 0.2"/>
    <f:field ref="objsubject" par="" edit="true" text=""/>
    <f:field ref="objcreatedby" par="" text="Luethi, Thomas, tlu, BLV"/>
    <f:field ref="objcreatedat" par="" text="13.11.2019 15:44:33"/>
    <f:field ref="objchangedby" par="" text="Luethi, Thomas, tlu, BLV"/>
    <f:field ref="objmodifiedat" par="" text="08.01.2020 16:07:53"/>
    <f:field ref="doc_FSCFOLIO_1_1001_FieldDocumentNumber" par="" text=""/>
    <f:field ref="doc_FSCFOLIO_1_1001_FieldSubject" par="" edit="true" text=""/>
    <f:field ref="FSCFOLIO_1_1001_FieldCurrentUser" par="" text="Thomas Luethi"/>
    <f:field ref="CCAPRECONFIG_15_1001_Objektname" par="" edit="true" text="Pflichtenheft_Ausbruchsteam_BLV_intern_Version 0.2"/>
    <f:field ref="CHPRECONFIG_1_1001_Objektname" par="" edit="true" text="Pflichtenheft_Ausbruchsteam_BLV_intern_Version 0.2"/>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F7EDA79C8557734A97F46238F7C97DB7" ma:contentTypeVersion="4" ma:contentTypeDescription="Ein neues Dokument erstellen." ma:contentTypeScope="" ma:versionID="242342487569267427d2aad4467980de">
  <xsd:schema xmlns:xsd="http://www.w3.org/2001/XMLSchema" xmlns:xs="http://www.w3.org/2001/XMLSchema" xmlns:p="http://schemas.microsoft.com/office/2006/metadata/properties" xmlns:ns2="96eef342-59e9-484c-9757-d4cb6055097f" targetNamespace="http://schemas.microsoft.com/office/2006/metadata/properties" ma:root="true" ma:fieldsID="290c8a08ce2fe0754b5234a00f7e6549" ns2:_="">
    <xsd:import namespace="96eef342-59e9-484c-9757-d4cb605509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ef342-59e9-484c-9757-d4cb6055097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Url xmlns="96eef342-59e9-484c-9757-d4cb6055097f">
      <Url>https://sharepoint.admin.ch/sites/341-portal/alek/_layouts/15/DocIdRedir.aspx?ID=JYPY77EZFJKA-1235893478-393</Url>
      <Description>JYPY77EZFJKA-1235893478-393</Description>
    </_dlc_DocIdUrl>
    <_dlc_DocId xmlns="96eef342-59e9-484c-9757-d4cb6055097f">JYPY77EZFJKA-1235893478-393</_dlc_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7D92D89-33A2-46A4-B086-0A439200CE66}">
  <ds:schemaRefs>
    <ds:schemaRef ds:uri="http://schemas.microsoft.com/sharepoint/events"/>
  </ds:schemaRefs>
</ds:datastoreItem>
</file>

<file path=customXml/itemProps3.xml><?xml version="1.0" encoding="utf-8"?>
<ds:datastoreItem xmlns:ds="http://schemas.openxmlformats.org/officeDocument/2006/customXml" ds:itemID="{E1AC6126-51F2-4F80-9BE3-8AA99CEC0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ef342-59e9-484c-9757-d4cb60550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8C719-828D-4495-9B54-96FC78C42619}">
  <ds:schemaRefs>
    <ds:schemaRef ds:uri="http://schemas.microsoft.com/office/2006/metadata/properties"/>
    <ds:schemaRef ds:uri="http://schemas.microsoft.com/office/infopath/2007/PartnerControls"/>
    <ds:schemaRef ds:uri="96eef342-59e9-484c-9757-d4cb6055097f"/>
  </ds:schemaRefs>
</ds:datastoreItem>
</file>

<file path=customXml/itemProps5.xml><?xml version="1.0" encoding="utf-8"?>
<ds:datastoreItem xmlns:ds="http://schemas.openxmlformats.org/officeDocument/2006/customXml" ds:itemID="{9141E426-97D5-42F1-B39C-673D428AB767}">
  <ds:schemaRefs>
    <ds:schemaRef ds:uri="http://schemas.microsoft.com/sharepoint/v3/contenttype/forms"/>
  </ds:schemaRefs>
</ds:datastoreItem>
</file>

<file path=customXml/itemProps6.xml><?xml version="1.0" encoding="utf-8"?>
<ds:datastoreItem xmlns:ds="http://schemas.openxmlformats.org/officeDocument/2006/customXml" ds:itemID="{AEBB6636-D8A4-4F00-BBD1-2FF07304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5244</Characters>
  <Application>Microsoft Office Word</Application>
  <DocSecurity>0</DocSecurity>
  <Lines>43</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Pflichtenheft Ausbruchsteam BLV intern</vt:lpstr>
      <vt:lpstr>Pflichtenheft Ausbruchsteam BLV intern</vt:lpstr>
      <vt:lpstr/>
    </vt:vector>
  </TitlesOfParts>
  <Company>Bundesamt für Lebensmittelsicherheit und_x000d_
Veterinärwesen</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Pflichtenheft Ausbruchsteam BLV intern</dc:title>
  <dc:creator>Thomas Luethi</dc:creator>
  <cp:lastModifiedBy>Fridez Françoise BLV</cp:lastModifiedBy>
  <cp:revision>4</cp:revision>
  <cp:lastPrinted>2010-11-10T20:39:00Z</cp:lastPrinted>
  <dcterms:created xsi:type="dcterms:W3CDTF">2023-08-25T06:48:00Z</dcterms:created>
  <dcterms:modified xsi:type="dcterms:W3CDTF">2024-10-21T14:08:00Z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2019-11-13/225</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
  </property>
  <property fmtid="{D5CDD505-2E9C-101B-9397-08002B2CF9AE}" pid="10" name="FSC#EVDCFG@15.1400:ActualVersionNumber">
    <vt:lpwstr>7</vt:lpwstr>
  </property>
  <property fmtid="{D5CDD505-2E9C-101B-9397-08002B2CF9AE}" pid="11" name="FSC#EVDCFG@15.1400:ActualVersionCreatedAt">
    <vt:lpwstr>2019-11-27T15:42:59</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COO.2080.99.1.31406</vt:lpwstr>
  </property>
  <property fmtid="{D5CDD505-2E9C-101B-9397-08002B2CF9AE}" pid="16" name="FSC#COOSYSTEM@1.1:Container">
    <vt:lpwstr>COO.2101.102.4.968966</vt:lpwstr>
  </property>
  <property fmtid="{D5CDD505-2E9C-101B-9397-08002B2CF9AE}" pid="17" name="FSC#COOELAK@1.1001:Subject">
    <vt:lpwstr>Besten Dank fürs Eröffnen des Dossiers</vt:lpwstr>
  </property>
  <property fmtid="{D5CDD505-2E9C-101B-9397-08002B2CF9AE}" pid="18" name="FSC#COOELAK@1.1001:FileReference">
    <vt:lpwstr/>
  </property>
  <property fmtid="{D5CDD505-2E9C-101B-9397-08002B2CF9AE}" pid="19" name="FSC#COOELAK@1.1001:FileRefYear">
    <vt:lpwstr>2014</vt:lpwstr>
  </property>
  <property fmtid="{D5CDD505-2E9C-101B-9397-08002B2CF9AE}" pid="20" name="FSC#COOELAK@1.1001:FileRefOrdinal">
    <vt:lpwstr>251</vt:lpwstr>
  </property>
  <property fmtid="{D5CDD505-2E9C-101B-9397-08002B2CF9AE}" pid="21" name="FSC#COOELAK@1.1001:FileRefOU">
    <vt:lpwstr>LME</vt:lpwstr>
  </property>
  <property fmtid="{D5CDD505-2E9C-101B-9397-08002B2CF9AE}" pid="22" name="FSC#COOELAK@1.1001:Organization">
    <vt:lpwstr/>
  </property>
  <property fmtid="{D5CDD505-2E9C-101B-9397-08002B2CF9AE}" pid="23" name="FSC#COOELAK@1.1001:Owner">
    <vt:lpwstr>Luethi Thomas</vt:lpwstr>
  </property>
  <property fmtid="{D5CDD505-2E9C-101B-9397-08002B2CF9AE}" pid="24" name="FSC#COOELAK@1.1001:OwnerExtension">
    <vt:lpwstr>+41 58 463 84 95</vt:lpwstr>
  </property>
  <property fmtid="{D5CDD505-2E9C-101B-9397-08002B2CF9AE}" pid="25" name="FSC#COOELAK@1.1001:OwnerFaxExtension">
    <vt:lpwstr>+41 31 323 85 70</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Risikobewertung, BLV</vt:lpwstr>
  </property>
  <property fmtid="{D5CDD505-2E9C-101B-9397-08002B2CF9AE}" pid="31" name="FSC#COOELAK@1.1001:CreatedAt">
    <vt:lpwstr>13.11.2019</vt:lpwstr>
  </property>
  <property fmtid="{D5CDD505-2E9C-101B-9397-08002B2CF9AE}" pid="32" name="FSC#COOELAK@1.1001:OU">
    <vt:lpwstr>Lebensmittel und Ernährung, BLV</vt:lpwstr>
  </property>
  <property fmtid="{D5CDD505-2E9C-101B-9397-08002B2CF9AE}" pid="33" name="FSC#COOELAK@1.1001:Priority">
    <vt:lpwstr> ()</vt:lpwstr>
  </property>
  <property fmtid="{D5CDD505-2E9C-101B-9397-08002B2CF9AE}" pid="34" name="FSC#COOELAK@1.1001:ObjBarCode">
    <vt:lpwstr>*COO.2101.102.4.968966*</vt:lpwstr>
  </property>
  <property fmtid="{D5CDD505-2E9C-101B-9397-08002B2CF9AE}" pid="35" name="FSC#COOELAK@1.1001:RefBarCode">
    <vt:lpwstr>*COO.2101.102.1.968966*</vt:lpwstr>
  </property>
  <property fmtid="{D5CDD505-2E9C-101B-9397-08002B2CF9AE}" pid="36" name="FSC#COOELAK@1.1001:FileRefBarCode">
    <vt:lpwstr>*314.3/2014/00251*</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314.3</vt:lpwstr>
  </property>
  <property fmtid="{D5CDD505-2E9C-101B-9397-08002B2CF9AE}" pid="50" name="FSC#COOELAK@1.1001:CurrentUserRolePos">
    <vt:lpwstr>Sachbearbeiter/in</vt:lpwstr>
  </property>
  <property fmtid="{D5CDD505-2E9C-101B-9397-08002B2CF9AE}" pid="51" name="FSC#COOELAK@1.1001:CurrentUserEmail">
    <vt:lpwstr>Thomas.Luethi@blv.admin.ch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314.3</vt:lpwstr>
  </property>
  <property fmtid="{D5CDD505-2E9C-101B-9397-08002B2CF9AE}" pid="58" name="FSC#EVDCFG@15.1400:Dossierref">
    <vt:lpwstr>314.3/2014/00251</vt:lpwstr>
  </property>
  <property fmtid="{D5CDD505-2E9C-101B-9397-08002B2CF9AE}" pid="59" name="FSC#EVDCFG@15.1400:FileRespEmail">
    <vt:lpwstr/>
  </property>
  <property fmtid="{D5CDD505-2E9C-101B-9397-08002B2CF9AE}" pid="60" name="FSC#EVDCFG@15.1400:FileRespFax">
    <vt:lpwstr/>
  </property>
  <property fmtid="{D5CDD505-2E9C-101B-9397-08002B2CF9AE}" pid="61" name="FSC#EVDCFG@15.1400:FileRespHome">
    <vt:lpwstr/>
  </property>
  <property fmtid="{D5CDD505-2E9C-101B-9397-08002B2CF9AE}" pid="62" name="FSC#EVDCFG@15.1400:FileResponsible">
    <vt:lpwstr/>
  </property>
  <property fmtid="{D5CDD505-2E9C-101B-9397-08002B2CF9AE}" pid="63" name="FSC#EVDCFG@15.1400:UserInCharge">
    <vt:lpwstr/>
  </property>
  <property fmtid="{D5CDD505-2E9C-101B-9397-08002B2CF9AE}" pid="64" name="FSC#EVDCFG@15.1400:FileRespOrg">
    <vt:lpwstr>Lebensmittel und Ernährung</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
  </property>
  <property fmtid="{D5CDD505-2E9C-101B-9397-08002B2CF9AE}" pid="69" name="FSC#EVDCFG@15.1400:FileRespStreet">
    <vt:lpwstr/>
  </property>
  <property fmtid="{D5CDD505-2E9C-101B-9397-08002B2CF9AE}" pid="70" name="FSC#EVDCFG@15.1400:FileRespTel">
    <vt:lpwstr/>
  </property>
  <property fmtid="{D5CDD505-2E9C-101B-9397-08002B2CF9AE}" pid="71" name="FSC#EVDCFG@15.1400:FileRespZipCode">
    <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Pflichtenheft_Ausbruchsteam_BLV_intern_Version 0.2</vt:lpwstr>
  </property>
  <property fmtid="{D5CDD505-2E9C-101B-9397-08002B2CF9AE}" pid="85" name="FSC#EVDCFG@15.1400:UserFunction">
    <vt:lpwstr/>
  </property>
  <property fmtid="{D5CDD505-2E9C-101B-9397-08002B2CF9AE}" pid="86" name="FSC#EVDCFG@15.1400:SalutationEnglish">
    <vt:lpwstr>Food and Nutrition</vt:lpwstr>
  </property>
  <property fmtid="{D5CDD505-2E9C-101B-9397-08002B2CF9AE}" pid="87" name="FSC#EVDCFG@15.1400:SalutationFrench">
    <vt:lpwstr>Denrées alimentaires et nutrition</vt:lpwstr>
  </property>
  <property fmtid="{D5CDD505-2E9C-101B-9397-08002B2CF9AE}" pid="88" name="FSC#EVDCFG@15.1400:SalutationGerman">
    <vt:lpwstr>Lebensmittel und Ernährung</vt:lpwstr>
  </property>
  <property fmtid="{D5CDD505-2E9C-101B-9397-08002B2CF9AE}" pid="89" name="FSC#EVDCFG@15.1400:SalutationItalian">
    <vt:lpwstr>Derrate alimentari e nutrizione</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LME</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000.00.02</vt:lpwstr>
  </property>
  <property fmtid="{D5CDD505-2E9C-101B-9397-08002B2CF9AE}" pid="147" name="FSC#EDIBLV@15.1700:UserInChargeUserTitle">
    <vt:lpwstr/>
  </property>
  <property fmtid="{D5CDD505-2E9C-101B-9397-08002B2CF9AE}" pid="148" name="FSC#EDIBLV@15.1700:UserInChargeUserName">
    <vt:lpwstr/>
  </property>
  <property fmtid="{D5CDD505-2E9C-101B-9397-08002B2CF9AE}" pid="149" name="FSC#EDIBLV@15.1700:UserInChargeUserFirstname">
    <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
  </property>
  <property fmtid="{D5CDD505-2E9C-101B-9397-08002B2CF9AE}" pid="156" name="FSC#EDIBLV@15.1700:ResponsibleEditorSurname">
    <vt:lpwstr/>
  </property>
  <property fmtid="{D5CDD505-2E9C-101B-9397-08002B2CF9AE}" pid="157" name="FSC#EDIBLV@15.1700:GroupTitle">
    <vt:lpwstr>Lebensmittel und Ernährung</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225</vt:lpwstr>
  </property>
  <property fmtid="{D5CDD505-2E9C-101B-9397-08002B2CF9AE}" pid="165" name="FSC#BSVTEMPL@102.1950:Dossierref">
    <vt:lpwstr>314.3/2014/00251</vt:lpwstr>
  </property>
  <property fmtid="{D5CDD505-2E9C-101B-9397-08002B2CF9AE}" pid="166" name="FSC#BSVTEMPL@102.1950:Oursign">
    <vt:lpwstr>314.3/2014/00251 13.11.2019</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
  </property>
  <property fmtid="{D5CDD505-2E9C-101B-9397-08002B2CF9AE}" pid="172" name="FSC#BSVTEMPL@102.1950:FileRespFax">
    <vt:lpwstr/>
  </property>
  <property fmtid="{D5CDD505-2E9C-101B-9397-08002B2CF9AE}" pid="173" name="FSC#BSVTEMPL@102.1950:FileRespHome">
    <vt:lpwstr/>
  </property>
  <property fmtid="{D5CDD505-2E9C-101B-9397-08002B2CF9AE}" pid="174" name="FSC#BSVTEMPL@102.1950:FileRespStreet">
    <vt:lpwstr/>
  </property>
  <property fmtid="{D5CDD505-2E9C-101B-9397-08002B2CF9AE}" pid="175" name="FSC#BSVTEMPL@102.1950:FileRespTel">
    <vt:lpwstr/>
  </property>
  <property fmtid="{D5CDD505-2E9C-101B-9397-08002B2CF9AE}" pid="176" name="FSC#BSVTEMPL@102.1950:FileRespZipCode">
    <vt:lpwstr/>
  </property>
  <property fmtid="{D5CDD505-2E9C-101B-9397-08002B2CF9AE}" pid="177" name="FSC#BSVTEMPL@102.1950:NameFileResponsible">
    <vt:lpwstr/>
  </property>
  <property fmtid="{D5CDD505-2E9C-101B-9397-08002B2CF9AE}" pid="178" name="FSC#BSVTEMPL@102.1950:Shortsign">
    <vt:lpwstr/>
  </property>
  <property fmtid="{D5CDD505-2E9C-101B-9397-08002B2CF9AE}" pid="179" name="FSC#BSVTEMPL@102.1950:UserFunction">
    <vt:lpwstr/>
  </property>
  <property fmtid="{D5CDD505-2E9C-101B-9397-08002B2CF9AE}" pid="180" name="FSC#BSVTEMPL@102.1950:VornameNameFileResponsible">
    <vt:lpwstr/>
  </property>
  <property fmtid="{D5CDD505-2E9C-101B-9397-08002B2CF9AE}" pid="181" name="FSC#BSVTEMPL@102.1950:FileResponsible">
    <vt:lpwstr/>
  </property>
  <property fmtid="{D5CDD505-2E9C-101B-9397-08002B2CF9AE}" pid="182" name="FSC#BSVTEMPL@102.1950:FileRespOrg">
    <vt:lpwstr>Lebensmittel und Ernährung,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Food and Nutrition</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Pflichtenheft_Ausbruchsteam_BLV_intern_Version 0.2</vt:lpwstr>
  </property>
  <property fmtid="{D5CDD505-2E9C-101B-9397-08002B2CF9AE}" pid="191" name="FSC#BSVTEMPL@102.1950:SubjectDocument">
    <vt:lpwstr/>
  </property>
  <property fmtid="{D5CDD505-2E9C-101B-9397-08002B2CF9AE}" pid="192" name="FSC#BSVTEMPL@102.1950:TitleDossier">
    <vt:lpwstr>Lebensmittelbedingte Gruppenerkrankungen </vt:lpwstr>
  </property>
  <property fmtid="{D5CDD505-2E9C-101B-9397-08002B2CF9AE}" pid="193" name="FSC#BSVTEMPL@102.1950:ZusendungAm">
    <vt:lpwstr/>
  </property>
  <property fmtid="{D5CDD505-2E9C-101B-9397-08002B2CF9AE}" pid="194" name="FSC#EDICFG@15.1700:DossierrefSubFile">
    <vt:lpwstr>2019-11-13/225</vt:lpwstr>
  </property>
  <property fmtid="{D5CDD505-2E9C-101B-9397-08002B2CF9AE}" pid="195" name="FSC#EDICFG@15.1700:UniqueSubFileNumber">
    <vt:lpwstr>20194613-0225</vt:lpwstr>
  </property>
  <property fmtid="{D5CDD505-2E9C-101B-9397-08002B2CF9AE}" pid="196" name="FSC#BSVTEMPL@102.1950:DocumentIDEnhanced">
    <vt:lpwstr>314.3/2014/00251 13.11.2019 Doknr: 225</vt:lpwstr>
  </property>
  <property fmtid="{D5CDD505-2E9C-101B-9397-08002B2CF9AE}" pid="197" name="FSC#EDICFG@15.1700:FileRespInitials">
    <vt:lpwstr/>
  </property>
  <property fmtid="{D5CDD505-2E9C-101B-9397-08002B2CF9AE}" pid="198" name="FSC#EDICFG@15.1700:FileRespOrgD">
    <vt:lpwstr>Lebensmittel und Ernährung</vt:lpwstr>
  </property>
  <property fmtid="{D5CDD505-2E9C-101B-9397-08002B2CF9AE}" pid="199" name="FSC#EDICFG@15.1700:FileRespOrgF">
    <vt:lpwstr>Denrées alimentaires et nutrition</vt:lpwstr>
  </property>
  <property fmtid="{D5CDD505-2E9C-101B-9397-08002B2CF9AE}" pid="200" name="FSC#EDICFG@15.1700:FileRespOrgE">
    <vt:lpwstr>Food and Nutrition</vt:lpwstr>
  </property>
  <property fmtid="{D5CDD505-2E9C-101B-9397-08002B2CF9AE}" pid="201" name="FSC#EDICFG@15.1700:FileRespOrgI">
    <vt:lpwstr>Derrate alimentari e nutrizione</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
  </property>
  <property fmtid="{D5CDD505-2E9C-101B-9397-08002B2CF9AE}" pid="209" name="FSC#ATSTATECFG@1.1001:AgentPhone">
    <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Pflichtenheft_Ausbruchsteam_BLV_intern_Version 0.2</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2019-11-13/225</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y fmtid="{D5CDD505-2E9C-101B-9397-08002B2CF9AE}" pid="230" name="ContentTypeId">
    <vt:lpwstr>0x010100F7EDA79C8557734A97F46238F7C97DB7</vt:lpwstr>
  </property>
  <property fmtid="{D5CDD505-2E9C-101B-9397-08002B2CF9AE}" pid="231" name="_dlc_DocIdItemGuid">
    <vt:lpwstr>ae820dc5-4f40-4174-b390-9d14bc856b04</vt:lpwstr>
  </property>
</Properties>
</file>