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4907" w14:textId="77777777" w:rsidR="00211B74" w:rsidRPr="0043061D" w:rsidRDefault="00211B74" w:rsidP="00211B74">
      <w:pPr>
        <w:spacing w:after="200" w:line="280" w:lineRule="auto"/>
        <w:ind w:left="-567"/>
        <w:rPr>
          <w:rFonts w:cs="Arial"/>
          <w:szCs w:val="24"/>
        </w:rPr>
      </w:pPr>
      <w:r w:rsidRPr="0043061D">
        <w:rPr>
          <w:rFonts w:cs="Arial"/>
          <w:b/>
          <w:sz w:val="28"/>
          <w:szCs w:val="24"/>
        </w:rPr>
        <w:t xml:space="preserve">Demande d’autorisation pour la mise en circulation d’un produit phytosanitaire contenant des macro-organismes (organismes utiles) </w:t>
      </w:r>
    </w:p>
    <w:p w14:paraId="57238381" w14:textId="7AC70C0E" w:rsidR="00211B74" w:rsidRPr="00423D50" w:rsidRDefault="00211B74" w:rsidP="00423D50">
      <w:pPr>
        <w:autoSpaceDE w:val="0"/>
        <w:autoSpaceDN w:val="0"/>
        <w:adjustRightInd w:val="0"/>
        <w:spacing w:before="60" w:after="60" w:line="280" w:lineRule="auto"/>
        <w:ind w:left="-426"/>
        <w:rPr>
          <w:rFonts w:cs="Arial"/>
          <w:b/>
          <w:bCs/>
          <w:sz w:val="16"/>
          <w:szCs w:val="20"/>
        </w:rPr>
      </w:pPr>
      <w:r w:rsidRPr="00423D50">
        <w:rPr>
          <w:rFonts w:cs="Arial"/>
          <w:b/>
          <w:bCs/>
          <w:sz w:val="16"/>
          <w:szCs w:val="20"/>
        </w:rPr>
        <w:t>Base</w:t>
      </w:r>
      <w:r w:rsidR="00423D50" w:rsidRPr="00423D50">
        <w:rPr>
          <w:rFonts w:cs="Arial"/>
          <w:b/>
          <w:bCs/>
          <w:sz w:val="16"/>
          <w:szCs w:val="20"/>
        </w:rPr>
        <w:t>s</w:t>
      </w:r>
      <w:r w:rsidRPr="00423D50">
        <w:rPr>
          <w:rFonts w:cs="Arial"/>
          <w:b/>
          <w:bCs/>
          <w:sz w:val="16"/>
          <w:szCs w:val="20"/>
        </w:rPr>
        <w:t xml:space="preserve"> </w:t>
      </w:r>
      <w:r w:rsidR="00423D50" w:rsidRPr="00423D50">
        <w:rPr>
          <w:rFonts w:cs="Arial"/>
          <w:b/>
          <w:bCs/>
          <w:sz w:val="16"/>
          <w:szCs w:val="20"/>
        </w:rPr>
        <w:t>légales :</w:t>
      </w:r>
    </w:p>
    <w:p w14:paraId="3C008037" w14:textId="78F1EC5D" w:rsidR="00423D50" w:rsidRPr="00423D50" w:rsidRDefault="00423D50" w:rsidP="005A602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before="60" w:after="60" w:line="280" w:lineRule="auto"/>
        <w:rPr>
          <w:rFonts w:cs="Arial"/>
          <w:sz w:val="16"/>
          <w:szCs w:val="20"/>
        </w:rPr>
      </w:pPr>
      <w:r w:rsidRPr="00423D50">
        <w:rPr>
          <w:rFonts w:cs="Arial"/>
          <w:sz w:val="16"/>
          <w:szCs w:val="20"/>
        </w:rPr>
        <w:t>Loi fédérale sur l’agriculture (Loi sur l’agriculture, LAgr</w:t>
      </w:r>
      <w:r w:rsidR="005C780D">
        <w:rPr>
          <w:rFonts w:cs="Arial"/>
          <w:sz w:val="16"/>
          <w:szCs w:val="20"/>
        </w:rPr>
        <w:t>, RS 910.1</w:t>
      </w:r>
      <w:r w:rsidRPr="00423D50">
        <w:rPr>
          <w:rFonts w:cs="Arial"/>
          <w:sz w:val="16"/>
          <w:szCs w:val="20"/>
        </w:rPr>
        <w:t>)</w:t>
      </w:r>
    </w:p>
    <w:p w14:paraId="0878DF8E" w14:textId="7E5AB7F6" w:rsidR="00211B74" w:rsidRPr="00423D50" w:rsidRDefault="00423D50" w:rsidP="005A602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before="60" w:after="60" w:line="280" w:lineRule="auto"/>
        <w:rPr>
          <w:rFonts w:cs="Arial"/>
          <w:sz w:val="16"/>
          <w:szCs w:val="20"/>
        </w:rPr>
      </w:pPr>
      <w:r w:rsidRPr="00423D50">
        <w:rPr>
          <w:rFonts w:cs="Arial"/>
          <w:sz w:val="16"/>
          <w:szCs w:val="20"/>
        </w:rPr>
        <w:t>Ordonnance sur la mise en circulation des produits phytosanitaires (Ordonnance sur les produits phytosanitaires, OPPh</w:t>
      </w:r>
      <w:r w:rsidR="005C780D">
        <w:rPr>
          <w:rFonts w:cs="Arial"/>
          <w:sz w:val="16"/>
          <w:szCs w:val="20"/>
        </w:rPr>
        <w:t>, RS 916.161</w:t>
      </w:r>
      <w:r w:rsidRPr="00423D50">
        <w:rPr>
          <w:rFonts w:cs="Arial"/>
          <w:sz w:val="16"/>
          <w:szCs w:val="20"/>
        </w:rPr>
        <w:t>)</w:t>
      </w:r>
    </w:p>
    <w:p w14:paraId="7B23ACFD" w14:textId="3C7E22BA" w:rsidR="00423D50" w:rsidRPr="00423D50" w:rsidRDefault="00423D50" w:rsidP="006446A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before="60" w:after="60" w:line="280" w:lineRule="auto"/>
        <w:rPr>
          <w:rFonts w:cs="Arial"/>
          <w:sz w:val="16"/>
          <w:szCs w:val="20"/>
        </w:rPr>
      </w:pPr>
      <w:r w:rsidRPr="00423D50">
        <w:rPr>
          <w:rFonts w:cs="Arial"/>
          <w:sz w:val="16"/>
          <w:szCs w:val="20"/>
        </w:rPr>
        <w:t>Ordonnance sur l’utilisation d’organismes dans l’environnement (Ordonnance sur la dissémination dans l’environnement, ODE</w:t>
      </w:r>
      <w:r w:rsidR="005C780D">
        <w:rPr>
          <w:rFonts w:cs="Arial"/>
          <w:sz w:val="16"/>
          <w:szCs w:val="20"/>
        </w:rPr>
        <w:t>, RS 814.911</w:t>
      </w:r>
      <w:r w:rsidRPr="00423D50">
        <w:rPr>
          <w:rFonts w:cs="Arial"/>
          <w:sz w:val="16"/>
          <w:szCs w:val="20"/>
        </w:rPr>
        <w:t>)</w:t>
      </w:r>
    </w:p>
    <w:p w14:paraId="20250F73" w14:textId="77777777" w:rsidR="00211B74" w:rsidRPr="0043061D" w:rsidRDefault="00211B74" w:rsidP="00211B74">
      <w:pPr>
        <w:autoSpaceDE w:val="0"/>
        <w:autoSpaceDN w:val="0"/>
        <w:adjustRightInd w:val="0"/>
        <w:spacing w:before="60" w:after="60" w:line="276" w:lineRule="auto"/>
        <w:ind w:left="142" w:hanging="142"/>
        <w:rPr>
          <w:rFonts w:eastAsia="Times New Roman" w:cs="Arial"/>
          <w:szCs w:val="20"/>
          <w:lang w:eastAsia="de-CH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11B74" w:rsidRPr="0043061D" w14:paraId="3031CE12" w14:textId="77777777" w:rsidTr="009653A1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CE5F7B" w14:textId="300B2303" w:rsidR="00211B74" w:rsidRPr="0043061D" w:rsidRDefault="00211B74" w:rsidP="009653A1">
            <w:pPr>
              <w:spacing w:line="240" w:lineRule="auto"/>
              <w:rPr>
                <w:rFonts w:cs="Arial"/>
                <w:szCs w:val="24"/>
              </w:rPr>
            </w:pPr>
            <w:r w:rsidRPr="0043061D">
              <w:rPr>
                <w:rFonts w:cs="Arial"/>
                <w:b/>
                <w:sz w:val="28"/>
                <w:szCs w:val="24"/>
              </w:rPr>
              <w:t>Réception de la demande :</w:t>
            </w:r>
            <w:r w:rsidR="00BC3C0E">
              <w:rPr>
                <w:rFonts w:cs="Arial"/>
                <w:b/>
                <w:sz w:val="28"/>
                <w:szCs w:val="24"/>
              </w:rPr>
              <w:tab/>
            </w:r>
            <w:r w:rsidR="00423D50" w:rsidRPr="00423D50">
              <w:rPr>
                <w:rFonts w:cs="Arial"/>
                <w:b/>
                <w:color w:val="A6A6A6" w:themeColor="background1" w:themeShade="A6"/>
                <w:sz w:val="28"/>
                <w:szCs w:val="24"/>
              </w:rPr>
              <w:t>à remplir par le service d’homologation</w:t>
            </w:r>
          </w:p>
        </w:tc>
      </w:tr>
    </w:tbl>
    <w:p w14:paraId="01BB60F5" w14:textId="77777777" w:rsidR="00211B74" w:rsidRDefault="00211B74" w:rsidP="00211B74">
      <w:pPr>
        <w:autoSpaceDE w:val="0"/>
        <w:autoSpaceDN w:val="0"/>
        <w:adjustRightInd w:val="0"/>
        <w:spacing w:after="120" w:line="312" w:lineRule="auto"/>
        <w:rPr>
          <w:rFonts w:eastAsia="Times New Roman" w:cs="Arial"/>
          <w:szCs w:val="20"/>
          <w:lang w:eastAsia="de-CH"/>
        </w:rPr>
      </w:pPr>
    </w:p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211B74" w14:paraId="25BB8C1E" w14:textId="77777777" w:rsidTr="009653A1">
        <w:tc>
          <w:tcPr>
            <w:tcW w:w="10065" w:type="dxa"/>
          </w:tcPr>
          <w:p w14:paraId="0C83575F" w14:textId="53E96440" w:rsidR="00211B74" w:rsidRDefault="0033060A" w:rsidP="00423D50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Dénomination </w:t>
            </w:r>
            <w:r w:rsidR="00423D50">
              <w:rPr>
                <w:rFonts w:eastAsia="Times New Roman" w:cs="Arial"/>
                <w:szCs w:val="20"/>
                <w:lang w:eastAsia="de-CH"/>
              </w:rPr>
              <w:t>commerciale :</w:t>
            </w:r>
            <w:r w:rsidR="00423D50">
              <w:rPr>
                <w:rFonts w:eastAsia="Times New Roman" w:cs="Arial"/>
                <w:szCs w:val="20"/>
                <w:lang w:eastAsia="de-CH"/>
              </w:rPr>
              <w:tab/>
            </w:r>
            <w:r w:rsidRPr="0043061D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061D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43061D">
              <w:rPr>
                <w:rFonts w:eastAsia="Times New Roman" w:cs="Arial"/>
                <w:szCs w:val="20"/>
                <w:lang w:eastAsia="de-CH"/>
              </w:rPr>
            </w:r>
            <w:r w:rsidRPr="0043061D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78632A">
              <w:rPr>
                <w:rFonts w:eastAsia="Times New Roman" w:cs="Arial"/>
                <w:szCs w:val="20"/>
                <w:lang w:eastAsia="de-CH"/>
              </w:rPr>
              <w:t> </w:t>
            </w:r>
            <w:r w:rsidR="0078632A">
              <w:rPr>
                <w:rFonts w:eastAsia="Times New Roman" w:cs="Arial"/>
                <w:szCs w:val="20"/>
                <w:lang w:eastAsia="de-CH"/>
              </w:rPr>
              <w:t> </w:t>
            </w:r>
            <w:r w:rsidR="0078632A">
              <w:rPr>
                <w:rFonts w:eastAsia="Times New Roman" w:cs="Arial"/>
                <w:szCs w:val="20"/>
                <w:lang w:eastAsia="de-CH"/>
              </w:rPr>
              <w:t> </w:t>
            </w:r>
            <w:r w:rsidR="0078632A">
              <w:rPr>
                <w:rFonts w:eastAsia="Times New Roman" w:cs="Arial"/>
                <w:szCs w:val="20"/>
                <w:lang w:eastAsia="de-CH"/>
              </w:rPr>
              <w:t> </w:t>
            </w:r>
            <w:r w:rsidR="0078632A">
              <w:rPr>
                <w:rFonts w:eastAsia="Times New Roman" w:cs="Arial"/>
                <w:szCs w:val="20"/>
                <w:lang w:eastAsia="de-CH"/>
              </w:rPr>
              <w:t> </w:t>
            </w:r>
            <w:r w:rsidRPr="0043061D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26FB12A3" w14:textId="77777777" w:rsidR="00211B74" w:rsidRDefault="00211B74" w:rsidP="00423D50">
      <w:pPr>
        <w:tabs>
          <w:tab w:val="left" w:pos="2835"/>
        </w:tabs>
        <w:autoSpaceDE w:val="0"/>
        <w:autoSpaceDN w:val="0"/>
        <w:adjustRightInd w:val="0"/>
        <w:spacing w:line="312" w:lineRule="auto"/>
        <w:rPr>
          <w:rFonts w:eastAsia="Times New Roman" w:cs="Arial"/>
          <w:szCs w:val="20"/>
          <w:lang w:eastAsia="de-CH"/>
        </w:rPr>
      </w:pPr>
    </w:p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211B74" w14:paraId="6414D8C3" w14:textId="77777777" w:rsidTr="009653A1">
        <w:tc>
          <w:tcPr>
            <w:tcW w:w="10065" w:type="dxa"/>
          </w:tcPr>
          <w:p w14:paraId="0906C734" w14:textId="37764F13" w:rsidR="00211B74" w:rsidRDefault="00211B74" w:rsidP="00423D50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Cs w:val="20"/>
                <w:lang w:eastAsia="de-CH"/>
              </w:rPr>
            </w:pPr>
            <w:r w:rsidRPr="0043061D">
              <w:rPr>
                <w:rFonts w:cs="Arial"/>
                <w:szCs w:val="24"/>
              </w:rPr>
              <w:t>N</w:t>
            </w:r>
            <w:r w:rsidRPr="0043061D">
              <w:rPr>
                <w:rFonts w:cs="Arial"/>
                <w:szCs w:val="24"/>
                <w:vertAlign w:val="superscript"/>
              </w:rPr>
              <w:t>o</w:t>
            </w:r>
            <w:r w:rsidRPr="0043061D">
              <w:rPr>
                <w:rFonts w:cs="Arial"/>
                <w:szCs w:val="24"/>
              </w:rPr>
              <w:t xml:space="preserve"> de </w:t>
            </w:r>
            <w:r w:rsidR="00423D50" w:rsidRPr="0043061D">
              <w:rPr>
                <w:rFonts w:cs="Arial"/>
                <w:szCs w:val="24"/>
              </w:rPr>
              <w:t>produit :</w:t>
            </w:r>
            <w:r w:rsidR="00423D50">
              <w:rPr>
                <w:rFonts w:cs="Arial"/>
                <w:szCs w:val="24"/>
              </w:rPr>
              <w:tab/>
            </w:r>
            <w:r w:rsidR="007503DC">
              <w:rPr>
                <w:rFonts w:cs="Arial"/>
                <w:szCs w:val="24"/>
              </w:rPr>
              <w:t xml:space="preserve">P </w:t>
            </w:r>
            <w:r w:rsidRPr="0043061D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061D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43061D">
              <w:rPr>
                <w:rFonts w:eastAsia="Times New Roman" w:cs="Arial"/>
                <w:szCs w:val="20"/>
                <w:lang w:eastAsia="de-CH"/>
              </w:rPr>
            </w:r>
            <w:r w:rsidRPr="0043061D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3061D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211B74" w14:paraId="5B790E2C" w14:textId="77777777" w:rsidTr="009653A1">
        <w:tc>
          <w:tcPr>
            <w:tcW w:w="10065" w:type="dxa"/>
          </w:tcPr>
          <w:p w14:paraId="0ECCA23F" w14:textId="7C849F50" w:rsidR="00211B74" w:rsidRDefault="00211B74" w:rsidP="00423D50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Cs w:val="20"/>
                <w:lang w:eastAsia="de-CH"/>
              </w:rPr>
            </w:pPr>
            <w:r w:rsidRPr="0043061D">
              <w:rPr>
                <w:rFonts w:cs="Arial"/>
                <w:szCs w:val="24"/>
              </w:rPr>
              <w:t>N</w:t>
            </w:r>
            <w:r w:rsidRPr="0043061D">
              <w:rPr>
                <w:rFonts w:cs="Arial"/>
                <w:szCs w:val="24"/>
                <w:vertAlign w:val="superscript"/>
              </w:rPr>
              <w:t>o</w:t>
            </w:r>
            <w:r w:rsidR="007503DC">
              <w:rPr>
                <w:rFonts w:eastAsia="Times New Roman" w:cs="Arial"/>
                <w:szCs w:val="20"/>
                <w:lang w:eastAsia="de-CH"/>
              </w:rPr>
              <w:t xml:space="preserve"> de contrôle fédéral</w:t>
            </w:r>
            <w:r w:rsidR="00E3191A">
              <w:rPr>
                <w:rStyle w:val="Funotenzeichen"/>
                <w:rFonts w:eastAsia="Times New Roman" w:cs="Arial"/>
                <w:szCs w:val="20"/>
                <w:lang w:eastAsia="de-CH"/>
              </w:rPr>
              <w:footnoteReference w:id="1"/>
            </w:r>
            <w:r w:rsidR="007503DC">
              <w:rPr>
                <w:rFonts w:eastAsia="Times New Roman" w:cs="Arial"/>
                <w:szCs w:val="20"/>
                <w:lang w:eastAsia="de-CH"/>
              </w:rPr>
              <w:t> :</w:t>
            </w:r>
            <w:r w:rsidR="00423D50">
              <w:rPr>
                <w:rFonts w:eastAsia="Times New Roman" w:cs="Arial"/>
                <w:szCs w:val="20"/>
                <w:lang w:eastAsia="de-CH"/>
              </w:rPr>
              <w:tab/>
            </w:r>
            <w:r w:rsidR="007503DC">
              <w:rPr>
                <w:rFonts w:eastAsia="Times New Roman" w:cs="Arial"/>
                <w:szCs w:val="20"/>
                <w:lang w:eastAsia="de-CH"/>
              </w:rPr>
              <w:t>W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Pr="000C03B0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C03B0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0C03B0">
              <w:rPr>
                <w:rFonts w:eastAsia="Times New Roman" w:cs="Arial"/>
                <w:szCs w:val="20"/>
                <w:lang w:eastAsia="de-CH"/>
              </w:rPr>
            </w:r>
            <w:r w:rsidRPr="000C03B0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0C03B0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4E218C2B" w14:textId="77777777" w:rsidR="00211B74" w:rsidRPr="0043061D" w:rsidRDefault="00211B74" w:rsidP="00211B74">
      <w:pPr>
        <w:autoSpaceDE w:val="0"/>
        <w:autoSpaceDN w:val="0"/>
        <w:adjustRightInd w:val="0"/>
        <w:spacing w:after="120" w:line="312" w:lineRule="auto"/>
        <w:rPr>
          <w:rFonts w:eastAsia="Times New Roman" w:cs="Arial"/>
          <w:szCs w:val="20"/>
          <w:lang w:eastAsia="de-CH"/>
        </w:rPr>
      </w:pPr>
    </w:p>
    <w:p w14:paraId="780B33D2" w14:textId="77777777" w:rsidR="00211B74" w:rsidRPr="000C03B0" w:rsidRDefault="00211B74" w:rsidP="00B01A3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240" w:line="320" w:lineRule="auto"/>
        <w:ind w:left="-426" w:hanging="283"/>
        <w:rPr>
          <w:rFonts w:cs="Arial"/>
          <w:sz w:val="22"/>
          <w:szCs w:val="24"/>
        </w:rPr>
      </w:pPr>
      <w:r w:rsidRPr="0043061D">
        <w:rPr>
          <w:rFonts w:cs="Arial"/>
          <w:szCs w:val="24"/>
        </w:rPr>
        <w:t>La mise en circulation de produits phytosanitaires contenant des macro-organismes servant d’agents actifs</w:t>
      </w:r>
      <w:r w:rsidRPr="0043061D">
        <w:rPr>
          <w:rFonts w:cs="Arial"/>
          <w:szCs w:val="24"/>
          <w:vertAlign w:val="superscript"/>
        </w:rPr>
        <w:footnoteReference w:id="2"/>
      </w:r>
      <w:r w:rsidRPr="0043061D">
        <w:rPr>
          <w:rFonts w:cs="Arial"/>
          <w:szCs w:val="24"/>
        </w:rPr>
        <w:t xml:space="preserve"> nécessite une autorisation du service d’homologation. </w:t>
      </w:r>
    </w:p>
    <w:p w14:paraId="60CFF633" w14:textId="77777777" w:rsidR="00211B74" w:rsidRPr="0043061D" w:rsidRDefault="00211B74" w:rsidP="00211B74">
      <w:pPr>
        <w:pStyle w:val="Listenabsatz"/>
        <w:autoSpaceDE w:val="0"/>
        <w:autoSpaceDN w:val="0"/>
        <w:adjustRightInd w:val="0"/>
        <w:spacing w:after="240" w:line="320" w:lineRule="auto"/>
        <w:ind w:left="-426"/>
        <w:rPr>
          <w:rFonts w:cs="Arial"/>
          <w:szCs w:val="24"/>
        </w:rPr>
      </w:pPr>
    </w:p>
    <w:p w14:paraId="2524E68F" w14:textId="362FD9F8" w:rsidR="00211B74" w:rsidRPr="0043061D" w:rsidRDefault="00211B74" w:rsidP="00B01A3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before="240" w:after="120" w:line="320" w:lineRule="auto"/>
        <w:ind w:left="-426" w:hanging="294"/>
        <w:rPr>
          <w:rFonts w:cs="Arial"/>
          <w:szCs w:val="24"/>
        </w:rPr>
      </w:pPr>
      <w:r w:rsidRPr="0043061D">
        <w:rPr>
          <w:rFonts w:cs="Arial"/>
          <w:szCs w:val="24"/>
        </w:rPr>
        <w:t xml:space="preserve">Les demandes de ce type doivent être faites au moyen du présent formulaire qui sera adressé au service </w:t>
      </w:r>
      <w:r w:rsidR="00423D50" w:rsidRPr="0043061D">
        <w:rPr>
          <w:rFonts w:cs="Arial"/>
          <w:szCs w:val="24"/>
        </w:rPr>
        <w:t>d’homologation :</w:t>
      </w:r>
    </w:p>
    <w:p w14:paraId="13ADC23C" w14:textId="77777777" w:rsidR="00211B74" w:rsidRPr="0043061D" w:rsidRDefault="00211B74" w:rsidP="00211B74">
      <w:pPr>
        <w:autoSpaceDE w:val="0"/>
        <w:autoSpaceDN w:val="0"/>
        <w:adjustRightInd w:val="0"/>
        <w:spacing w:line="312" w:lineRule="auto"/>
        <w:ind w:left="-426"/>
        <w:rPr>
          <w:rFonts w:eastAsia="Times New Roman" w:cs="Arial"/>
          <w:szCs w:val="20"/>
          <w:lang w:eastAsia="de-CH"/>
        </w:rPr>
      </w:pPr>
    </w:p>
    <w:p w14:paraId="0C0139D0" w14:textId="77777777" w:rsidR="00610ADF" w:rsidRPr="00610ADF" w:rsidRDefault="00610ADF" w:rsidP="00610ADF">
      <w:pPr>
        <w:autoSpaceDE w:val="0"/>
        <w:autoSpaceDN w:val="0"/>
        <w:adjustRightInd w:val="0"/>
        <w:spacing w:line="320" w:lineRule="auto"/>
        <w:ind w:left="-426"/>
        <w:rPr>
          <w:rFonts w:cs="Arial"/>
          <w:szCs w:val="24"/>
        </w:rPr>
      </w:pPr>
      <w:r w:rsidRPr="00610ADF">
        <w:rPr>
          <w:rFonts w:cs="Arial"/>
          <w:szCs w:val="24"/>
        </w:rPr>
        <w:t>Office fédéral de la sécurité alimentaire et des affaires vétérinaires OSAV</w:t>
      </w:r>
    </w:p>
    <w:p w14:paraId="26139504" w14:textId="77777777" w:rsidR="00610ADF" w:rsidRDefault="00610ADF" w:rsidP="00610ADF">
      <w:pPr>
        <w:autoSpaceDE w:val="0"/>
        <w:autoSpaceDN w:val="0"/>
        <w:adjustRightInd w:val="0"/>
        <w:spacing w:line="320" w:lineRule="auto"/>
        <w:ind w:left="-426"/>
        <w:rPr>
          <w:rFonts w:cs="Arial"/>
          <w:szCs w:val="24"/>
        </w:rPr>
      </w:pPr>
      <w:r w:rsidRPr="00610ADF">
        <w:rPr>
          <w:rFonts w:cs="Arial"/>
          <w:szCs w:val="24"/>
        </w:rPr>
        <w:t>Service d’homologation des produits phytosanitaires</w:t>
      </w:r>
    </w:p>
    <w:p w14:paraId="5848739F" w14:textId="77777777" w:rsidR="00211B74" w:rsidRPr="0043061D" w:rsidRDefault="00610ADF" w:rsidP="00610ADF">
      <w:pPr>
        <w:autoSpaceDE w:val="0"/>
        <w:autoSpaceDN w:val="0"/>
        <w:adjustRightInd w:val="0"/>
        <w:spacing w:line="320" w:lineRule="auto"/>
        <w:ind w:left="-426"/>
        <w:rPr>
          <w:rFonts w:cs="Arial"/>
          <w:szCs w:val="24"/>
        </w:rPr>
      </w:pPr>
      <w:r>
        <w:rPr>
          <w:rFonts w:cs="Arial"/>
          <w:szCs w:val="24"/>
        </w:rPr>
        <w:t>Schwarzenburgstr. 15</w:t>
      </w:r>
      <w:r w:rsidR="00FD1D89">
        <w:rPr>
          <w:rFonts w:cs="Arial"/>
          <w:szCs w:val="24"/>
        </w:rPr>
        <w:t>5</w:t>
      </w:r>
    </w:p>
    <w:p w14:paraId="6E888B4D" w14:textId="77777777" w:rsidR="00211B74" w:rsidRPr="0043061D" w:rsidRDefault="00211B74" w:rsidP="00211B74">
      <w:pPr>
        <w:autoSpaceDE w:val="0"/>
        <w:autoSpaceDN w:val="0"/>
        <w:adjustRightInd w:val="0"/>
        <w:spacing w:after="120" w:line="320" w:lineRule="auto"/>
        <w:ind w:left="-426"/>
        <w:rPr>
          <w:rFonts w:cs="Arial"/>
          <w:szCs w:val="24"/>
        </w:rPr>
      </w:pPr>
      <w:r w:rsidRPr="0043061D">
        <w:rPr>
          <w:rFonts w:cs="Arial"/>
          <w:szCs w:val="24"/>
        </w:rPr>
        <w:t>3003 Berne</w:t>
      </w:r>
    </w:p>
    <w:p w14:paraId="5B8AC91F" w14:textId="4DD11828" w:rsidR="005C780D" w:rsidRDefault="005C780D">
      <w:pPr>
        <w:spacing w:line="240" w:lineRule="auto"/>
        <w:rPr>
          <w:rFonts w:eastAsia="Times New Roman" w:cs="Arial"/>
          <w:szCs w:val="20"/>
          <w:lang w:eastAsia="de-CH"/>
        </w:rPr>
      </w:pPr>
      <w:r>
        <w:rPr>
          <w:rFonts w:eastAsia="Times New Roman" w:cs="Arial"/>
          <w:szCs w:val="20"/>
          <w:lang w:eastAsia="de-CH"/>
        </w:rPr>
        <w:br w:type="page"/>
      </w:r>
    </w:p>
    <w:p w14:paraId="7652806D" w14:textId="01E02E69" w:rsidR="00211B74" w:rsidRPr="0043061D" w:rsidRDefault="00211B74" w:rsidP="00B01A3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20" w:lineRule="auto"/>
        <w:ind w:left="-426" w:hanging="284"/>
        <w:rPr>
          <w:rFonts w:cs="Arial"/>
          <w:szCs w:val="24"/>
        </w:rPr>
      </w:pPr>
      <w:r w:rsidRPr="0043061D">
        <w:rPr>
          <w:rFonts w:cs="Arial"/>
          <w:szCs w:val="24"/>
        </w:rPr>
        <w:lastRenderedPageBreak/>
        <w:t>Il y a lieu de remplir un formulaire séparé pour chaque organisme.</w:t>
      </w:r>
    </w:p>
    <w:p w14:paraId="5615D174" w14:textId="77777777" w:rsidR="00211B74" w:rsidRPr="0043061D" w:rsidRDefault="00211B74" w:rsidP="00211B74">
      <w:pPr>
        <w:autoSpaceDE w:val="0"/>
        <w:autoSpaceDN w:val="0"/>
        <w:adjustRightInd w:val="0"/>
        <w:spacing w:line="312" w:lineRule="auto"/>
        <w:ind w:left="-426"/>
        <w:rPr>
          <w:rFonts w:eastAsia="Times New Roman" w:cs="Arial"/>
          <w:szCs w:val="20"/>
          <w:lang w:eastAsia="de-CH"/>
        </w:rPr>
      </w:pPr>
    </w:p>
    <w:p w14:paraId="1E1132B9" w14:textId="77777777" w:rsidR="00211B74" w:rsidRPr="0043061D" w:rsidRDefault="00211B74" w:rsidP="00B01A3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320" w:lineRule="auto"/>
        <w:ind w:left="-426" w:hanging="284"/>
        <w:rPr>
          <w:rFonts w:cs="Arial"/>
          <w:szCs w:val="24"/>
        </w:rPr>
      </w:pPr>
      <w:r w:rsidRPr="0043061D">
        <w:rPr>
          <w:rFonts w:cs="Arial"/>
          <w:szCs w:val="24"/>
        </w:rPr>
        <w:t xml:space="preserve">Conformément à l’art. 4 OPPh, on joindra une attestation à la demande, selon laquelle le produit phytosanitaire </w:t>
      </w:r>
      <w:r w:rsidRPr="0043061D">
        <w:rPr>
          <w:rFonts w:cs="Arial"/>
          <w:b/>
          <w:szCs w:val="24"/>
        </w:rPr>
        <w:t>se prête</w:t>
      </w:r>
      <w:r w:rsidRPr="0043061D">
        <w:rPr>
          <w:rFonts w:cs="Arial"/>
          <w:szCs w:val="24"/>
        </w:rPr>
        <w:t xml:space="preserve"> à l’usage prévu et son utilisation conforme aux prescriptions n’entraîne pas d’</w:t>
      </w:r>
      <w:r w:rsidRPr="0043061D">
        <w:rPr>
          <w:rFonts w:cs="Arial"/>
          <w:b/>
          <w:szCs w:val="24"/>
        </w:rPr>
        <w:t>effets secondaires</w:t>
      </w:r>
      <w:r w:rsidRPr="0043061D">
        <w:rPr>
          <w:rFonts w:cs="Arial"/>
          <w:szCs w:val="24"/>
        </w:rPr>
        <w:t xml:space="preserve"> nuisibles importants. </w:t>
      </w:r>
    </w:p>
    <w:p w14:paraId="14D3A60C" w14:textId="77777777" w:rsidR="00211B74" w:rsidRPr="0043061D" w:rsidRDefault="00211B74" w:rsidP="00211B74">
      <w:pPr>
        <w:autoSpaceDE w:val="0"/>
        <w:autoSpaceDN w:val="0"/>
        <w:adjustRightInd w:val="0"/>
        <w:spacing w:line="312" w:lineRule="auto"/>
        <w:rPr>
          <w:rFonts w:eastAsia="Times New Roman" w:cs="Arial"/>
          <w:b/>
          <w:szCs w:val="20"/>
          <w:lang w:eastAsia="de-CH"/>
        </w:rPr>
      </w:pPr>
    </w:p>
    <w:p w14:paraId="1695CEBD" w14:textId="77777777" w:rsidR="00211B74" w:rsidRDefault="00211B74" w:rsidP="0078632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360" w:line="312" w:lineRule="auto"/>
        <w:ind w:left="-426"/>
        <w:rPr>
          <w:rFonts w:eastAsia="Times New Roman" w:cs="Arial"/>
          <w:szCs w:val="20"/>
          <w:lang w:eastAsia="de-CH"/>
        </w:rPr>
      </w:pPr>
      <w:r w:rsidRPr="00295DAF">
        <w:rPr>
          <w:rFonts w:cs="Arial"/>
          <w:szCs w:val="24"/>
        </w:rPr>
        <w:t>Si des documents supplémentaires importants sont disponibles, ils</w:t>
      </w:r>
      <w:r w:rsidR="0078632A">
        <w:rPr>
          <w:rFonts w:cs="Arial"/>
          <w:szCs w:val="24"/>
        </w:rPr>
        <w:t xml:space="preserve"> devront également être soumis </w:t>
      </w:r>
      <w:r w:rsidR="00AF784F">
        <w:rPr>
          <w:rFonts w:cs="Arial"/>
          <w:szCs w:val="24"/>
        </w:rPr>
        <w:t xml:space="preserve">au </w:t>
      </w:r>
      <w:r w:rsidR="00AF784F" w:rsidRPr="00295DAF">
        <w:rPr>
          <w:rFonts w:cs="Arial"/>
          <w:szCs w:val="24"/>
        </w:rPr>
        <w:t>Service</w:t>
      </w:r>
      <w:r w:rsidR="0078632A" w:rsidRPr="0078632A">
        <w:rPr>
          <w:rFonts w:cs="Arial"/>
          <w:szCs w:val="24"/>
        </w:rPr>
        <w:t xml:space="preserve"> d’homologation</w:t>
      </w:r>
    </w:p>
    <w:p w14:paraId="0C28DADE" w14:textId="77777777" w:rsidR="00295DAF" w:rsidRPr="00295DAF" w:rsidRDefault="00295DAF" w:rsidP="00295DAF">
      <w:pPr>
        <w:pStyle w:val="Listenabsatz"/>
        <w:rPr>
          <w:rFonts w:eastAsia="Times New Roman" w:cs="Arial"/>
          <w:szCs w:val="20"/>
          <w:lang w:eastAsia="de-CH"/>
        </w:rPr>
      </w:pPr>
    </w:p>
    <w:p w14:paraId="16611E97" w14:textId="77777777" w:rsidR="00211B74" w:rsidRPr="006E612A" w:rsidRDefault="0078632A" w:rsidP="00B01A3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360" w:line="312" w:lineRule="auto"/>
        <w:ind w:left="-426" w:hanging="283"/>
        <w:rPr>
          <w:rFonts w:eastAsia="Times New Roman" w:cs="Arial"/>
          <w:szCs w:val="20"/>
          <w:lang w:eastAsia="de-CH"/>
        </w:rPr>
      </w:pPr>
      <w:r>
        <w:rPr>
          <w:rFonts w:cs="Arial"/>
          <w:szCs w:val="24"/>
        </w:rPr>
        <w:t>Le S</w:t>
      </w:r>
      <w:r w:rsidR="00211B74" w:rsidRPr="006E612A">
        <w:rPr>
          <w:rFonts w:cs="Arial"/>
          <w:szCs w:val="24"/>
        </w:rPr>
        <w:t xml:space="preserve">ervice d’homologation peut en tout temps exiger des informations supplémentaires pour l’évaluation de la demande. </w:t>
      </w:r>
    </w:p>
    <w:p w14:paraId="26DF3337" w14:textId="77777777" w:rsidR="006E612A" w:rsidRPr="006E612A" w:rsidRDefault="006E612A" w:rsidP="006E612A">
      <w:pPr>
        <w:pStyle w:val="Listenabsatz"/>
        <w:autoSpaceDE w:val="0"/>
        <w:autoSpaceDN w:val="0"/>
        <w:adjustRightInd w:val="0"/>
        <w:spacing w:after="360" w:line="312" w:lineRule="auto"/>
        <w:ind w:left="-426"/>
        <w:rPr>
          <w:rFonts w:eastAsia="Times New Roman" w:cs="Arial"/>
          <w:szCs w:val="20"/>
          <w:lang w:eastAsia="de-CH"/>
        </w:rPr>
      </w:pPr>
    </w:p>
    <w:p w14:paraId="5BBC8CD6" w14:textId="77777777" w:rsidR="00211B74" w:rsidRPr="006E612A" w:rsidRDefault="00211B74" w:rsidP="00B01A3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320" w:lineRule="auto"/>
        <w:ind w:left="-426" w:hanging="283"/>
        <w:rPr>
          <w:rFonts w:cs="Arial"/>
          <w:szCs w:val="24"/>
        </w:rPr>
      </w:pPr>
      <w:r w:rsidRPr="006E612A">
        <w:rPr>
          <w:rFonts w:cs="Arial"/>
          <w:szCs w:val="24"/>
        </w:rPr>
        <w:t>Il peut renoncer, en accord avec les services d’évaluation, à certaines pièces du dossier, notamment à certaines études. Dans ce cas, le demandeur devra prouver que ces pièces ne sont pas nécessaires à l’évaluation du produit phytosanitaire.</w:t>
      </w:r>
    </w:p>
    <w:p w14:paraId="6B73CEFF" w14:textId="77777777" w:rsidR="00211B74" w:rsidRPr="0043061D" w:rsidRDefault="00211B74" w:rsidP="00211B74">
      <w:pPr>
        <w:autoSpaceDE w:val="0"/>
        <w:autoSpaceDN w:val="0"/>
        <w:adjustRightInd w:val="0"/>
        <w:spacing w:line="312" w:lineRule="auto"/>
        <w:ind w:left="-426"/>
        <w:contextualSpacing/>
        <w:rPr>
          <w:rFonts w:eastAsia="Times New Roman" w:cs="Arial"/>
          <w:szCs w:val="20"/>
          <w:lang w:eastAsia="de-CH"/>
        </w:rPr>
      </w:pPr>
    </w:p>
    <w:p w14:paraId="54D903FF" w14:textId="77777777" w:rsidR="00211B74" w:rsidRPr="0078632A" w:rsidRDefault="00211B74" w:rsidP="00B07B9B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312" w:lineRule="auto"/>
        <w:ind w:left="-426"/>
        <w:rPr>
          <w:rFonts w:eastAsia="Times New Roman" w:cs="Arial"/>
          <w:szCs w:val="20"/>
          <w:lang w:eastAsia="de-CH"/>
        </w:rPr>
      </w:pPr>
      <w:r w:rsidRPr="0078632A">
        <w:rPr>
          <w:rFonts w:cs="Arial"/>
          <w:i/>
          <w:szCs w:val="24"/>
        </w:rPr>
        <w:t>Durant</w:t>
      </w:r>
      <w:r w:rsidRPr="0078632A">
        <w:rPr>
          <w:rFonts w:cs="Arial"/>
          <w:szCs w:val="24"/>
        </w:rPr>
        <w:t xml:space="preserve"> la procédure d’évaluation et </w:t>
      </w:r>
      <w:r w:rsidRPr="0078632A">
        <w:rPr>
          <w:rFonts w:cs="Arial"/>
          <w:i/>
          <w:szCs w:val="24"/>
        </w:rPr>
        <w:t>après</w:t>
      </w:r>
      <w:r w:rsidRPr="0078632A">
        <w:rPr>
          <w:rFonts w:cs="Arial"/>
          <w:szCs w:val="24"/>
        </w:rPr>
        <w:t xml:space="preserve"> l’octroi d’une autorisation, toute nouvelle connaissance obtenue au sujet d’un organisme devra être communiquée, </w:t>
      </w:r>
      <w:r w:rsidRPr="0078632A">
        <w:rPr>
          <w:rFonts w:cs="Arial"/>
          <w:i/>
          <w:szCs w:val="24"/>
        </w:rPr>
        <w:t>à intervalles réguliers</w:t>
      </w:r>
      <w:r w:rsidRPr="0078632A">
        <w:rPr>
          <w:rFonts w:cs="Arial"/>
          <w:szCs w:val="24"/>
        </w:rPr>
        <w:t xml:space="preserve"> et </w:t>
      </w:r>
      <w:r w:rsidRPr="0078632A">
        <w:rPr>
          <w:rFonts w:cs="Arial"/>
          <w:i/>
          <w:szCs w:val="24"/>
        </w:rPr>
        <w:t>sans requête préalable</w:t>
      </w:r>
      <w:r w:rsidRPr="0078632A">
        <w:rPr>
          <w:rFonts w:cs="Arial"/>
          <w:szCs w:val="24"/>
        </w:rPr>
        <w:t xml:space="preserve">, au </w:t>
      </w:r>
      <w:r w:rsidR="0078632A">
        <w:rPr>
          <w:rFonts w:cs="Arial"/>
          <w:szCs w:val="24"/>
        </w:rPr>
        <w:t>Service d’homologation.</w:t>
      </w:r>
    </w:p>
    <w:p w14:paraId="247B351D" w14:textId="77777777" w:rsidR="0078632A" w:rsidRPr="0078632A" w:rsidRDefault="0078632A" w:rsidP="0078632A">
      <w:pPr>
        <w:pStyle w:val="Listenabsatz"/>
        <w:rPr>
          <w:rFonts w:eastAsia="Times New Roman" w:cs="Arial"/>
          <w:szCs w:val="20"/>
          <w:lang w:eastAsia="de-CH"/>
        </w:rPr>
      </w:pPr>
    </w:p>
    <w:p w14:paraId="25B16D75" w14:textId="77777777" w:rsidR="00211B74" w:rsidRPr="006E612A" w:rsidRDefault="00211B74" w:rsidP="00B01A3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320" w:lineRule="auto"/>
        <w:ind w:left="-426" w:hanging="283"/>
        <w:rPr>
          <w:rFonts w:cs="Arial"/>
          <w:szCs w:val="24"/>
        </w:rPr>
      </w:pPr>
      <w:r w:rsidRPr="006E612A">
        <w:rPr>
          <w:rFonts w:cs="Arial"/>
          <w:szCs w:val="24"/>
        </w:rPr>
        <w:t xml:space="preserve">Les données communiquées doivent être autant que possible </w:t>
      </w:r>
      <w:r w:rsidRPr="006E612A">
        <w:rPr>
          <w:rFonts w:cs="Arial"/>
          <w:i/>
          <w:szCs w:val="24"/>
        </w:rPr>
        <w:t>accompagnées de références bibliographiques</w:t>
      </w:r>
      <w:r w:rsidRPr="006E612A">
        <w:rPr>
          <w:rFonts w:cs="Arial"/>
          <w:szCs w:val="24"/>
        </w:rPr>
        <w:t xml:space="preserve"> ainsi que des études sur lesquelles elles se fondent.</w:t>
      </w:r>
      <w:r w:rsidRPr="006E612A">
        <w:rPr>
          <w:rFonts w:cs="Arial"/>
          <w:i/>
          <w:szCs w:val="24"/>
        </w:rPr>
        <w:t xml:space="preserve"> </w:t>
      </w:r>
      <w:r w:rsidRPr="006E612A">
        <w:rPr>
          <w:rFonts w:cs="Arial"/>
          <w:szCs w:val="24"/>
        </w:rPr>
        <w:t xml:space="preserve"> </w:t>
      </w:r>
      <w:r w:rsidRPr="006E612A">
        <w:rPr>
          <w:rFonts w:cs="Arial"/>
          <w:i/>
          <w:szCs w:val="24"/>
        </w:rPr>
        <w:t>L’absence de ces pièces doit être obligatoirement justifiée</w:t>
      </w:r>
      <w:r w:rsidRPr="006E612A">
        <w:rPr>
          <w:rFonts w:cs="Arial"/>
          <w:szCs w:val="24"/>
        </w:rPr>
        <w:t>.</w:t>
      </w:r>
    </w:p>
    <w:p w14:paraId="22C0E5C4" w14:textId="77777777" w:rsidR="00211B74" w:rsidRPr="0043061D" w:rsidRDefault="00211B74" w:rsidP="00211B74">
      <w:pPr>
        <w:autoSpaceDE w:val="0"/>
        <w:autoSpaceDN w:val="0"/>
        <w:adjustRightInd w:val="0"/>
        <w:spacing w:line="312" w:lineRule="auto"/>
        <w:ind w:left="-426"/>
        <w:contextualSpacing/>
        <w:rPr>
          <w:rFonts w:eastAsia="Times New Roman" w:cs="Arial"/>
          <w:szCs w:val="20"/>
          <w:lang w:eastAsia="de-CH"/>
        </w:rPr>
      </w:pPr>
    </w:p>
    <w:p w14:paraId="5D3B55E3" w14:textId="790E7844" w:rsidR="00211B74" w:rsidRPr="006E612A" w:rsidRDefault="00211B74" w:rsidP="00962F3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320" w:lineRule="auto"/>
        <w:ind w:left="-426"/>
        <w:rPr>
          <w:rFonts w:cs="Arial"/>
          <w:szCs w:val="24"/>
        </w:rPr>
      </w:pPr>
      <w:r w:rsidRPr="006E612A">
        <w:rPr>
          <w:rFonts w:cs="Arial"/>
          <w:szCs w:val="24"/>
        </w:rPr>
        <w:t xml:space="preserve">Les dispositions de </w:t>
      </w:r>
      <w:r w:rsidR="00AF1A95">
        <w:rPr>
          <w:rFonts w:cs="Arial"/>
          <w:szCs w:val="24"/>
        </w:rPr>
        <w:t xml:space="preserve">l’ODE </w:t>
      </w:r>
      <w:r w:rsidRPr="006E612A">
        <w:rPr>
          <w:rFonts w:cs="Arial"/>
          <w:szCs w:val="24"/>
        </w:rPr>
        <w:t>s’appliquent à la mise en circulation de macro-organismes qui ne sont pas prévus pour un usage en tant que produit phytosanitaire.</w:t>
      </w:r>
    </w:p>
    <w:p w14:paraId="485ABC75" w14:textId="77777777" w:rsidR="00211B74" w:rsidRPr="0043061D" w:rsidRDefault="00211B74" w:rsidP="00211B74">
      <w:pPr>
        <w:autoSpaceDE w:val="0"/>
        <w:autoSpaceDN w:val="0"/>
        <w:adjustRightInd w:val="0"/>
        <w:spacing w:line="312" w:lineRule="auto"/>
        <w:ind w:left="-426"/>
        <w:contextualSpacing/>
        <w:rPr>
          <w:rFonts w:eastAsia="Times New Roman" w:cs="Arial"/>
          <w:szCs w:val="20"/>
          <w:lang w:eastAsia="de-CH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11B74" w:rsidRPr="000C03B0" w14:paraId="070F9F46" w14:textId="77777777" w:rsidTr="009653A1">
        <w:trPr>
          <w:trHeight w:val="1455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CA9EC" w14:textId="77777777" w:rsidR="00211B74" w:rsidRPr="0043061D" w:rsidRDefault="00211B74" w:rsidP="009653A1">
            <w:pPr>
              <w:spacing w:line="240" w:lineRule="auto"/>
              <w:rPr>
                <w:rFonts w:cs="Arial"/>
                <w:szCs w:val="24"/>
              </w:rPr>
            </w:pPr>
            <w:r w:rsidRPr="0043061D">
              <w:rPr>
                <w:rFonts w:cs="Arial"/>
                <w:b/>
                <w:szCs w:val="24"/>
              </w:rPr>
              <w:t>Une récapitulation dans une langue officielle ou en anglais sera jointe au dossier. Celle-ci devra contenir les résultats des analyses et des vérifications mentionnées dans le questionnaire ainsi que les conclusions tirées et leur évaluation.</w:t>
            </w:r>
          </w:p>
        </w:tc>
      </w:tr>
    </w:tbl>
    <w:p w14:paraId="7D5E006A" w14:textId="77777777" w:rsidR="00211B74" w:rsidRPr="0043061D" w:rsidRDefault="00211B74" w:rsidP="00211B74">
      <w:pPr>
        <w:autoSpaceDE w:val="0"/>
        <w:autoSpaceDN w:val="0"/>
        <w:adjustRightInd w:val="0"/>
        <w:spacing w:line="312" w:lineRule="auto"/>
        <w:rPr>
          <w:rFonts w:eastAsia="Times New Roman" w:cs="Arial"/>
          <w:b/>
          <w:szCs w:val="20"/>
          <w:lang w:eastAsia="de-CH"/>
        </w:rPr>
      </w:pPr>
    </w:p>
    <w:p w14:paraId="1A42E75C" w14:textId="77777777" w:rsidR="00211B74" w:rsidRPr="0043061D" w:rsidRDefault="00211B74" w:rsidP="00211B74">
      <w:pPr>
        <w:pBdr>
          <w:bottom w:val="single" w:sz="4" w:space="1" w:color="auto"/>
        </w:pBdr>
        <w:autoSpaceDE w:val="0"/>
        <w:autoSpaceDN w:val="0"/>
        <w:adjustRightInd w:val="0"/>
        <w:spacing w:line="312" w:lineRule="auto"/>
        <w:ind w:left="-567"/>
        <w:rPr>
          <w:rFonts w:eastAsia="Times New Roman" w:cs="Arial"/>
          <w:b/>
          <w:szCs w:val="20"/>
          <w:lang w:eastAsia="de-CH"/>
        </w:rPr>
      </w:pPr>
    </w:p>
    <w:p w14:paraId="13B269D9" w14:textId="77777777" w:rsidR="00211B74" w:rsidRPr="0043061D" w:rsidRDefault="00211B74" w:rsidP="00211B74">
      <w:pPr>
        <w:autoSpaceDE w:val="0"/>
        <w:autoSpaceDN w:val="0"/>
        <w:adjustRightInd w:val="0"/>
        <w:spacing w:line="312" w:lineRule="auto"/>
        <w:ind w:left="-567"/>
        <w:rPr>
          <w:rFonts w:eastAsia="Times New Roman" w:cs="Arial"/>
          <w:b/>
          <w:szCs w:val="20"/>
          <w:lang w:eastAsia="de-CH"/>
        </w:rPr>
      </w:pPr>
    </w:p>
    <w:p w14:paraId="3E9370DD" w14:textId="77777777" w:rsidR="00211B74" w:rsidRPr="00AF1A95" w:rsidRDefault="00211B74" w:rsidP="00211B74">
      <w:pPr>
        <w:autoSpaceDE w:val="0"/>
        <w:autoSpaceDN w:val="0"/>
        <w:adjustRightInd w:val="0"/>
        <w:spacing w:line="320" w:lineRule="auto"/>
        <w:ind w:left="-567"/>
        <w:rPr>
          <w:rFonts w:cs="Arial"/>
          <w:szCs w:val="24"/>
          <w:lang w:val="de-CH"/>
        </w:rPr>
      </w:pPr>
      <w:r w:rsidRPr="00AF1A95">
        <w:rPr>
          <w:rFonts w:cs="Arial"/>
          <w:b/>
          <w:szCs w:val="24"/>
          <w:lang w:val="de-CH"/>
        </w:rPr>
        <w:t xml:space="preserve">Format du </w:t>
      </w:r>
      <w:proofErr w:type="gramStart"/>
      <w:r w:rsidRPr="00AF1A95">
        <w:rPr>
          <w:rFonts w:cs="Arial"/>
          <w:b/>
          <w:szCs w:val="24"/>
          <w:lang w:val="de-CH"/>
        </w:rPr>
        <w:t>dossier :</w:t>
      </w:r>
      <w:proofErr w:type="gramEnd"/>
      <w:r w:rsidRPr="00AF1A95">
        <w:rPr>
          <w:rFonts w:cs="Arial"/>
          <w:b/>
          <w:szCs w:val="24"/>
          <w:lang w:val="de-CH"/>
        </w:rPr>
        <w:t xml:space="preserve"> </w:t>
      </w:r>
    </w:p>
    <w:p w14:paraId="395DAF9E" w14:textId="77777777" w:rsidR="00211B74" w:rsidRPr="00AF1A95" w:rsidRDefault="00211B74" w:rsidP="00211B74">
      <w:pPr>
        <w:autoSpaceDE w:val="0"/>
        <w:autoSpaceDN w:val="0"/>
        <w:adjustRightInd w:val="0"/>
        <w:spacing w:line="312" w:lineRule="auto"/>
        <w:ind w:left="-567"/>
        <w:rPr>
          <w:rFonts w:eastAsia="Times New Roman" w:cs="Arial"/>
          <w:szCs w:val="20"/>
          <w:lang w:val="de-CH" w:eastAsia="de-CH"/>
        </w:rPr>
      </w:pPr>
    </w:p>
    <w:p w14:paraId="1AEB4961" w14:textId="39B6364C" w:rsidR="005C780D" w:rsidRPr="00AF1A95" w:rsidRDefault="00AF1A95" w:rsidP="005C780D">
      <w:pPr>
        <w:autoSpaceDE w:val="0"/>
        <w:autoSpaceDN w:val="0"/>
        <w:adjustRightInd w:val="0"/>
        <w:spacing w:line="312" w:lineRule="auto"/>
        <w:ind w:left="-567"/>
        <w:rPr>
          <w:rFonts w:eastAsia="Times New Roman" w:cs="Arial"/>
          <w:szCs w:val="20"/>
          <w:lang w:eastAsia="de-CH"/>
        </w:rPr>
      </w:pPr>
      <w:r w:rsidRPr="00AF1A95">
        <w:rPr>
          <w:rFonts w:eastAsia="Times New Roman" w:cs="Arial"/>
          <w:szCs w:val="20"/>
          <w:lang w:eastAsia="de-CH"/>
        </w:rPr>
        <w:t>Cf. document "Directive concernant la présentation de demandes de mise en circulation de produits phytosanitaires en Suisse"</w:t>
      </w:r>
      <w:r w:rsidRPr="00AF1A95">
        <w:rPr>
          <w:rStyle w:val="Funotenzeichen"/>
          <w:rFonts w:eastAsia="Times New Roman" w:cs="Arial"/>
          <w:szCs w:val="20"/>
          <w:vertAlign w:val="baseline"/>
          <w:lang w:eastAsia="de-CH"/>
        </w:rPr>
        <w:t xml:space="preserve"> </w:t>
      </w:r>
      <w:r w:rsidR="005C780D">
        <w:rPr>
          <w:rStyle w:val="Funotenzeichen"/>
          <w:rFonts w:eastAsia="Times New Roman" w:cs="Arial"/>
          <w:szCs w:val="20"/>
          <w:lang w:eastAsia="de-CH"/>
        </w:rPr>
        <w:footnoteReference w:id="3"/>
      </w:r>
      <w:r w:rsidR="005C780D" w:rsidRPr="00AF1A95">
        <w:rPr>
          <w:rFonts w:eastAsia="Times New Roman" w:cs="Arial"/>
          <w:szCs w:val="20"/>
          <w:lang w:eastAsia="de-CH"/>
        </w:rPr>
        <w:t>.</w:t>
      </w:r>
    </w:p>
    <w:p w14:paraId="7C89D880" w14:textId="77777777" w:rsidR="00211B74" w:rsidRPr="00AF1A95" w:rsidRDefault="00211B74" w:rsidP="00211B74">
      <w:pPr>
        <w:pBdr>
          <w:bottom w:val="single" w:sz="4" w:space="1" w:color="auto"/>
        </w:pBdr>
        <w:autoSpaceDE w:val="0"/>
        <w:autoSpaceDN w:val="0"/>
        <w:adjustRightInd w:val="0"/>
        <w:spacing w:line="312" w:lineRule="auto"/>
        <w:ind w:left="-567"/>
        <w:rPr>
          <w:rFonts w:eastAsia="Times New Roman" w:cs="Arial"/>
          <w:b/>
          <w:szCs w:val="20"/>
          <w:lang w:eastAsia="de-CH"/>
        </w:rPr>
      </w:pPr>
    </w:p>
    <w:p w14:paraId="4F4391B9" w14:textId="77777777" w:rsidR="00211B74" w:rsidRPr="00AF1A95" w:rsidRDefault="00211B74" w:rsidP="00211B74">
      <w:pPr>
        <w:autoSpaceDE w:val="0"/>
        <w:autoSpaceDN w:val="0"/>
        <w:adjustRightInd w:val="0"/>
        <w:spacing w:line="312" w:lineRule="auto"/>
        <w:rPr>
          <w:rFonts w:eastAsia="Times New Roman" w:cs="Arial"/>
          <w:b/>
          <w:szCs w:val="20"/>
          <w:lang w:eastAsia="de-CH"/>
        </w:rPr>
      </w:pPr>
    </w:p>
    <w:p w14:paraId="6E3A3D59" w14:textId="7F057785" w:rsidR="00AB0227" w:rsidRDefault="00211B74" w:rsidP="009653A1">
      <w:pPr>
        <w:autoSpaceDE w:val="0"/>
        <w:autoSpaceDN w:val="0"/>
        <w:adjustRightInd w:val="0"/>
        <w:spacing w:line="320" w:lineRule="auto"/>
        <w:ind w:left="-709"/>
        <w:rPr>
          <w:rFonts w:cs="Arial"/>
          <w:szCs w:val="24"/>
        </w:rPr>
      </w:pPr>
      <w:r w:rsidRPr="0043061D">
        <w:rPr>
          <w:rFonts w:cs="Arial"/>
          <w:szCs w:val="24"/>
        </w:rPr>
        <w:t>Le questionnaire ci-dessous indique quels documents il faut joindre à la demande pour l’évaluation du produit.</w:t>
      </w:r>
    </w:p>
    <w:tbl>
      <w:tblPr>
        <w:tblW w:w="10093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93"/>
      </w:tblGrid>
      <w:tr w:rsidR="009653A1" w:rsidRPr="009653A1" w14:paraId="65E6CE61" w14:textId="77777777" w:rsidTr="00EB48F0">
        <w:trPr>
          <w:trHeight w:val="113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B5062B0" w14:textId="77777777" w:rsidR="009653A1" w:rsidRPr="009653A1" w:rsidRDefault="009653A1" w:rsidP="009653A1">
            <w:pPr>
              <w:spacing w:line="240" w:lineRule="auto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b/>
                <w:sz w:val="28"/>
                <w:szCs w:val="24"/>
              </w:rPr>
              <w:lastRenderedPageBreak/>
              <w:t>1. Informations sur la demande</w:t>
            </w:r>
            <w:r w:rsidRPr="009653A1">
              <w:rPr>
                <w:rFonts w:eastAsia="Century Gothic" w:cs="Arial"/>
                <w:b/>
                <w:sz w:val="22"/>
                <w:szCs w:val="24"/>
              </w:rPr>
              <w:t xml:space="preserve"> </w:t>
            </w:r>
            <w:r w:rsidRPr="009653A1">
              <w:rPr>
                <w:rFonts w:eastAsia="Century Gothic" w:cs="Arial"/>
                <w:b/>
                <w:szCs w:val="24"/>
              </w:rPr>
              <w:t xml:space="preserve">(informations supplémentaires, annexe </w:t>
            </w:r>
            <w:proofErr w:type="gramStart"/>
            <w:r w:rsidRPr="009653A1">
              <w:rPr>
                <w:rFonts w:eastAsia="Century Gothic" w:cs="Arial"/>
                <w:b/>
                <w:szCs w:val="24"/>
              </w:rPr>
              <w:t>n</w:t>
            </w:r>
            <w:r w:rsidRPr="009653A1">
              <w:rPr>
                <w:rFonts w:eastAsia="Century Gothic" w:cs="Arial"/>
                <w:b/>
                <w:szCs w:val="24"/>
                <w:vertAlign w:val="superscript"/>
              </w:rPr>
              <w:t>o</w:t>
            </w:r>
            <w:r w:rsidRPr="009653A1">
              <w:rPr>
                <w:rFonts w:eastAsia="Century Gothic" w:cs="Arial"/>
                <w:b/>
                <w:szCs w:val="24"/>
              </w:rPr>
              <w:t>….</w:t>
            </w:r>
            <w:proofErr w:type="gramEnd"/>
            <w:r w:rsidRPr="009653A1">
              <w:rPr>
                <w:rFonts w:eastAsia="Century Gothic" w:cs="Arial"/>
                <w:b/>
                <w:szCs w:val="24"/>
              </w:rPr>
              <w:t>)</w:t>
            </w:r>
          </w:p>
        </w:tc>
      </w:tr>
      <w:tr w:rsidR="009653A1" w:rsidRPr="009653A1" w14:paraId="2315F6FF" w14:textId="77777777" w:rsidTr="00EB48F0">
        <w:trPr>
          <w:trHeight w:val="504"/>
        </w:trPr>
        <w:tc>
          <w:tcPr>
            <w:tcW w:w="100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885446" w14:textId="77777777" w:rsidR="009653A1" w:rsidRPr="009653A1" w:rsidRDefault="009653A1" w:rsidP="009653A1">
            <w:pPr>
              <w:spacing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9653A1" w:rsidRPr="009653A1" w14:paraId="531356F8" w14:textId="77777777" w:rsidTr="00EB48F0">
        <w:trPr>
          <w:cantSplit/>
          <w:trHeight w:val="1814"/>
        </w:trPr>
        <w:tc>
          <w:tcPr>
            <w:tcW w:w="10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A7D6" w14:textId="77777777" w:rsidR="00BC3C0E" w:rsidRDefault="009653A1" w:rsidP="00BC3C0E">
            <w:pPr>
              <w:spacing w:afterLines="260" w:after="624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t xml:space="preserve">1.1. Nom du </w:t>
            </w:r>
            <w:proofErr w:type="gramStart"/>
            <w:r w:rsidRPr="009653A1">
              <w:rPr>
                <w:rFonts w:eastAsia="Century Gothic" w:cs="Arial"/>
                <w:b/>
                <w:szCs w:val="24"/>
              </w:rPr>
              <w:t>demandeur:</w:t>
            </w:r>
            <w:proofErr w:type="gramEnd"/>
          </w:p>
          <w:p w14:paraId="581FB298" w14:textId="638547C0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25F43B23" w14:textId="77777777" w:rsidTr="00EB48F0">
        <w:trPr>
          <w:trHeight w:val="1814"/>
        </w:trPr>
        <w:tc>
          <w:tcPr>
            <w:tcW w:w="10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5FF0" w14:textId="77777777" w:rsidR="00BC3C0E" w:rsidRDefault="009653A1" w:rsidP="00BC3C0E">
            <w:pPr>
              <w:spacing w:afterLines="260" w:after="624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Adresse du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demandeur:</w:t>
            </w:r>
            <w:proofErr w:type="gramEnd"/>
          </w:p>
          <w:p w14:paraId="17515345" w14:textId="224675F9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5A5FE545" w14:textId="77777777" w:rsidTr="00EB48F0">
        <w:trPr>
          <w:trHeight w:val="1871"/>
        </w:trPr>
        <w:tc>
          <w:tcPr>
            <w:tcW w:w="10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4397" w14:textId="77777777" w:rsidR="00BC3C0E" w:rsidRDefault="009653A1" w:rsidP="00BC3C0E">
            <w:pPr>
              <w:spacing w:afterLines="260" w:after="624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Téléphone / </w:t>
            </w:r>
            <w:r w:rsidR="00D84D0E">
              <w:rPr>
                <w:rFonts w:eastAsia="Century Gothic" w:cs="Arial"/>
                <w:szCs w:val="24"/>
              </w:rPr>
              <w:t>courriel</w:t>
            </w:r>
            <w:r w:rsidRPr="009653A1">
              <w:rPr>
                <w:rFonts w:eastAsia="Century Gothic" w:cs="Arial"/>
                <w:szCs w:val="24"/>
              </w:rPr>
              <w:t xml:space="preserve"> du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demandeur:</w:t>
            </w:r>
            <w:proofErr w:type="gramEnd"/>
          </w:p>
          <w:p w14:paraId="3C0D0404" w14:textId="4E8AD391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5483E297" w14:textId="77777777" w:rsidTr="00EB48F0">
        <w:trPr>
          <w:trHeight w:val="1871"/>
        </w:trPr>
        <w:tc>
          <w:tcPr>
            <w:tcW w:w="10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3925" w14:textId="77777777" w:rsidR="00BC3C0E" w:rsidRDefault="009653A1" w:rsidP="00BC3C0E">
            <w:pPr>
              <w:spacing w:afterLines="260" w:after="624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t xml:space="preserve">1.2. Nom de la personne à </w:t>
            </w:r>
            <w:proofErr w:type="gramStart"/>
            <w:r w:rsidRPr="009653A1">
              <w:rPr>
                <w:rFonts w:eastAsia="Century Gothic" w:cs="Arial"/>
                <w:b/>
                <w:szCs w:val="24"/>
              </w:rPr>
              <w:t>contacter:</w:t>
            </w:r>
            <w:proofErr w:type="gramEnd"/>
          </w:p>
          <w:p w14:paraId="7F6B5AB6" w14:textId="7EFD273D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4C2AB44A" w14:textId="77777777" w:rsidTr="00EB48F0">
        <w:trPr>
          <w:trHeight w:val="1814"/>
        </w:trPr>
        <w:tc>
          <w:tcPr>
            <w:tcW w:w="10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11F4" w14:textId="77777777" w:rsidR="00BC3C0E" w:rsidRDefault="009653A1" w:rsidP="00BC3C0E">
            <w:pPr>
              <w:spacing w:afterLines="260" w:after="624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Adresse de la personne à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contacter:</w:t>
            </w:r>
            <w:proofErr w:type="gramEnd"/>
          </w:p>
          <w:p w14:paraId="1333FAD7" w14:textId="3881B05B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5BF77E5E" w14:textId="77777777" w:rsidTr="00EB48F0">
        <w:trPr>
          <w:trHeight w:val="1871"/>
        </w:trPr>
        <w:tc>
          <w:tcPr>
            <w:tcW w:w="10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4C53" w14:textId="77777777" w:rsidR="00BC3C0E" w:rsidRDefault="009653A1" w:rsidP="00BC3C0E">
            <w:pPr>
              <w:spacing w:afterLines="260" w:after="624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Téléphone / </w:t>
            </w:r>
            <w:r w:rsidR="00D84D0E">
              <w:rPr>
                <w:rFonts w:eastAsia="Century Gothic" w:cs="Arial"/>
                <w:szCs w:val="24"/>
              </w:rPr>
              <w:t>courriel</w:t>
            </w:r>
            <w:r w:rsidRPr="009653A1">
              <w:rPr>
                <w:rFonts w:eastAsia="Century Gothic" w:cs="Arial"/>
                <w:szCs w:val="24"/>
              </w:rPr>
              <w:t xml:space="preserve"> de la personne à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contacter:</w:t>
            </w:r>
            <w:proofErr w:type="gramEnd"/>
          </w:p>
          <w:p w14:paraId="226A1D6C" w14:textId="338AC5A0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61C8D354" w14:textId="77777777" w:rsidR="00EB48F0" w:rsidRDefault="00EB48F0">
      <w:r>
        <w:br w:type="page"/>
      </w:r>
    </w:p>
    <w:tbl>
      <w:tblPr>
        <w:tblW w:w="18926" w:type="dxa"/>
        <w:tblInd w:w="-652" w:type="dxa"/>
        <w:tblCellMar>
          <w:top w:w="113" w:type="dxa"/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810"/>
        <w:gridCol w:w="1358"/>
        <w:gridCol w:w="1353"/>
        <w:gridCol w:w="1517"/>
        <w:gridCol w:w="2388"/>
        <w:gridCol w:w="696"/>
        <w:gridCol w:w="8148"/>
      </w:tblGrid>
      <w:tr w:rsidR="00EB48F0" w:rsidRPr="009653A1" w14:paraId="0BAF6834" w14:textId="77777777" w:rsidTr="00EB48F0">
        <w:trPr>
          <w:trHeight w:val="561"/>
        </w:trPr>
        <w:tc>
          <w:tcPr>
            <w:tcW w:w="10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7B8C" w14:textId="4CCE5548" w:rsidR="00EB48F0" w:rsidRPr="009653A1" w:rsidRDefault="00EB48F0" w:rsidP="00EB48F0">
            <w:pPr>
              <w:spacing w:after="180"/>
              <w:rPr>
                <w:rFonts w:eastAsia="Century Gothic" w:cs="Arial"/>
                <w:szCs w:val="20"/>
              </w:rPr>
            </w:pPr>
            <w:r w:rsidRPr="009653A1">
              <w:rPr>
                <w:rFonts w:eastAsia="Century Gothic" w:cs="Arial"/>
                <w:b/>
                <w:szCs w:val="24"/>
              </w:rPr>
              <w:lastRenderedPageBreak/>
              <w:t>1.3. Type de demande :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88A4" w14:textId="77777777" w:rsidR="00EB48F0" w:rsidRPr="009653A1" w:rsidRDefault="00EB48F0" w:rsidP="009653A1">
            <w:pPr>
              <w:spacing w:after="180"/>
              <w:rPr>
                <w:rFonts w:eastAsia="Century Gothic" w:cs="Arial"/>
                <w:szCs w:val="20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F32B" w14:textId="77777777" w:rsidR="00EB48F0" w:rsidRPr="009653A1" w:rsidRDefault="00EB48F0" w:rsidP="009653A1">
            <w:pPr>
              <w:spacing w:after="180"/>
              <w:rPr>
                <w:rFonts w:eastAsia="Century Gothic" w:cs="Arial"/>
                <w:szCs w:val="20"/>
              </w:rPr>
            </w:pPr>
          </w:p>
        </w:tc>
      </w:tr>
      <w:tr w:rsidR="009653A1" w:rsidRPr="009653A1" w14:paraId="26F3E057" w14:textId="77777777" w:rsidTr="00EB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trHeight w:val="9940"/>
        </w:trPr>
        <w:tc>
          <w:tcPr>
            <w:tcW w:w="10082" w:type="dxa"/>
            <w:gridSpan w:val="6"/>
            <w:tcBorders>
              <w:bottom w:val="single" w:sz="4" w:space="0" w:color="auto"/>
            </w:tcBorders>
          </w:tcPr>
          <w:p w14:paraId="633D537A" w14:textId="77777777" w:rsidR="009653A1" w:rsidRPr="009653A1" w:rsidRDefault="009653A1" w:rsidP="00EB48F0">
            <w:pPr>
              <w:spacing w:before="120" w:after="200" w:line="260" w:lineRule="exact"/>
              <w:ind w:left="885" w:hanging="885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653A1">
              <w:rPr>
                <w:rFonts w:eastAsia="Century Gothic" w:cs="Arial"/>
                <w:b/>
                <w:szCs w:val="24"/>
              </w:rPr>
              <w:instrText xml:space="preserve"> FORMCHECKBOX </w:instrText>
            </w:r>
            <w:r w:rsidR="00751E0C">
              <w:rPr>
                <w:rFonts w:eastAsia="Century Gothic" w:cs="Arial"/>
                <w:b/>
                <w:szCs w:val="24"/>
              </w:rPr>
            </w:r>
            <w:r w:rsidR="00751E0C">
              <w:rPr>
                <w:rFonts w:eastAsia="Century Gothic" w:cs="Arial"/>
                <w:b/>
                <w:szCs w:val="24"/>
              </w:rPr>
              <w:fldChar w:fldCharType="separate"/>
            </w:r>
            <w:r w:rsidRPr="009653A1">
              <w:rPr>
                <w:rFonts w:eastAsia="Century Gothic" w:cs="Arial"/>
                <w:b/>
                <w:szCs w:val="24"/>
              </w:rPr>
              <w:fldChar w:fldCharType="end"/>
            </w:r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  <w:r w:rsidRPr="009653A1">
              <w:rPr>
                <w:rFonts w:eastAsia="Century Gothic" w:cs="Arial"/>
                <w:szCs w:val="24"/>
              </w:rPr>
              <w:t xml:space="preserve">A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1: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  <w:r w:rsidRPr="009653A1">
              <w:rPr>
                <w:rFonts w:eastAsia="Century Gothic" w:cs="Arial"/>
                <w:szCs w:val="24"/>
              </w:rPr>
              <w:tab/>
              <w:t>Produit qui contient (au minimum) un macro-organisme non inscrit à l’annexe 1 OPPh.</w:t>
            </w:r>
          </w:p>
          <w:p w14:paraId="42B85F30" w14:textId="77777777" w:rsidR="009653A1" w:rsidRPr="009653A1" w:rsidRDefault="009653A1" w:rsidP="009653A1">
            <w:pPr>
              <w:spacing w:after="200" w:line="260" w:lineRule="exact"/>
              <w:ind w:left="885" w:hanging="885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653A1">
              <w:rPr>
                <w:rFonts w:eastAsia="Century Gothic" w:cs="Arial"/>
                <w:b/>
                <w:szCs w:val="24"/>
              </w:rPr>
              <w:instrText xml:space="preserve"> FORMCHECKBOX </w:instrText>
            </w:r>
            <w:r w:rsidR="00751E0C">
              <w:rPr>
                <w:rFonts w:eastAsia="Century Gothic" w:cs="Arial"/>
                <w:b/>
                <w:szCs w:val="24"/>
              </w:rPr>
            </w:r>
            <w:r w:rsidR="00751E0C">
              <w:rPr>
                <w:rFonts w:eastAsia="Century Gothic" w:cs="Arial"/>
                <w:b/>
                <w:szCs w:val="24"/>
              </w:rPr>
              <w:fldChar w:fldCharType="separate"/>
            </w:r>
            <w:r w:rsidRPr="009653A1">
              <w:rPr>
                <w:rFonts w:eastAsia="Century Gothic" w:cs="Arial"/>
                <w:b/>
                <w:szCs w:val="24"/>
              </w:rPr>
              <w:fldChar w:fldCharType="end"/>
            </w:r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  <w:r w:rsidRPr="009653A1">
              <w:rPr>
                <w:rFonts w:eastAsia="Century Gothic" w:cs="Arial"/>
                <w:szCs w:val="24"/>
              </w:rPr>
              <w:t xml:space="preserve">A 2.1: </w:t>
            </w:r>
            <w:r w:rsidRPr="009653A1">
              <w:rPr>
                <w:rFonts w:eastAsia="Century Gothic" w:cs="Arial"/>
                <w:szCs w:val="24"/>
              </w:rPr>
              <w:tab/>
            </w:r>
            <w:r w:rsidR="00B31D50" w:rsidRPr="00B31D50">
              <w:rPr>
                <w:rFonts w:eastAsia="Century Gothic" w:cs="Arial"/>
                <w:szCs w:val="24"/>
              </w:rPr>
              <w:t>Nouveau produit contenant un ou des macro-organismes déjà mentionnés à l'annexe 1 de l'OPPM</w:t>
            </w:r>
            <w:r w:rsidRPr="009653A1">
              <w:rPr>
                <w:rFonts w:eastAsia="Century Gothic" w:cs="Arial"/>
                <w:szCs w:val="24"/>
              </w:rPr>
              <w:t>.</w:t>
            </w:r>
          </w:p>
          <w:p w14:paraId="3628958C" w14:textId="77777777" w:rsidR="009653A1" w:rsidRPr="009653A1" w:rsidRDefault="009653A1" w:rsidP="009653A1">
            <w:pPr>
              <w:spacing w:after="200" w:line="260" w:lineRule="exact"/>
              <w:ind w:left="885" w:hanging="885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653A1">
              <w:rPr>
                <w:rFonts w:eastAsia="Century Gothic" w:cs="Arial"/>
                <w:b/>
                <w:szCs w:val="24"/>
              </w:rPr>
              <w:instrText xml:space="preserve"> FORMCHECKBOX </w:instrText>
            </w:r>
            <w:r w:rsidR="00751E0C">
              <w:rPr>
                <w:rFonts w:eastAsia="Century Gothic" w:cs="Arial"/>
                <w:b/>
                <w:szCs w:val="24"/>
              </w:rPr>
            </w:r>
            <w:r w:rsidR="00751E0C">
              <w:rPr>
                <w:rFonts w:eastAsia="Century Gothic" w:cs="Arial"/>
                <w:b/>
                <w:szCs w:val="24"/>
              </w:rPr>
              <w:fldChar w:fldCharType="separate"/>
            </w:r>
            <w:r w:rsidRPr="009653A1">
              <w:rPr>
                <w:rFonts w:eastAsia="Century Gothic" w:cs="Arial"/>
                <w:b/>
                <w:szCs w:val="24"/>
              </w:rPr>
              <w:fldChar w:fldCharType="end"/>
            </w:r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  <w:r w:rsidRPr="009653A1">
              <w:rPr>
                <w:rFonts w:eastAsia="Century Gothic" w:cs="Arial"/>
                <w:szCs w:val="24"/>
              </w:rPr>
              <w:t>B</w:t>
            </w:r>
            <w:r w:rsidRPr="009653A1">
              <w:rPr>
                <w:rFonts w:eastAsia="Century Gothic" w:cs="Arial"/>
                <w:szCs w:val="24"/>
              </w:rPr>
              <w:tab/>
              <w:t>Demande d’extension du domaine d’application d’un produit phytosanitaire déjà au bénéfice d’une autorisation.</w:t>
            </w:r>
          </w:p>
          <w:p w14:paraId="4DFDDEEB" w14:textId="77777777" w:rsidR="009653A1" w:rsidRPr="009653A1" w:rsidRDefault="009653A1" w:rsidP="009653A1">
            <w:pPr>
              <w:spacing w:after="200" w:line="260" w:lineRule="exact"/>
              <w:ind w:left="885" w:hanging="885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653A1">
              <w:rPr>
                <w:rFonts w:eastAsia="Century Gothic" w:cs="Arial"/>
                <w:b/>
                <w:szCs w:val="24"/>
              </w:rPr>
              <w:instrText xml:space="preserve"> FORMCHECKBOX </w:instrText>
            </w:r>
            <w:r w:rsidR="00751E0C">
              <w:rPr>
                <w:rFonts w:eastAsia="Century Gothic" w:cs="Arial"/>
                <w:b/>
                <w:szCs w:val="24"/>
              </w:rPr>
            </w:r>
            <w:r w:rsidR="00751E0C">
              <w:rPr>
                <w:rFonts w:eastAsia="Century Gothic" w:cs="Arial"/>
                <w:b/>
                <w:szCs w:val="24"/>
              </w:rPr>
              <w:fldChar w:fldCharType="separate"/>
            </w:r>
            <w:r w:rsidRPr="009653A1">
              <w:rPr>
                <w:rFonts w:eastAsia="Century Gothic" w:cs="Arial"/>
                <w:b/>
                <w:szCs w:val="24"/>
              </w:rPr>
              <w:fldChar w:fldCharType="end"/>
            </w:r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C:</w:t>
            </w:r>
            <w:proofErr w:type="gramEnd"/>
            <w:r w:rsidRPr="009653A1">
              <w:rPr>
                <w:rFonts w:eastAsia="Century Gothic" w:cs="Arial"/>
                <w:szCs w:val="24"/>
              </w:rPr>
              <w:tab/>
              <w:t>Demande d’autorisation pour une application d’importance mineure (usage mineur ou « minor use », conformément à l’art. 35 OPPh).</w:t>
            </w:r>
          </w:p>
          <w:p w14:paraId="1F5DCD04" w14:textId="77777777" w:rsidR="00CD120E" w:rsidRPr="00CD120E" w:rsidRDefault="00CD120E" w:rsidP="00CD120E">
            <w:pPr>
              <w:spacing w:after="200" w:line="260" w:lineRule="exact"/>
              <w:ind w:left="885" w:hanging="885"/>
              <w:rPr>
                <w:rFonts w:eastAsia="Times New Roman" w:cs="Arial"/>
                <w:b/>
                <w:szCs w:val="20"/>
                <w:lang w:val="fr-FR" w:eastAsia="de-DE"/>
              </w:rPr>
            </w:pPr>
            <w:r w:rsidRPr="00CD120E">
              <w:rPr>
                <w:rFonts w:eastAsia="Times New Roman" w:cs="Arial"/>
                <w:b/>
                <w:szCs w:val="20"/>
                <w:lang w:val="fr-FR" w:eastAsia="de-DE"/>
              </w:rPr>
              <w:t>Domaine d’application :</w:t>
            </w:r>
          </w:p>
          <w:p w14:paraId="6C8EDEA7" w14:textId="5DE6F3C7" w:rsidR="00CD120E" w:rsidRPr="00CD120E" w:rsidRDefault="00CD120E" w:rsidP="00D84D0E">
            <w:pPr>
              <w:tabs>
                <w:tab w:val="left" w:pos="6547"/>
              </w:tabs>
              <w:spacing w:after="200" w:line="260" w:lineRule="exact"/>
              <w:ind w:left="885" w:hanging="885"/>
              <w:rPr>
                <w:rFonts w:eastAsia="Times New Roman" w:cs="Arial"/>
                <w:szCs w:val="20"/>
                <w:lang w:val="fr-FR" w:eastAsia="de-DE"/>
              </w:rPr>
            </w:pPr>
            <w:r w:rsidRPr="00CD120E">
              <w:rPr>
                <w:rFonts w:eastAsia="Times New Roman" w:cs="Arial"/>
                <w:szCs w:val="20"/>
                <w:lang w:val="fr-FR" w:eastAsia="de-DE"/>
              </w:rPr>
              <w:t>Produit uniquement appliqué par des utilisateurs professionnels</w:t>
            </w:r>
            <w:r w:rsidR="00D84D0E">
              <w:rPr>
                <w:rFonts w:eastAsia="Times New Roman" w:cs="Arial"/>
                <w:szCs w:val="20"/>
                <w:lang w:val="fr-FR" w:eastAsia="de-DE"/>
              </w:rPr>
              <w:t> :</w:t>
            </w:r>
            <w:r w:rsidR="00D84D0E">
              <w:rPr>
                <w:rFonts w:eastAsia="Times New Roman" w:cs="Arial"/>
                <w:szCs w:val="20"/>
                <w:lang w:val="fr-FR" w:eastAsia="de-DE"/>
              </w:rPr>
              <w:tab/>
            </w:r>
            <w:r w:rsidRPr="00CD120E">
              <w:rPr>
                <w:rFonts w:eastAsia="Century Gothic" w:cs="Arial"/>
                <w:b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120E">
              <w:rPr>
                <w:rFonts w:eastAsia="Century Gothic" w:cs="Arial"/>
                <w:b/>
                <w:szCs w:val="24"/>
              </w:rPr>
              <w:instrText xml:space="preserve"> FORMCHECKBOX </w:instrText>
            </w:r>
            <w:r w:rsidR="00751E0C">
              <w:rPr>
                <w:rFonts w:eastAsia="Century Gothic" w:cs="Arial"/>
                <w:b/>
                <w:szCs w:val="24"/>
              </w:rPr>
            </w:r>
            <w:r w:rsidR="00751E0C">
              <w:rPr>
                <w:rFonts w:eastAsia="Century Gothic" w:cs="Arial"/>
                <w:b/>
                <w:szCs w:val="24"/>
              </w:rPr>
              <w:fldChar w:fldCharType="separate"/>
            </w:r>
            <w:r w:rsidRPr="00CD120E">
              <w:rPr>
                <w:rFonts w:eastAsia="Century Gothic" w:cs="Arial"/>
                <w:b/>
                <w:szCs w:val="24"/>
              </w:rPr>
              <w:fldChar w:fldCharType="end"/>
            </w:r>
          </w:p>
          <w:p w14:paraId="4000A275" w14:textId="659FDEC3" w:rsidR="00CD120E" w:rsidRPr="00CD120E" w:rsidRDefault="00CD120E" w:rsidP="00D84D0E">
            <w:pPr>
              <w:tabs>
                <w:tab w:val="left" w:pos="6547"/>
              </w:tabs>
              <w:spacing w:after="200" w:line="260" w:lineRule="exact"/>
              <w:ind w:left="885" w:hanging="885"/>
              <w:rPr>
                <w:rFonts w:eastAsia="Times New Roman" w:cs="Arial"/>
                <w:szCs w:val="20"/>
                <w:lang w:val="fr-FR" w:eastAsia="de-DE"/>
              </w:rPr>
            </w:pPr>
            <w:r w:rsidRPr="00CD120E">
              <w:rPr>
                <w:rFonts w:eastAsia="Times New Roman" w:cs="Arial"/>
                <w:szCs w:val="20"/>
                <w:lang w:val="fr-FR" w:eastAsia="de-DE"/>
              </w:rPr>
              <w:t>Produit uniquement appliqué par des utilisateurs non</w:t>
            </w:r>
            <w:r w:rsidR="00D84D0E">
              <w:rPr>
                <w:rFonts w:eastAsia="Times New Roman" w:cs="Arial"/>
                <w:szCs w:val="20"/>
                <w:lang w:val="fr-FR" w:eastAsia="de-DE"/>
              </w:rPr>
              <w:t>-</w:t>
            </w:r>
            <w:r w:rsidRPr="00CD120E">
              <w:rPr>
                <w:rFonts w:eastAsia="Times New Roman" w:cs="Arial"/>
                <w:szCs w:val="20"/>
                <w:lang w:val="fr-FR" w:eastAsia="de-DE"/>
              </w:rPr>
              <w:t>professionnels :</w:t>
            </w:r>
            <w:r w:rsidR="00D84D0E">
              <w:rPr>
                <w:rFonts w:eastAsia="Times New Roman" w:cs="Arial"/>
                <w:szCs w:val="20"/>
                <w:lang w:val="fr-FR" w:eastAsia="de-DE"/>
              </w:rPr>
              <w:tab/>
            </w:r>
            <w:r w:rsidRPr="00CD120E">
              <w:rPr>
                <w:rFonts w:eastAsia="Century Gothic" w:cs="Arial"/>
                <w:b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120E">
              <w:rPr>
                <w:rFonts w:eastAsia="Century Gothic" w:cs="Arial"/>
                <w:b/>
                <w:szCs w:val="24"/>
              </w:rPr>
              <w:instrText xml:space="preserve"> FORMCHECKBOX </w:instrText>
            </w:r>
            <w:r w:rsidR="00751E0C">
              <w:rPr>
                <w:rFonts w:eastAsia="Century Gothic" w:cs="Arial"/>
                <w:b/>
                <w:szCs w:val="24"/>
              </w:rPr>
            </w:r>
            <w:r w:rsidR="00751E0C">
              <w:rPr>
                <w:rFonts w:eastAsia="Century Gothic" w:cs="Arial"/>
                <w:b/>
                <w:szCs w:val="24"/>
              </w:rPr>
              <w:fldChar w:fldCharType="separate"/>
            </w:r>
            <w:r w:rsidRPr="00CD120E">
              <w:rPr>
                <w:rFonts w:eastAsia="Century Gothic" w:cs="Arial"/>
                <w:b/>
                <w:szCs w:val="24"/>
              </w:rPr>
              <w:fldChar w:fldCharType="end"/>
            </w:r>
          </w:p>
          <w:p w14:paraId="73652AA8" w14:textId="1D0D194B" w:rsidR="00CD120E" w:rsidRPr="00D84D0E" w:rsidRDefault="00CD120E" w:rsidP="00D84D0E">
            <w:pPr>
              <w:tabs>
                <w:tab w:val="left" w:pos="6547"/>
              </w:tabs>
              <w:spacing w:after="200" w:line="260" w:lineRule="exact"/>
              <w:ind w:left="885" w:hanging="885"/>
              <w:rPr>
                <w:rFonts w:eastAsia="Times New Roman" w:cs="Arial"/>
                <w:szCs w:val="20"/>
                <w:lang w:val="fr-FR" w:eastAsia="de-CH"/>
              </w:rPr>
            </w:pPr>
            <w:r w:rsidRPr="00CD120E">
              <w:rPr>
                <w:rFonts w:eastAsia="Times New Roman" w:cs="Arial"/>
                <w:szCs w:val="20"/>
                <w:lang w:val="fr-FR" w:eastAsia="de-DE"/>
              </w:rPr>
              <w:t>Produit appliqué par les deux catégories d’utilisateurs :</w:t>
            </w:r>
            <w:r w:rsidRPr="00CD120E">
              <w:rPr>
                <w:rFonts w:eastAsia="Times New Roman" w:cs="Arial"/>
                <w:szCs w:val="20"/>
                <w:lang w:val="fr-FR" w:eastAsia="de-DE"/>
              </w:rPr>
              <w:tab/>
            </w:r>
            <w:r w:rsidRPr="00CD120E">
              <w:rPr>
                <w:rFonts w:eastAsia="Century Gothic" w:cs="Arial"/>
                <w:b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120E">
              <w:rPr>
                <w:rFonts w:eastAsia="Century Gothic" w:cs="Arial"/>
                <w:b/>
                <w:szCs w:val="24"/>
              </w:rPr>
              <w:instrText xml:space="preserve"> FORMCHECKBOX </w:instrText>
            </w:r>
            <w:r w:rsidR="00751E0C">
              <w:rPr>
                <w:rFonts w:eastAsia="Century Gothic" w:cs="Arial"/>
                <w:b/>
                <w:szCs w:val="24"/>
              </w:rPr>
            </w:r>
            <w:r w:rsidR="00751E0C">
              <w:rPr>
                <w:rFonts w:eastAsia="Century Gothic" w:cs="Arial"/>
                <w:b/>
                <w:szCs w:val="24"/>
              </w:rPr>
              <w:fldChar w:fldCharType="separate"/>
            </w:r>
            <w:r w:rsidRPr="00CD120E">
              <w:rPr>
                <w:rFonts w:eastAsia="Century Gothic" w:cs="Arial"/>
                <w:b/>
                <w:szCs w:val="24"/>
              </w:rPr>
              <w:fldChar w:fldCharType="end"/>
            </w:r>
          </w:p>
          <w:p w14:paraId="0B226C2A" w14:textId="77777777" w:rsidR="00CD120E" w:rsidRPr="00CD120E" w:rsidRDefault="00CD120E" w:rsidP="00CD120E">
            <w:pPr>
              <w:spacing w:after="120" w:line="260" w:lineRule="exact"/>
              <w:ind w:hanging="11"/>
              <w:rPr>
                <w:rFonts w:eastAsia="Times New Roman" w:cs="Arial"/>
                <w:b/>
                <w:bCs/>
                <w:szCs w:val="20"/>
                <w:lang w:val="fr-FR" w:eastAsia="de-CH"/>
              </w:rPr>
            </w:pPr>
            <w:r w:rsidRPr="00CD120E">
              <w:rPr>
                <w:rFonts w:eastAsia="Times New Roman" w:cs="Arial"/>
                <w:b/>
                <w:bCs/>
                <w:szCs w:val="20"/>
                <w:lang w:val="fr-FR" w:eastAsia="de-CH"/>
              </w:rPr>
              <w:t>L’</w:t>
            </w:r>
            <w:r w:rsidR="00B3262F">
              <w:rPr>
                <w:rFonts w:eastAsia="Times New Roman" w:cs="Arial"/>
                <w:b/>
                <w:bCs/>
                <w:szCs w:val="20"/>
                <w:lang w:val="fr-FR" w:eastAsia="de-CH"/>
              </w:rPr>
              <w:t>utilisation dans le domaine non-</w:t>
            </w:r>
            <w:r w:rsidRPr="00CD120E">
              <w:rPr>
                <w:rFonts w:eastAsia="Times New Roman" w:cs="Arial"/>
                <w:b/>
                <w:bCs/>
                <w:szCs w:val="20"/>
                <w:lang w:val="fr-FR" w:eastAsia="de-CH"/>
              </w:rPr>
              <w:t>professionnel nécessite l’autorisation d’une application en plein champ de l’organisme.</w:t>
            </w:r>
          </w:p>
          <w:p w14:paraId="429C47EC" w14:textId="77777777" w:rsidR="00CD120E" w:rsidRPr="00CD120E" w:rsidRDefault="00CD120E" w:rsidP="00BA348C">
            <w:pPr>
              <w:spacing w:before="240" w:after="200" w:line="260" w:lineRule="exact"/>
              <w:ind w:hanging="13"/>
              <w:rPr>
                <w:rFonts w:eastAsia="Times New Roman" w:cs="Arial"/>
                <w:b/>
                <w:szCs w:val="20"/>
                <w:u w:val="single"/>
                <w:lang w:val="fr-FR" w:eastAsia="de-CH"/>
              </w:rPr>
            </w:pPr>
            <w:r w:rsidRPr="00CD120E">
              <w:rPr>
                <w:rFonts w:eastAsia="Times New Roman" w:cs="Arial"/>
                <w:b/>
                <w:szCs w:val="20"/>
                <w:u w:val="single"/>
                <w:lang w:val="fr-FR" w:eastAsia="de-CH"/>
              </w:rPr>
              <w:t>Pour pouvoir déposer une demande du type C concernant des macro-organismes, il faut remplir les conditions suivantes :</w:t>
            </w:r>
          </w:p>
          <w:p w14:paraId="007FF936" w14:textId="65929C9D" w:rsidR="00CD120E" w:rsidRPr="00CD120E" w:rsidRDefault="00CD120E" w:rsidP="00BA348C">
            <w:pPr>
              <w:spacing w:after="120" w:line="260" w:lineRule="exact"/>
              <w:ind w:left="162" w:hanging="162"/>
              <w:rPr>
                <w:rFonts w:eastAsia="Times New Roman" w:cs="Arial"/>
                <w:szCs w:val="20"/>
                <w:lang w:val="fr-FR" w:eastAsia="de-CH"/>
              </w:rPr>
            </w:pPr>
            <w:r w:rsidRPr="00CD120E">
              <w:rPr>
                <w:rFonts w:eastAsia="Times New Roman" w:cs="Arial"/>
                <w:szCs w:val="20"/>
                <w:lang w:val="fr-FR" w:eastAsia="de-CH"/>
              </w:rPr>
              <w:t>- La culture concernée est d’importance mineure (</w:t>
            </w:r>
            <w:r w:rsidRPr="00CD120E">
              <w:rPr>
                <w:rFonts w:eastAsia="Times New Roman" w:cs="Arial"/>
                <w:i/>
                <w:szCs w:val="20"/>
                <w:lang w:val="fr-FR" w:eastAsia="de-CH"/>
              </w:rPr>
              <w:t>minor crop</w:t>
            </w:r>
            <w:r w:rsidRPr="00CD120E">
              <w:rPr>
                <w:rFonts w:eastAsia="Times New Roman" w:cs="Arial"/>
                <w:szCs w:val="20"/>
                <w:lang w:val="fr-FR" w:eastAsia="de-CH"/>
              </w:rPr>
              <w:t>) (cf. liste des cultures</w:t>
            </w:r>
            <w:r w:rsidR="00D84D0E">
              <w:rPr>
                <w:rStyle w:val="Funotenzeichen"/>
                <w:rFonts w:eastAsia="Times New Roman" w:cs="Arial"/>
                <w:szCs w:val="20"/>
                <w:lang w:val="fr-FR" w:eastAsia="de-CH"/>
              </w:rPr>
              <w:footnoteReference w:id="4"/>
            </w:r>
            <w:r w:rsidRPr="00CD120E">
              <w:rPr>
                <w:rFonts w:eastAsia="Times New Roman" w:cs="Arial"/>
                <w:szCs w:val="20"/>
                <w:lang w:val="fr-FR" w:eastAsia="de-CH"/>
              </w:rPr>
              <w:t>)</w:t>
            </w:r>
            <w:r w:rsidR="00D84D0E">
              <w:rPr>
                <w:rFonts w:eastAsia="Times New Roman" w:cs="Arial"/>
                <w:szCs w:val="20"/>
                <w:lang w:val="fr-FR" w:eastAsia="de-CH"/>
              </w:rPr>
              <w:t>.</w:t>
            </w:r>
          </w:p>
          <w:p w14:paraId="4888433D" w14:textId="77777777" w:rsidR="00CD120E" w:rsidRPr="00CD120E" w:rsidRDefault="00CD120E" w:rsidP="00CD120E">
            <w:pPr>
              <w:spacing w:after="120" w:line="260" w:lineRule="exact"/>
              <w:ind w:left="164" w:hanging="175"/>
              <w:rPr>
                <w:rFonts w:eastAsia="Times New Roman" w:cs="Arial"/>
                <w:szCs w:val="20"/>
                <w:lang w:val="fr-FR" w:eastAsia="de-CH"/>
              </w:rPr>
            </w:pPr>
            <w:r w:rsidRPr="00CD120E">
              <w:rPr>
                <w:rFonts w:eastAsia="Times New Roman" w:cs="Arial"/>
                <w:szCs w:val="20"/>
                <w:lang w:val="fr-FR" w:eastAsia="de-CH"/>
              </w:rPr>
              <w:t>- les quantités à appliquer doivent déjà être autorisées en Suisse (pour le même macro-organisme) pour la lutte contre le même ravageur.</w:t>
            </w:r>
          </w:p>
          <w:p w14:paraId="2E8864F6" w14:textId="0ECAD350" w:rsidR="00CD120E" w:rsidRPr="00CD120E" w:rsidRDefault="00CD120E" w:rsidP="00CD120E">
            <w:pPr>
              <w:spacing w:after="120" w:line="260" w:lineRule="exact"/>
              <w:ind w:left="164" w:hanging="175"/>
              <w:rPr>
                <w:rFonts w:eastAsia="Times New Roman" w:cs="Arial"/>
                <w:szCs w:val="20"/>
                <w:lang w:val="fr-FR" w:eastAsia="de-CH"/>
              </w:rPr>
            </w:pPr>
            <w:r w:rsidRPr="00CD120E">
              <w:rPr>
                <w:rFonts w:eastAsia="Times New Roman" w:cs="Arial"/>
                <w:szCs w:val="20"/>
                <w:lang w:val="fr-FR" w:eastAsia="de-CH"/>
              </w:rPr>
              <w:t>- l’application</w:t>
            </w:r>
            <w:proofErr w:type="gramStart"/>
            <w:r w:rsidRPr="00CD120E">
              <w:rPr>
                <w:rFonts w:eastAsia="Times New Roman" w:cs="Arial"/>
                <w:szCs w:val="20"/>
                <w:lang w:val="fr-FR" w:eastAsia="de-CH"/>
              </w:rPr>
              <w:t xml:space="preserve"> «en</w:t>
            </w:r>
            <w:proofErr w:type="gramEnd"/>
            <w:r w:rsidRPr="00CD120E">
              <w:rPr>
                <w:rFonts w:eastAsia="Times New Roman" w:cs="Arial"/>
                <w:szCs w:val="20"/>
                <w:lang w:val="fr-FR" w:eastAsia="de-CH"/>
              </w:rPr>
              <w:t xml:space="preserve"> plein champ» n’est autorisée que s’il est déjà permis d’utiliser le </w:t>
            </w:r>
            <w:r w:rsidRPr="00B07B9B">
              <w:rPr>
                <w:rFonts w:eastAsia="Times New Roman" w:cs="Arial"/>
                <w:i/>
                <w:szCs w:val="20"/>
                <w:lang w:val="fr-FR" w:eastAsia="de-CH"/>
              </w:rPr>
              <w:t>même macro-organisme</w:t>
            </w:r>
            <w:r w:rsidRPr="00CD120E">
              <w:rPr>
                <w:rFonts w:eastAsia="Times New Roman" w:cs="Arial"/>
                <w:szCs w:val="20"/>
                <w:lang w:val="fr-FR" w:eastAsia="de-CH"/>
              </w:rPr>
              <w:t xml:space="preserve"> dans les </w:t>
            </w:r>
            <w:r w:rsidRPr="00B07B9B">
              <w:rPr>
                <w:rFonts w:eastAsia="Times New Roman" w:cs="Arial"/>
                <w:i/>
                <w:szCs w:val="20"/>
                <w:lang w:val="fr-FR" w:eastAsia="de-CH"/>
              </w:rPr>
              <w:t>mêmes quantités</w:t>
            </w:r>
            <w:r w:rsidRPr="00CD120E">
              <w:rPr>
                <w:rFonts w:eastAsia="Times New Roman" w:cs="Arial"/>
                <w:szCs w:val="20"/>
                <w:lang w:val="fr-FR" w:eastAsia="de-CH"/>
              </w:rPr>
              <w:t xml:space="preserve"> en Suisse</w:t>
            </w:r>
            <w:r w:rsidR="00484429">
              <w:rPr>
                <w:rFonts w:eastAsia="Times New Roman" w:cs="Arial"/>
                <w:szCs w:val="20"/>
                <w:lang w:val="fr-FR" w:eastAsia="de-CH"/>
              </w:rPr>
              <w:t xml:space="preserve"> </w:t>
            </w:r>
            <w:r w:rsidR="00484429" w:rsidRPr="00484429">
              <w:rPr>
                <w:rFonts w:eastAsia="Times New Roman" w:cs="Arial"/>
                <w:szCs w:val="20"/>
                <w:lang w:val="fr-FR" w:eastAsia="de-CH"/>
              </w:rPr>
              <w:t>en plein champ</w:t>
            </w:r>
            <w:r w:rsidRPr="00CD120E">
              <w:rPr>
                <w:rFonts w:eastAsia="Times New Roman" w:cs="Arial"/>
                <w:szCs w:val="20"/>
                <w:lang w:val="fr-FR" w:eastAsia="de-CH"/>
              </w:rPr>
              <w:t>;</w:t>
            </w:r>
            <w:r w:rsidR="00EB48F0">
              <w:rPr>
                <w:rFonts w:eastAsia="Times New Roman" w:cs="Arial"/>
                <w:szCs w:val="20"/>
                <w:lang w:val="fr-FR" w:eastAsia="de-CH"/>
              </w:rPr>
              <w:t xml:space="preserve"> </w:t>
            </w:r>
            <w:r w:rsidR="00B07B9B" w:rsidRPr="00B07B9B">
              <w:rPr>
                <w:rFonts w:eastAsia="Times New Roman" w:cs="Arial"/>
                <w:szCs w:val="20"/>
                <w:lang w:val="fr-FR" w:eastAsia="de-CH"/>
              </w:rPr>
              <w:t>l’application «</w:t>
            </w:r>
            <w:r w:rsidR="00F76B64">
              <w:rPr>
                <w:rFonts w:eastAsia="Times New Roman" w:cs="Arial"/>
                <w:szCs w:val="20"/>
                <w:lang w:val="fr-FR" w:eastAsia="de-CH"/>
              </w:rPr>
              <w:t>en</w:t>
            </w:r>
            <w:r w:rsidR="00B07B9B">
              <w:rPr>
                <w:rFonts w:eastAsia="Times New Roman" w:cs="Arial"/>
                <w:szCs w:val="20"/>
                <w:lang w:val="fr-FR" w:eastAsia="de-CH"/>
              </w:rPr>
              <w:t xml:space="preserve"> serre</w:t>
            </w:r>
            <w:r w:rsidR="00B07B9B" w:rsidRPr="00B07B9B">
              <w:rPr>
                <w:rFonts w:eastAsia="Times New Roman" w:cs="Arial"/>
                <w:szCs w:val="20"/>
                <w:lang w:val="fr-FR" w:eastAsia="de-CH"/>
              </w:rPr>
              <w:t xml:space="preserve">» n’est autorisée que s’il est déjà permis d’utiliser le </w:t>
            </w:r>
            <w:r w:rsidR="00B07B9B" w:rsidRPr="00B07B9B">
              <w:rPr>
                <w:rFonts w:eastAsia="Times New Roman" w:cs="Arial"/>
                <w:i/>
                <w:szCs w:val="20"/>
                <w:lang w:val="fr-FR" w:eastAsia="de-CH"/>
              </w:rPr>
              <w:t>même macro-organisme</w:t>
            </w:r>
            <w:r w:rsidR="00B07B9B" w:rsidRPr="00B07B9B">
              <w:rPr>
                <w:rFonts w:eastAsia="Times New Roman" w:cs="Arial"/>
                <w:szCs w:val="20"/>
                <w:lang w:val="fr-FR" w:eastAsia="de-CH"/>
              </w:rPr>
              <w:t xml:space="preserve"> dans les </w:t>
            </w:r>
            <w:r w:rsidR="00B07B9B" w:rsidRPr="00B07B9B">
              <w:rPr>
                <w:rFonts w:eastAsia="Times New Roman" w:cs="Arial"/>
                <w:i/>
                <w:szCs w:val="20"/>
                <w:lang w:val="fr-FR" w:eastAsia="de-CH"/>
              </w:rPr>
              <w:t>mêmes quantités</w:t>
            </w:r>
            <w:r w:rsidR="00B07B9B" w:rsidRPr="00B07B9B">
              <w:rPr>
                <w:rFonts w:eastAsia="Times New Roman" w:cs="Arial"/>
                <w:szCs w:val="20"/>
                <w:lang w:val="fr-FR" w:eastAsia="de-CH"/>
              </w:rPr>
              <w:t xml:space="preserve"> en Suisse </w:t>
            </w:r>
            <w:r w:rsidR="00F76B64">
              <w:rPr>
                <w:rFonts w:eastAsia="Times New Roman" w:cs="Arial"/>
                <w:szCs w:val="20"/>
                <w:lang w:val="fr-FR" w:eastAsia="de-CH"/>
              </w:rPr>
              <w:t>en</w:t>
            </w:r>
            <w:r w:rsidR="00B07B9B">
              <w:rPr>
                <w:rFonts w:eastAsia="Times New Roman" w:cs="Arial"/>
                <w:szCs w:val="20"/>
                <w:lang w:val="fr-FR" w:eastAsia="de-CH"/>
              </w:rPr>
              <w:t xml:space="preserve"> serre</w:t>
            </w:r>
            <w:r w:rsidRPr="00CD120E">
              <w:rPr>
                <w:rFonts w:eastAsia="Times New Roman" w:cs="Arial"/>
                <w:szCs w:val="20"/>
                <w:lang w:val="fr-FR" w:eastAsia="de-CH"/>
              </w:rPr>
              <w:t>.</w:t>
            </w:r>
          </w:p>
          <w:p w14:paraId="41960297" w14:textId="77777777" w:rsidR="00CD120E" w:rsidRPr="00CD120E" w:rsidRDefault="00CD120E" w:rsidP="00CD120E">
            <w:pPr>
              <w:spacing w:after="120" w:line="260" w:lineRule="exact"/>
              <w:ind w:left="164" w:hanging="175"/>
              <w:rPr>
                <w:rFonts w:eastAsia="Times New Roman" w:cs="Arial"/>
                <w:b/>
                <w:szCs w:val="20"/>
                <w:lang w:val="fr-FR" w:eastAsia="de-CH"/>
              </w:rPr>
            </w:pPr>
            <w:r w:rsidRPr="00CD120E">
              <w:rPr>
                <w:rFonts w:eastAsia="Times New Roman" w:cs="Arial"/>
                <w:b/>
                <w:szCs w:val="20"/>
                <w:lang w:val="fr-FR" w:eastAsia="de-CH"/>
              </w:rPr>
              <w:t>Documents à joindre aux demandes du type C :</w:t>
            </w:r>
          </w:p>
          <w:p w14:paraId="32EE30CD" w14:textId="77777777" w:rsidR="00CD120E" w:rsidRPr="00CD120E" w:rsidRDefault="00CD120E" w:rsidP="00CD120E">
            <w:pPr>
              <w:spacing w:after="120" w:line="260" w:lineRule="exact"/>
              <w:ind w:left="164" w:hanging="175"/>
              <w:rPr>
                <w:rFonts w:eastAsia="Times New Roman" w:cs="Arial"/>
                <w:szCs w:val="20"/>
                <w:lang w:val="fr-FR" w:eastAsia="de-CH"/>
              </w:rPr>
            </w:pPr>
            <w:r w:rsidRPr="00CD120E">
              <w:rPr>
                <w:rFonts w:eastAsia="Times New Roman" w:cs="Arial"/>
                <w:szCs w:val="20"/>
                <w:lang w:val="fr-FR" w:eastAsia="de-CH"/>
              </w:rPr>
              <w:t>- demande</w:t>
            </w:r>
          </w:p>
          <w:p w14:paraId="76D2E90F" w14:textId="77777777" w:rsidR="00CD120E" w:rsidRPr="00CD120E" w:rsidRDefault="00CD120E" w:rsidP="00CD120E">
            <w:pPr>
              <w:spacing w:after="120" w:line="260" w:lineRule="exact"/>
              <w:ind w:left="164" w:hanging="175"/>
              <w:rPr>
                <w:rFonts w:eastAsia="Times New Roman" w:cs="Arial"/>
                <w:szCs w:val="20"/>
                <w:lang w:val="fr-FR" w:eastAsia="de-CH"/>
              </w:rPr>
            </w:pPr>
            <w:r w:rsidRPr="00CD120E">
              <w:rPr>
                <w:rFonts w:eastAsia="Times New Roman" w:cs="Arial"/>
                <w:szCs w:val="20"/>
                <w:lang w:val="fr-FR" w:eastAsia="de-CH"/>
              </w:rPr>
              <w:t>- mode d’emploi avec les paramètres requis </w:t>
            </w:r>
          </w:p>
          <w:p w14:paraId="1443D452" w14:textId="77777777" w:rsidR="00CD120E" w:rsidRPr="00CD120E" w:rsidRDefault="00CD120E" w:rsidP="00CD120E">
            <w:pPr>
              <w:spacing w:after="120" w:line="260" w:lineRule="exact"/>
              <w:ind w:left="164" w:hanging="175"/>
              <w:rPr>
                <w:rFonts w:eastAsia="Times New Roman" w:cs="Arial"/>
                <w:szCs w:val="20"/>
                <w:lang w:val="fr-FR" w:eastAsia="de-CH"/>
              </w:rPr>
            </w:pPr>
            <w:r w:rsidRPr="00CD120E">
              <w:rPr>
                <w:rFonts w:eastAsia="Times New Roman" w:cs="Arial"/>
                <w:szCs w:val="20"/>
                <w:lang w:val="fr-FR" w:eastAsia="de-CH"/>
              </w:rPr>
              <w:t xml:space="preserve">- </w:t>
            </w:r>
            <w:r w:rsidR="008201DF" w:rsidRPr="008201DF">
              <w:rPr>
                <w:rFonts w:eastAsia="Times New Roman" w:cs="Arial"/>
                <w:szCs w:val="20"/>
                <w:lang w:val="fr-FR" w:eastAsia="de-CH"/>
              </w:rPr>
              <w:t>Copie de l'autorisation d'un (ou de plusieurs) produit(s) autorisé(s) en Suisse, montrant que les conditions b) et c) ci-dessus sont remplies.</w:t>
            </w:r>
          </w:p>
          <w:p w14:paraId="194FD6E5" w14:textId="3469D6C8" w:rsidR="00CD120E" w:rsidRPr="00431354" w:rsidRDefault="00CD120E" w:rsidP="00EB48F0">
            <w:pPr>
              <w:spacing w:line="260" w:lineRule="exact"/>
              <w:ind w:left="165" w:hanging="176"/>
              <w:rPr>
                <w:rFonts w:eastAsia="Century Gothic" w:cs="Arial"/>
                <w:sz w:val="22"/>
                <w:szCs w:val="24"/>
                <w:lang w:val="fr-FR"/>
              </w:rPr>
            </w:pPr>
            <w:r w:rsidRPr="00CD120E">
              <w:rPr>
                <w:rFonts w:eastAsia="Times New Roman" w:cs="Arial"/>
                <w:szCs w:val="20"/>
                <w:lang w:val="fr-FR" w:eastAsia="de-CH"/>
              </w:rPr>
              <w:t>- autorisations délivrées par d’autres pays (facultatif, mais pertinent si ces autorisations existent)</w:t>
            </w:r>
          </w:p>
        </w:tc>
      </w:tr>
      <w:tr w:rsidR="00EB48F0" w:rsidRPr="009653A1" w14:paraId="3237937C" w14:textId="77777777" w:rsidTr="00EB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trHeight w:val="2997"/>
        </w:trPr>
        <w:tc>
          <w:tcPr>
            <w:tcW w:w="10082" w:type="dxa"/>
            <w:gridSpan w:val="6"/>
            <w:tcBorders>
              <w:bottom w:val="single" w:sz="4" w:space="0" w:color="auto"/>
            </w:tcBorders>
          </w:tcPr>
          <w:p w14:paraId="41C0FB04" w14:textId="77777777" w:rsidR="00EB48F0" w:rsidRPr="009653A1" w:rsidRDefault="00EB48F0" w:rsidP="00EB48F0">
            <w:pPr>
              <w:spacing w:before="120" w:after="120" w:line="260" w:lineRule="exact"/>
              <w:rPr>
                <w:rFonts w:eastAsia="Century Gothic" w:cs="Arial"/>
                <w:i/>
                <w:szCs w:val="24"/>
              </w:rPr>
            </w:pPr>
            <w:r w:rsidRPr="009653A1">
              <w:rPr>
                <w:rFonts w:eastAsia="Century Gothic" w:cs="Arial"/>
                <w:i/>
                <w:szCs w:val="24"/>
              </w:rPr>
              <w:t>Précisions sur la demande :</w:t>
            </w:r>
          </w:p>
          <w:p w14:paraId="236AAA63" w14:textId="77777777" w:rsidR="00EB48F0" w:rsidRPr="009653A1" w:rsidRDefault="00EB48F0" w:rsidP="00EB48F0">
            <w:pPr>
              <w:spacing w:after="12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- Le macro-organisme figure-t-il déjà sur la “</w:t>
            </w:r>
            <w:r w:rsidRPr="009653A1">
              <w:rPr>
                <w:rFonts w:eastAsia="Century Gothic" w:cs="Arial"/>
                <w:b/>
                <w:i/>
                <w:szCs w:val="24"/>
              </w:rPr>
              <w:t>List of biological control agents widely used in the EPPO region</w:t>
            </w:r>
            <w:r w:rsidRPr="009653A1">
              <w:rPr>
                <w:rFonts w:eastAsia="Century Gothic" w:cs="Arial"/>
                <w:i/>
                <w:szCs w:val="24"/>
              </w:rPr>
              <w:t>”</w:t>
            </w:r>
            <w:r w:rsidRPr="009653A1">
              <w:rPr>
                <w:rFonts w:eastAsia="Century Gothic" w:cs="Arial"/>
                <w:szCs w:val="24"/>
              </w:rPr>
              <w:t>, (</w:t>
            </w:r>
            <w:r w:rsidRPr="009653A1">
              <w:rPr>
                <w:rFonts w:eastAsia="Century Gothic" w:cs="Arial"/>
                <w:i/>
                <w:szCs w:val="24"/>
              </w:rPr>
              <w:t>EPPO Standards on Safe use of Biological Control</w:t>
            </w:r>
            <w:r w:rsidRPr="009653A1">
              <w:rPr>
                <w:rFonts w:eastAsia="Century Gothic" w:cs="Arial"/>
                <w:szCs w:val="24"/>
              </w:rPr>
              <w:t xml:space="preserve"> - </w:t>
            </w:r>
            <w:r w:rsidRPr="009653A1">
              <w:rPr>
                <w:rFonts w:eastAsia="Century Gothic" w:cs="Arial"/>
                <w:b/>
                <w:i/>
                <w:szCs w:val="24"/>
              </w:rPr>
              <w:t>PM 6/3</w:t>
            </w:r>
            <w:r w:rsidRPr="009653A1">
              <w:rPr>
                <w:rFonts w:eastAsia="Century Gothic" w:cs="Arial"/>
                <w:szCs w:val="24"/>
              </w:rPr>
              <w:t>) ?</w:t>
            </w:r>
          </w:p>
          <w:p w14:paraId="4E175AF3" w14:textId="7B4299B2" w:rsidR="00EB48F0" w:rsidRPr="009653A1" w:rsidRDefault="00EB48F0" w:rsidP="00EB48F0">
            <w:pPr>
              <w:spacing w:after="120" w:line="260" w:lineRule="exact"/>
              <w:rPr>
                <w:rFonts w:eastAsia="Century Gothic" w:cs="Arial"/>
                <w:sz w:val="22"/>
                <w:szCs w:val="24"/>
              </w:rPr>
            </w:pPr>
            <w:proofErr w:type="gramStart"/>
            <w:r w:rsidRPr="009653A1">
              <w:rPr>
                <w:rFonts w:eastAsia="Century Gothic" w:cs="Arial"/>
                <w:b/>
                <w:szCs w:val="24"/>
              </w:rPr>
              <w:t>Oui:</w:t>
            </w:r>
            <w:proofErr w:type="gramEnd"/>
            <w:r w:rsidR="00BC3C0E">
              <w:rPr>
                <w:rFonts w:eastAsia="Century Gothic" w:cs="Arial"/>
                <w:b/>
                <w:szCs w:val="24"/>
              </w:rPr>
              <w:tab/>
            </w:r>
            <w:r w:rsidRPr="009653A1">
              <w:rPr>
                <w:rFonts w:eastAsia="Century Gothic" w:cs="Arial"/>
                <w:b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653A1">
              <w:rPr>
                <w:rFonts w:eastAsia="Century Gothic" w:cs="Arial"/>
                <w:b/>
                <w:szCs w:val="24"/>
              </w:rPr>
              <w:instrText xml:space="preserve"> FORMCHECKBOX </w:instrText>
            </w:r>
            <w:r w:rsidR="00751E0C">
              <w:rPr>
                <w:rFonts w:eastAsia="Century Gothic" w:cs="Arial"/>
                <w:b/>
                <w:szCs w:val="24"/>
              </w:rPr>
            </w:r>
            <w:r w:rsidR="00751E0C">
              <w:rPr>
                <w:rFonts w:eastAsia="Century Gothic" w:cs="Arial"/>
                <w:b/>
                <w:szCs w:val="24"/>
              </w:rPr>
              <w:fldChar w:fldCharType="separate"/>
            </w:r>
            <w:r w:rsidRPr="009653A1">
              <w:rPr>
                <w:rFonts w:eastAsia="Century Gothic" w:cs="Arial"/>
                <w:b/>
                <w:szCs w:val="24"/>
              </w:rPr>
              <w:fldChar w:fldCharType="end"/>
            </w:r>
            <w:r w:rsidR="00BC3C0E">
              <w:rPr>
                <w:rFonts w:eastAsia="Century Gothic" w:cs="Arial"/>
                <w:b/>
                <w:szCs w:val="24"/>
              </w:rPr>
              <w:tab/>
            </w:r>
            <w:r w:rsidR="00BC3C0E">
              <w:rPr>
                <w:rFonts w:eastAsia="Century Gothic" w:cs="Arial"/>
                <w:b/>
                <w:szCs w:val="24"/>
              </w:rPr>
              <w:tab/>
            </w:r>
            <w:r w:rsidR="00BC3C0E">
              <w:rPr>
                <w:rFonts w:eastAsia="Century Gothic" w:cs="Arial"/>
                <w:b/>
                <w:szCs w:val="24"/>
              </w:rPr>
              <w:tab/>
            </w:r>
            <w:r w:rsidRPr="009653A1">
              <w:rPr>
                <w:rFonts w:eastAsia="Century Gothic" w:cs="Arial"/>
                <w:b/>
                <w:szCs w:val="24"/>
              </w:rPr>
              <w:t>Non:</w:t>
            </w:r>
            <w:r w:rsidR="00BC3C0E">
              <w:rPr>
                <w:rFonts w:eastAsia="Century Gothic" w:cs="Arial"/>
                <w:b/>
                <w:szCs w:val="24"/>
              </w:rPr>
              <w:tab/>
            </w:r>
            <w:r w:rsidRPr="009653A1">
              <w:rPr>
                <w:rFonts w:eastAsia="Century Gothic" w:cs="Arial"/>
                <w:b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653A1">
              <w:rPr>
                <w:rFonts w:eastAsia="Century Gothic" w:cs="Arial"/>
                <w:b/>
                <w:szCs w:val="24"/>
              </w:rPr>
              <w:instrText xml:space="preserve"> FORMCHECKBOX </w:instrText>
            </w:r>
            <w:r w:rsidR="00751E0C">
              <w:rPr>
                <w:rFonts w:eastAsia="Century Gothic" w:cs="Arial"/>
                <w:b/>
                <w:szCs w:val="24"/>
              </w:rPr>
            </w:r>
            <w:r w:rsidR="00751E0C">
              <w:rPr>
                <w:rFonts w:eastAsia="Century Gothic" w:cs="Arial"/>
                <w:b/>
                <w:szCs w:val="24"/>
              </w:rPr>
              <w:fldChar w:fldCharType="separate"/>
            </w:r>
            <w:r w:rsidRPr="009653A1">
              <w:rPr>
                <w:rFonts w:eastAsia="Century Gothic" w:cs="Arial"/>
                <w:b/>
                <w:szCs w:val="24"/>
              </w:rPr>
              <w:fldChar w:fldCharType="end"/>
            </w:r>
          </w:p>
          <w:p w14:paraId="33242B48" w14:textId="18A0FBA0" w:rsidR="00EB48F0" w:rsidRDefault="00EB48F0" w:rsidP="00EB48F0">
            <w:pPr>
              <w:spacing w:after="20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- </w:t>
            </w:r>
            <w:proofErr w:type="gramStart"/>
            <w:r>
              <w:rPr>
                <w:rFonts w:eastAsia="Century Gothic" w:cs="Arial"/>
                <w:szCs w:val="24"/>
              </w:rPr>
              <w:t>a</w:t>
            </w:r>
            <w:r w:rsidRPr="009653A1">
              <w:rPr>
                <w:rFonts w:eastAsia="Century Gothic" w:cs="Arial"/>
                <w:szCs w:val="24"/>
              </w:rPr>
              <w:t>utre:</w:t>
            </w:r>
            <w:proofErr w:type="gramEnd"/>
          </w:p>
          <w:p w14:paraId="6DF384B9" w14:textId="3B8D3482" w:rsidR="00EB48F0" w:rsidRPr="009653A1" w:rsidRDefault="00EB48F0" w:rsidP="00EB48F0">
            <w:pPr>
              <w:spacing w:after="200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0B7170D7" w14:textId="77777777" w:rsidTr="00EB48F0">
        <w:trPr>
          <w:gridAfter w:val="2"/>
          <w:wAfter w:w="8844" w:type="dxa"/>
          <w:trHeight w:val="850"/>
        </w:trPr>
        <w:tc>
          <w:tcPr>
            <w:tcW w:w="100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23894" w14:textId="77777777" w:rsidR="009653A1" w:rsidRPr="009653A1" w:rsidRDefault="009653A1" w:rsidP="009653A1">
            <w:pPr>
              <w:spacing w:line="240" w:lineRule="auto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lastRenderedPageBreak/>
              <w:t>1.6 Indications requises</w:t>
            </w:r>
            <w:r w:rsidRPr="009653A1">
              <w:rPr>
                <w:rFonts w:eastAsia="Century Gothic" w:cs="Arial"/>
                <w:b/>
                <w:szCs w:val="24"/>
                <w:vertAlign w:val="superscript"/>
              </w:rPr>
              <w:footnoteReference w:id="5"/>
            </w:r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</w:p>
        </w:tc>
      </w:tr>
      <w:tr w:rsidR="009653A1" w:rsidRPr="009653A1" w14:paraId="55B446CA" w14:textId="77777777" w:rsidTr="00AD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cantSplit/>
          <w:trHeight w:val="697"/>
        </w:trPr>
        <w:tc>
          <w:tcPr>
            <w:tcW w:w="2656" w:type="dxa"/>
            <w:vMerge w:val="restart"/>
          </w:tcPr>
          <w:p w14:paraId="1A02B150" w14:textId="77777777" w:rsidR="009653A1" w:rsidRPr="009653A1" w:rsidRDefault="009653A1" w:rsidP="009653A1">
            <w:pPr>
              <w:tabs>
                <w:tab w:val="left" w:pos="2268"/>
              </w:tabs>
              <w:spacing w:after="200" w:line="280" w:lineRule="auto"/>
              <w:ind w:left="-38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Domaine d’application</w:t>
            </w:r>
            <w:r w:rsidRPr="009653A1">
              <w:rPr>
                <w:rFonts w:eastAsia="Century Gothic" w:cs="Arial"/>
                <w:szCs w:val="24"/>
                <w:vertAlign w:val="superscript"/>
              </w:rPr>
              <w:footnoteReference w:id="6"/>
            </w:r>
          </w:p>
          <w:p w14:paraId="74590F4B" w14:textId="77777777" w:rsidR="009653A1" w:rsidRPr="009653A1" w:rsidRDefault="009653A1" w:rsidP="009653A1">
            <w:pPr>
              <w:tabs>
                <w:tab w:val="left" w:pos="2268"/>
              </w:tabs>
              <w:spacing w:line="240" w:lineRule="auto"/>
              <w:ind w:left="-38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810" w:type="dxa"/>
            <w:vMerge w:val="restart"/>
          </w:tcPr>
          <w:p w14:paraId="17ACAA28" w14:textId="77777777" w:rsidR="009653A1" w:rsidRPr="009653A1" w:rsidRDefault="009653A1" w:rsidP="009653A1">
            <w:pPr>
              <w:tabs>
                <w:tab w:val="left" w:pos="2268"/>
              </w:tabs>
              <w:spacing w:after="200" w:line="280" w:lineRule="auto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Culture</w:t>
            </w:r>
          </w:p>
        </w:tc>
        <w:tc>
          <w:tcPr>
            <w:tcW w:w="1358" w:type="dxa"/>
            <w:vMerge w:val="restart"/>
          </w:tcPr>
          <w:p w14:paraId="56088863" w14:textId="77777777" w:rsidR="009653A1" w:rsidRPr="009653A1" w:rsidRDefault="009653A1" w:rsidP="009653A1">
            <w:pPr>
              <w:tabs>
                <w:tab w:val="left" w:pos="2268"/>
              </w:tabs>
              <w:spacing w:after="200" w:line="280" w:lineRule="auto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Organismes nuisibles, mauvaises herbes </w:t>
            </w:r>
          </w:p>
        </w:tc>
        <w:tc>
          <w:tcPr>
            <w:tcW w:w="2870" w:type="dxa"/>
            <w:gridSpan w:val="2"/>
          </w:tcPr>
          <w:p w14:paraId="20651F39" w14:textId="77777777" w:rsidR="009653A1" w:rsidRPr="009653A1" w:rsidRDefault="009653A1" w:rsidP="009653A1">
            <w:pPr>
              <w:tabs>
                <w:tab w:val="left" w:pos="2268"/>
              </w:tabs>
              <w:spacing w:after="200" w:line="280" w:lineRule="auto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Dosage / mode d’application (nombre d’applications par année, période d’application)</w:t>
            </w:r>
          </w:p>
        </w:tc>
        <w:tc>
          <w:tcPr>
            <w:tcW w:w="2388" w:type="dxa"/>
            <w:vMerge w:val="restart"/>
          </w:tcPr>
          <w:p w14:paraId="626B9EB4" w14:textId="77777777" w:rsidR="009653A1" w:rsidRPr="009653A1" w:rsidRDefault="009653A1" w:rsidP="009653A1">
            <w:pPr>
              <w:tabs>
                <w:tab w:val="left" w:pos="2268"/>
              </w:tabs>
              <w:spacing w:after="200" w:line="280" w:lineRule="auto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Domaine d’application</w:t>
            </w:r>
            <w:proofErr w:type="gramStart"/>
            <w:r w:rsidRPr="009653A1">
              <w:rPr>
                <w:rFonts w:eastAsia="Century Gothic" w:cs="Arial"/>
                <w:szCs w:val="24"/>
                <w:vertAlign w:val="superscript"/>
              </w:rPr>
              <w:t>5</w:t>
            </w:r>
            <w:r w:rsidRPr="009653A1">
              <w:rPr>
                <w:rFonts w:eastAsia="Century Gothic" w:cs="Arial"/>
                <w:szCs w:val="24"/>
              </w:rPr>
              <w:t>:</w:t>
            </w:r>
            <w:proofErr w:type="gramEnd"/>
            <w:r w:rsidRPr="009653A1">
              <w:rPr>
                <w:rFonts w:eastAsia="Century Gothic" w:cs="Arial"/>
                <w:szCs w:val="24"/>
              </w:rPr>
              <w:br/>
              <w:t>pleine terre / serre</w:t>
            </w:r>
          </w:p>
        </w:tc>
      </w:tr>
      <w:tr w:rsidR="009653A1" w:rsidRPr="009653A1" w14:paraId="02B85B2F" w14:textId="77777777" w:rsidTr="00AD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cantSplit/>
          <w:trHeight w:val="794"/>
        </w:trPr>
        <w:tc>
          <w:tcPr>
            <w:tcW w:w="2656" w:type="dxa"/>
            <w:vMerge/>
          </w:tcPr>
          <w:p w14:paraId="000CA6B4" w14:textId="77777777" w:rsidR="009653A1" w:rsidRPr="009653A1" w:rsidRDefault="009653A1" w:rsidP="009653A1">
            <w:pPr>
              <w:tabs>
                <w:tab w:val="left" w:pos="2268"/>
              </w:tabs>
              <w:spacing w:after="200" w:line="276" w:lineRule="auto"/>
              <w:ind w:left="-38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810" w:type="dxa"/>
            <w:vMerge/>
          </w:tcPr>
          <w:p w14:paraId="0063E96A" w14:textId="77777777" w:rsidR="009653A1" w:rsidRPr="009653A1" w:rsidRDefault="009653A1" w:rsidP="009653A1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358" w:type="dxa"/>
            <w:vMerge/>
          </w:tcPr>
          <w:p w14:paraId="13FE2675" w14:textId="77777777" w:rsidR="009653A1" w:rsidRPr="009653A1" w:rsidRDefault="009653A1" w:rsidP="009653A1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353" w:type="dxa"/>
          </w:tcPr>
          <w:p w14:paraId="18161850" w14:textId="77777777" w:rsidR="009653A1" w:rsidRPr="009653A1" w:rsidRDefault="009653A1" w:rsidP="009653A1">
            <w:pPr>
              <w:tabs>
                <w:tab w:val="left" w:pos="2268"/>
              </w:tabs>
              <w:spacing w:after="200" w:line="280" w:lineRule="auto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Dosage </w:t>
            </w:r>
          </w:p>
        </w:tc>
        <w:tc>
          <w:tcPr>
            <w:tcW w:w="1517" w:type="dxa"/>
          </w:tcPr>
          <w:p w14:paraId="22AF7042" w14:textId="77777777" w:rsidR="009653A1" w:rsidRPr="009653A1" w:rsidRDefault="009653A1" w:rsidP="009653A1">
            <w:pPr>
              <w:tabs>
                <w:tab w:val="left" w:pos="2268"/>
              </w:tabs>
              <w:spacing w:after="200" w:line="280" w:lineRule="auto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Mode d’application</w:t>
            </w:r>
          </w:p>
          <w:p w14:paraId="3F725A7C" w14:textId="77777777" w:rsidR="009653A1" w:rsidRPr="009653A1" w:rsidRDefault="009653A1" w:rsidP="009653A1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 w:val="16"/>
                <w:szCs w:val="16"/>
                <w:lang w:eastAsia="de-CH"/>
              </w:rPr>
            </w:pPr>
          </w:p>
        </w:tc>
        <w:tc>
          <w:tcPr>
            <w:tcW w:w="2388" w:type="dxa"/>
            <w:vMerge/>
          </w:tcPr>
          <w:p w14:paraId="21061DF7" w14:textId="77777777" w:rsidR="009653A1" w:rsidRPr="009653A1" w:rsidRDefault="009653A1" w:rsidP="009653A1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653A1" w:rsidRPr="009653A1" w14:paraId="074B3F5B" w14:textId="77777777" w:rsidTr="00AD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cantSplit/>
          <w:trHeight w:val="892"/>
        </w:trPr>
        <w:tc>
          <w:tcPr>
            <w:tcW w:w="2656" w:type="dxa"/>
          </w:tcPr>
          <w:p w14:paraId="758ED45E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Arboriculture"/>
                    <w:listEntry w:val="Culture des baies"/>
                    <w:listEntry w:val="Culture maraîchère"/>
                    <w:listEntry w:val="Culture ornementale"/>
                    <w:listEntry w:val="Domaine non agricole"/>
                    <w:listEntry w:val="Grande culture"/>
                    <w:listEntry w:val="Surface comp. écol. selon OPD"/>
                    <w:listEntry w:val="Sylviculture"/>
                    <w:listEntry w:val="Viticulture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810" w:type="dxa"/>
          </w:tcPr>
          <w:p w14:paraId="03760022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8" w:type="dxa"/>
          </w:tcPr>
          <w:p w14:paraId="60EFC4A2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3" w:type="dxa"/>
          </w:tcPr>
          <w:p w14:paraId="6957621A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17" w:type="dxa"/>
          </w:tcPr>
          <w:p w14:paraId="585B64D2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4537C346" w14:textId="77777777" w:rsidR="009653A1" w:rsidRPr="009653A1" w:rsidRDefault="009653A1" w:rsidP="009653A1">
            <w:pPr>
              <w:spacing w:after="200" w:line="276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leine terre"/>
                    <w:listEntry w:val="serre"/>
                    <w:listEntry w:val="les deux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36791DE7" w14:textId="77777777" w:rsidTr="00AD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cantSplit/>
          <w:trHeight w:val="990"/>
        </w:trPr>
        <w:tc>
          <w:tcPr>
            <w:tcW w:w="2656" w:type="dxa"/>
          </w:tcPr>
          <w:p w14:paraId="6CCA4140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Arboriculture"/>
                    <w:listEntry w:val="Culture des baies"/>
                    <w:listEntry w:val="Culture maraîchère"/>
                    <w:listEntry w:val="Culture ornementale"/>
                    <w:listEntry w:val="Domaine non agricole"/>
                    <w:listEntry w:val="Grande culture"/>
                    <w:listEntry w:val="Surface comp. écol. selon OPD"/>
                    <w:listEntry w:val="Sylviculture"/>
                    <w:listEntry w:val="Viticulture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810" w:type="dxa"/>
          </w:tcPr>
          <w:p w14:paraId="2636211F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8" w:type="dxa"/>
          </w:tcPr>
          <w:p w14:paraId="05A17942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3" w:type="dxa"/>
          </w:tcPr>
          <w:p w14:paraId="1EB58809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17" w:type="dxa"/>
          </w:tcPr>
          <w:p w14:paraId="35307772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1F631068" w14:textId="77777777" w:rsidR="009653A1" w:rsidRPr="009653A1" w:rsidRDefault="009653A1" w:rsidP="009653A1">
            <w:pPr>
              <w:spacing w:after="200" w:line="276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leine terre"/>
                    <w:listEntry w:val="serre"/>
                    <w:listEntry w:val="les deux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11767F0E" w14:textId="77777777" w:rsidTr="00AD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cantSplit/>
          <w:trHeight w:val="990"/>
        </w:trPr>
        <w:tc>
          <w:tcPr>
            <w:tcW w:w="2656" w:type="dxa"/>
          </w:tcPr>
          <w:p w14:paraId="5F7D02A1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Arboriculture"/>
                    <w:listEntry w:val="Culture des baies"/>
                    <w:listEntry w:val="Culture maraîchère"/>
                    <w:listEntry w:val="Culture ornementale"/>
                    <w:listEntry w:val="Domaine non agricole"/>
                    <w:listEntry w:val="Grande culture"/>
                    <w:listEntry w:val="Surface comp. écol. selon OPD"/>
                    <w:listEntry w:val="Sylviculture"/>
                    <w:listEntry w:val="Viticulture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810" w:type="dxa"/>
          </w:tcPr>
          <w:p w14:paraId="59DAC0EA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8" w:type="dxa"/>
          </w:tcPr>
          <w:p w14:paraId="3827B676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3" w:type="dxa"/>
          </w:tcPr>
          <w:p w14:paraId="668FA475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17" w:type="dxa"/>
          </w:tcPr>
          <w:p w14:paraId="2FA5034F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687CA944" w14:textId="77777777" w:rsidR="009653A1" w:rsidRPr="009653A1" w:rsidRDefault="009653A1" w:rsidP="009653A1">
            <w:pPr>
              <w:spacing w:after="200" w:line="276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leine terre"/>
                    <w:listEntry w:val="serre"/>
                    <w:listEntry w:val="les deux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0F400BE5" w14:textId="77777777" w:rsidTr="00AD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cantSplit/>
          <w:trHeight w:val="976"/>
        </w:trPr>
        <w:tc>
          <w:tcPr>
            <w:tcW w:w="2656" w:type="dxa"/>
          </w:tcPr>
          <w:p w14:paraId="09F4FE67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Arboriculture"/>
                    <w:listEntry w:val="Culture des baies"/>
                    <w:listEntry w:val="Culture maraîchère"/>
                    <w:listEntry w:val="Culture ornementale"/>
                    <w:listEntry w:val="Domaine non agricole"/>
                    <w:listEntry w:val="Grande culture"/>
                    <w:listEntry w:val="Surface comp. écol. selon OPD"/>
                    <w:listEntry w:val="Sylviculture"/>
                    <w:listEntry w:val="Viticulture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810" w:type="dxa"/>
          </w:tcPr>
          <w:p w14:paraId="16D05F61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8" w:type="dxa"/>
          </w:tcPr>
          <w:p w14:paraId="52E7DB49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3" w:type="dxa"/>
          </w:tcPr>
          <w:p w14:paraId="23D47190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17" w:type="dxa"/>
          </w:tcPr>
          <w:p w14:paraId="28156653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58033CCB" w14:textId="77777777" w:rsidR="009653A1" w:rsidRPr="009653A1" w:rsidRDefault="009653A1" w:rsidP="009653A1">
            <w:pPr>
              <w:spacing w:after="200" w:line="276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leine terre"/>
                    <w:listEntry w:val="serre"/>
                    <w:listEntry w:val="les deux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67FD524B" w14:textId="77777777" w:rsidTr="00AD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cantSplit/>
          <w:trHeight w:val="975"/>
        </w:trPr>
        <w:tc>
          <w:tcPr>
            <w:tcW w:w="2656" w:type="dxa"/>
          </w:tcPr>
          <w:p w14:paraId="271502FF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Arboriculture"/>
                    <w:listEntry w:val="Culture des baies"/>
                    <w:listEntry w:val="Culture maraîchère"/>
                    <w:listEntry w:val="Culture ornementale"/>
                    <w:listEntry w:val="Domaine non agricole"/>
                    <w:listEntry w:val="Grande culture"/>
                    <w:listEntry w:val="Surface comp. écol. selon OPD"/>
                    <w:listEntry w:val="Sylviculture"/>
                    <w:listEntry w:val="Viticulture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810" w:type="dxa"/>
          </w:tcPr>
          <w:p w14:paraId="6C20A9F4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8" w:type="dxa"/>
          </w:tcPr>
          <w:p w14:paraId="3C24F41F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3" w:type="dxa"/>
          </w:tcPr>
          <w:p w14:paraId="70B6141D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17" w:type="dxa"/>
          </w:tcPr>
          <w:p w14:paraId="142E87FC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5823944E" w14:textId="77777777" w:rsidR="009653A1" w:rsidRPr="009653A1" w:rsidRDefault="009653A1" w:rsidP="009653A1">
            <w:pPr>
              <w:spacing w:after="200" w:line="276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leine terre"/>
                    <w:listEntry w:val="serre"/>
                    <w:listEntry w:val="les deux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78B880BC" w14:textId="77777777" w:rsidTr="00AD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cantSplit/>
          <w:trHeight w:val="976"/>
        </w:trPr>
        <w:tc>
          <w:tcPr>
            <w:tcW w:w="2656" w:type="dxa"/>
          </w:tcPr>
          <w:p w14:paraId="7C4AFEE7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Arboriculture"/>
                    <w:listEntry w:val="Culture des baies"/>
                    <w:listEntry w:val="Culture maraîchère"/>
                    <w:listEntry w:val="Culture ornementale"/>
                    <w:listEntry w:val="Domaine non agricole"/>
                    <w:listEntry w:val="Grande culture"/>
                    <w:listEntry w:val="Surface comp. écol. selon OPD"/>
                    <w:listEntry w:val="Sylviculture"/>
                    <w:listEntry w:val="Viticulture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810" w:type="dxa"/>
          </w:tcPr>
          <w:p w14:paraId="6421E731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8" w:type="dxa"/>
          </w:tcPr>
          <w:p w14:paraId="03AF25A3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3" w:type="dxa"/>
          </w:tcPr>
          <w:p w14:paraId="714381BA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17" w:type="dxa"/>
          </w:tcPr>
          <w:p w14:paraId="45D4C085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0DEA8337" w14:textId="77777777" w:rsidR="009653A1" w:rsidRPr="009653A1" w:rsidRDefault="009653A1" w:rsidP="009653A1">
            <w:pPr>
              <w:spacing w:after="200" w:line="276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leine terre"/>
                    <w:listEntry w:val="serre"/>
                    <w:listEntry w:val="les deux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2E1073AB" w14:textId="77777777" w:rsidTr="00AD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cantSplit/>
          <w:trHeight w:val="1004"/>
        </w:trPr>
        <w:tc>
          <w:tcPr>
            <w:tcW w:w="2656" w:type="dxa"/>
          </w:tcPr>
          <w:p w14:paraId="592FAF7F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Arboriculture"/>
                    <w:listEntry w:val="Culture des baies"/>
                    <w:listEntry w:val="Culture maraîchère"/>
                    <w:listEntry w:val="Culture ornementale"/>
                    <w:listEntry w:val="Domaine non agricole"/>
                    <w:listEntry w:val="Grande culture"/>
                    <w:listEntry w:val="Surface comp. écol. selon OPD"/>
                    <w:listEntry w:val="Sylviculture"/>
                    <w:listEntry w:val="Viticulture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810" w:type="dxa"/>
          </w:tcPr>
          <w:p w14:paraId="156C7714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8" w:type="dxa"/>
          </w:tcPr>
          <w:p w14:paraId="7D20E8DE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3" w:type="dxa"/>
          </w:tcPr>
          <w:p w14:paraId="72928C19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17" w:type="dxa"/>
          </w:tcPr>
          <w:p w14:paraId="7B159A3B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06CAD315" w14:textId="77777777" w:rsidR="009653A1" w:rsidRPr="009653A1" w:rsidRDefault="009653A1" w:rsidP="009653A1">
            <w:pPr>
              <w:spacing w:after="200" w:line="276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leine terre"/>
                    <w:listEntry w:val="serre"/>
                    <w:listEntry w:val="les deux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6D28E362" w14:textId="77777777" w:rsidTr="00AD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cantSplit/>
          <w:trHeight w:val="976"/>
        </w:trPr>
        <w:tc>
          <w:tcPr>
            <w:tcW w:w="2656" w:type="dxa"/>
          </w:tcPr>
          <w:p w14:paraId="483232F3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Arboriculture"/>
                    <w:listEntry w:val="Culture des baies"/>
                    <w:listEntry w:val="Culture maraîchère"/>
                    <w:listEntry w:val="Culture ornementale"/>
                    <w:listEntry w:val="Domaine non agricole"/>
                    <w:listEntry w:val="Grande culture"/>
                    <w:listEntry w:val="Surface comp. écol. selon OPD"/>
                    <w:listEntry w:val="Sylviculture"/>
                    <w:listEntry w:val="Viticulture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810" w:type="dxa"/>
          </w:tcPr>
          <w:p w14:paraId="48D96739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8" w:type="dxa"/>
          </w:tcPr>
          <w:p w14:paraId="5759D278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353" w:type="dxa"/>
          </w:tcPr>
          <w:p w14:paraId="2BEC1A7D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17" w:type="dxa"/>
          </w:tcPr>
          <w:p w14:paraId="1BC0FF89" w14:textId="77777777" w:rsidR="009653A1" w:rsidRPr="009653A1" w:rsidRDefault="009653A1" w:rsidP="009653A1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5617E13E" w14:textId="77777777" w:rsidR="009653A1" w:rsidRPr="009653A1" w:rsidRDefault="009653A1" w:rsidP="009653A1">
            <w:pPr>
              <w:spacing w:after="200" w:line="276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leine terre"/>
                    <w:listEntry w:val="serre"/>
                    <w:listEntry w:val="les deux"/>
                  </w:ddList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54A81AF7" w14:textId="77777777" w:rsidR="009653A1" w:rsidRPr="009653A1" w:rsidRDefault="009653A1" w:rsidP="009653A1">
      <w:pPr>
        <w:spacing w:after="200" w:line="276" w:lineRule="auto"/>
        <w:rPr>
          <w:rFonts w:eastAsia="Times New Roman" w:cs="Arial"/>
          <w:sz w:val="22"/>
          <w:lang w:eastAsia="de-CH"/>
        </w:rPr>
      </w:pPr>
    </w:p>
    <w:tbl>
      <w:tblPr>
        <w:tblW w:w="10113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121"/>
      </w:tblGrid>
      <w:tr w:rsidR="009653A1" w:rsidRPr="009653A1" w14:paraId="5CC09FC3" w14:textId="77777777" w:rsidTr="00BC3C0E">
        <w:trPr>
          <w:trHeight w:val="1134"/>
        </w:trPr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1F5304" w14:textId="57517187" w:rsidR="009653A1" w:rsidRPr="009653A1" w:rsidRDefault="009653A1" w:rsidP="00BC3C0E">
            <w:pPr>
              <w:spacing w:line="240" w:lineRule="auto"/>
              <w:ind w:left="309" w:hanging="309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b/>
                <w:sz w:val="28"/>
                <w:szCs w:val="24"/>
              </w:rPr>
              <w:lastRenderedPageBreak/>
              <w:t>2. Informations sur le macro-organisme / le produit</w:t>
            </w:r>
            <w:r w:rsidR="00BC3C0E">
              <w:rPr>
                <w:rFonts w:eastAsia="Century Gothic" w:cs="Arial"/>
                <w:b/>
                <w:sz w:val="28"/>
                <w:szCs w:val="24"/>
              </w:rPr>
              <w:br/>
            </w:r>
            <w:r w:rsidRPr="00BC3C0E">
              <w:rPr>
                <w:rFonts w:eastAsia="Century Gothic" w:cs="Arial"/>
                <w:b/>
                <w:szCs w:val="24"/>
              </w:rPr>
              <w:t xml:space="preserve">(informations supplémentaires, annexe </w:t>
            </w:r>
            <w:proofErr w:type="gramStart"/>
            <w:r w:rsidRPr="00BC3C0E">
              <w:rPr>
                <w:rFonts w:eastAsia="Century Gothic" w:cs="Arial"/>
                <w:b/>
                <w:szCs w:val="24"/>
              </w:rPr>
              <w:t>n</w:t>
            </w:r>
            <w:r w:rsidRPr="00BC3C0E">
              <w:rPr>
                <w:rFonts w:eastAsia="Century Gothic" w:cs="Arial"/>
                <w:b/>
                <w:szCs w:val="24"/>
                <w:vertAlign w:val="superscript"/>
              </w:rPr>
              <w:t>o</w:t>
            </w:r>
            <w:r w:rsidRPr="00BC3C0E">
              <w:rPr>
                <w:rFonts w:eastAsia="Century Gothic" w:cs="Arial"/>
                <w:b/>
                <w:szCs w:val="24"/>
              </w:rPr>
              <w:t>….</w:t>
            </w:r>
            <w:proofErr w:type="gramEnd"/>
            <w:r w:rsidRPr="00BC3C0E">
              <w:rPr>
                <w:rFonts w:eastAsia="Century Gothic" w:cs="Arial"/>
                <w:b/>
                <w:szCs w:val="24"/>
              </w:rPr>
              <w:t>)</w:t>
            </w:r>
            <w:r w:rsidRPr="009653A1">
              <w:rPr>
                <w:rFonts w:eastAsia="Century Gothic" w:cs="Arial"/>
                <w:sz w:val="28"/>
                <w:szCs w:val="24"/>
              </w:rPr>
              <w:t xml:space="preserve"> </w:t>
            </w:r>
          </w:p>
        </w:tc>
      </w:tr>
      <w:tr w:rsidR="009653A1" w:rsidRPr="009653A1" w14:paraId="620042C7" w14:textId="77777777" w:rsidTr="00BC3C0E">
        <w:trPr>
          <w:trHeight w:val="402"/>
        </w:trPr>
        <w:tc>
          <w:tcPr>
            <w:tcW w:w="10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D77A" w14:textId="77777777" w:rsidR="009653A1" w:rsidRPr="009653A1" w:rsidRDefault="009653A1" w:rsidP="009653A1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t> </w:t>
            </w:r>
          </w:p>
        </w:tc>
      </w:tr>
      <w:tr w:rsidR="009653A1" w:rsidRPr="009653A1" w14:paraId="3263DCDE" w14:textId="77777777" w:rsidTr="00BC3C0E">
        <w:trPr>
          <w:trHeight w:val="850"/>
        </w:trPr>
        <w:tc>
          <w:tcPr>
            <w:tcW w:w="10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B5DE" w14:textId="77777777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t>2.1. Taxonomie / identité du macro-organisme</w:t>
            </w:r>
          </w:p>
        </w:tc>
      </w:tr>
      <w:tr w:rsidR="009653A1" w:rsidRPr="009653A1" w14:paraId="755249F1" w14:textId="77777777" w:rsidTr="00BC3C0E">
        <w:trPr>
          <w:trHeight w:val="850"/>
        </w:trPr>
        <w:tc>
          <w:tcPr>
            <w:tcW w:w="10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D4D8" w14:textId="07D5CB2F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proofErr w:type="gramStart"/>
            <w:r w:rsidRPr="009653A1">
              <w:rPr>
                <w:rFonts w:eastAsia="Century Gothic" w:cs="Arial"/>
                <w:szCs w:val="24"/>
              </w:rPr>
              <w:t>Classe: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21442620" w14:textId="77777777" w:rsidTr="00BC3C0E">
        <w:trPr>
          <w:trHeight w:val="850"/>
        </w:trPr>
        <w:tc>
          <w:tcPr>
            <w:tcW w:w="10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8201" w14:textId="2FE08378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proofErr w:type="gramStart"/>
            <w:r w:rsidRPr="009653A1">
              <w:rPr>
                <w:rFonts w:eastAsia="Century Gothic" w:cs="Arial"/>
                <w:szCs w:val="24"/>
              </w:rPr>
              <w:t>Ordre: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3EF30846" w14:textId="77777777" w:rsidTr="00BC3C0E">
        <w:trPr>
          <w:trHeight w:val="850"/>
        </w:trPr>
        <w:tc>
          <w:tcPr>
            <w:tcW w:w="10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C901" w14:textId="532071AD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proofErr w:type="gramStart"/>
            <w:r w:rsidRPr="009653A1">
              <w:rPr>
                <w:rFonts w:eastAsia="Century Gothic" w:cs="Arial"/>
                <w:szCs w:val="24"/>
              </w:rPr>
              <w:t>Famille: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2E11CDEE" w14:textId="77777777" w:rsidTr="00BC3C0E">
        <w:trPr>
          <w:trHeight w:val="850"/>
        </w:trPr>
        <w:tc>
          <w:tcPr>
            <w:tcW w:w="10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FC38" w14:textId="1EB5E6F2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proofErr w:type="gramStart"/>
            <w:r w:rsidRPr="009653A1">
              <w:rPr>
                <w:rFonts w:eastAsia="Century Gothic" w:cs="Arial"/>
                <w:szCs w:val="24"/>
              </w:rPr>
              <w:t>Genre: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201F90BC" w14:textId="77777777" w:rsidTr="00BC3C0E">
        <w:trPr>
          <w:trHeight w:val="850"/>
        </w:trPr>
        <w:tc>
          <w:tcPr>
            <w:tcW w:w="10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AD4E" w14:textId="4369975F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Espèce (evt.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sous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-espèce): 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19E138CE" w14:textId="77777777" w:rsidTr="00BC3C0E">
        <w:trPr>
          <w:trHeight w:val="850"/>
        </w:trPr>
        <w:tc>
          <w:tcPr>
            <w:tcW w:w="10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019B" w14:textId="44E0FFF6" w:rsidR="009653A1" w:rsidRPr="009653A1" w:rsidRDefault="009653A1" w:rsidP="00BC3C0E">
            <w:pPr>
              <w:spacing w:afterLines="260" w:after="624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Nom commun / nom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usuel: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04D85149" w14:textId="77777777" w:rsidTr="00BC3C0E">
        <w:trPr>
          <w:trHeight w:val="3446"/>
        </w:trPr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6F6F" w14:textId="422382D6" w:rsidR="009653A1" w:rsidRPr="009653A1" w:rsidRDefault="00BC3C0E" w:rsidP="00BC3C0E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>
              <w:rPr>
                <w:rFonts w:eastAsia="Century Gothic" w:cs="Arial"/>
                <w:szCs w:val="24"/>
              </w:rPr>
              <w:br/>
            </w:r>
            <w:r w:rsidR="009653A1" w:rsidRPr="009653A1">
              <w:rPr>
                <w:rFonts w:eastAsia="Century Gothic" w:cs="Arial"/>
                <w:szCs w:val="24"/>
              </w:rPr>
              <w:t xml:space="preserve">Attestation de l’identité taxonomique par une autorité scientifique </w:t>
            </w:r>
            <w:proofErr w:type="gramStart"/>
            <w:r w:rsidR="009653A1" w:rsidRPr="009653A1">
              <w:rPr>
                <w:rFonts w:eastAsia="Century Gothic" w:cs="Arial"/>
                <w:szCs w:val="24"/>
              </w:rPr>
              <w:t>reconnue:</w:t>
            </w:r>
            <w:proofErr w:type="gramEnd"/>
          </w:p>
          <w:p w14:paraId="53D9C51F" w14:textId="1C0C5E54" w:rsidR="00531407" w:rsidRDefault="009653A1" w:rsidP="00BC3C0E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- Nom et adresse de l’institution </w:t>
            </w:r>
          </w:p>
          <w:p w14:paraId="646C2142" w14:textId="77777777" w:rsidR="009653A1" w:rsidRPr="009653A1" w:rsidRDefault="009653A1" w:rsidP="00BC3C0E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2344C981" w14:textId="77777777" w:rsidR="00531407" w:rsidRDefault="009653A1" w:rsidP="00BC3C0E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- Quelles méthodes ont été utilisées pour déterminer l’identité taxonomique ? </w:t>
            </w:r>
          </w:p>
          <w:p w14:paraId="20F31C41" w14:textId="77777777" w:rsidR="009653A1" w:rsidRPr="009653A1" w:rsidRDefault="009653A1" w:rsidP="00BC3C0E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298F9A8B" w14:textId="77777777" w:rsidR="00531407" w:rsidRDefault="009653A1" w:rsidP="00BC3C0E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- Dans quelle collection les animaux de référence sont-ils déposés ? </w:t>
            </w:r>
          </w:p>
          <w:p w14:paraId="0528916E" w14:textId="77777777" w:rsidR="009653A1" w:rsidRPr="009653A1" w:rsidRDefault="009653A1" w:rsidP="00BC3C0E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19CF5603" w14:textId="77777777" w:rsidR="009653A1" w:rsidRPr="00BC3C0E" w:rsidRDefault="00395CE3" w:rsidP="00BC3C0E">
            <w:pPr>
              <w:pStyle w:val="Listenabsatz"/>
              <w:numPr>
                <w:ilvl w:val="0"/>
                <w:numId w:val="20"/>
              </w:num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 w:rsidRPr="00BC3C0E">
              <w:rPr>
                <w:rFonts w:eastAsia="Times New Roman" w:cs="Arial"/>
                <w:i/>
                <w:szCs w:val="20"/>
                <w:lang w:eastAsia="de-CH"/>
              </w:rPr>
              <w:t>La</w:t>
            </w:r>
            <w:r w:rsidRPr="00BC3C0E">
              <w:rPr>
                <w:rFonts w:eastAsia="Times New Roman" w:cs="Arial"/>
                <w:b/>
                <w:i/>
                <w:szCs w:val="20"/>
                <w:lang w:eastAsia="de-CH"/>
              </w:rPr>
              <w:t xml:space="preserve"> </w:t>
            </w:r>
            <w:r w:rsidR="009653A1" w:rsidRPr="00BC3C0E">
              <w:rPr>
                <w:rFonts w:eastAsia="Times New Roman" w:cs="Arial"/>
                <w:b/>
                <w:i/>
                <w:szCs w:val="20"/>
                <w:lang w:eastAsia="de-CH"/>
              </w:rPr>
              <w:t>Preuve d'identité</w:t>
            </w:r>
            <w:r w:rsidR="009653A1" w:rsidRPr="00BC3C0E">
              <w:rPr>
                <w:rFonts w:eastAsia="Times New Roman" w:cs="Arial"/>
                <w:i/>
                <w:szCs w:val="20"/>
                <w:lang w:eastAsia="de-CH"/>
              </w:rPr>
              <w:t xml:space="preserve"> doit être confirmée par un </w:t>
            </w:r>
            <w:r w:rsidR="009653A1" w:rsidRPr="00BC3C0E">
              <w:rPr>
                <w:rFonts w:eastAsia="Times New Roman" w:cs="Arial"/>
                <w:b/>
                <w:i/>
                <w:szCs w:val="20"/>
                <w:lang w:eastAsia="de-CH"/>
              </w:rPr>
              <w:t>document</w:t>
            </w:r>
            <w:r w:rsidR="00FD1D89" w:rsidRPr="00BC3C0E">
              <w:rPr>
                <w:rFonts w:eastAsia="Times New Roman" w:cs="Arial"/>
                <w:i/>
                <w:szCs w:val="20"/>
                <w:lang w:eastAsia="de-CH"/>
              </w:rPr>
              <w:t xml:space="preserve"> </w:t>
            </w:r>
            <w:r w:rsidR="00FD1D89" w:rsidRPr="00BC3C0E">
              <w:rPr>
                <w:rFonts w:eastAsia="Times New Roman" w:cs="Arial"/>
                <w:b/>
                <w:i/>
                <w:szCs w:val="20"/>
                <w:lang w:eastAsia="de-CH"/>
              </w:rPr>
              <w:t>de l'institution déterminant</w:t>
            </w:r>
          </w:p>
          <w:p w14:paraId="4DBA72F0" w14:textId="78D4E12C" w:rsidR="00BC3C0E" w:rsidRPr="009653A1" w:rsidRDefault="00BC3C0E" w:rsidP="00BC3C0E">
            <w:pPr>
              <w:pStyle w:val="Listenabsatz"/>
              <w:spacing w:after="260" w:line="260" w:lineRule="exact"/>
              <w:ind w:left="720"/>
              <w:rPr>
                <w:rFonts w:eastAsia="Century Gothic" w:cs="Arial"/>
                <w:sz w:val="22"/>
                <w:szCs w:val="24"/>
              </w:rPr>
            </w:pPr>
          </w:p>
        </w:tc>
      </w:tr>
    </w:tbl>
    <w:p w14:paraId="6B11E8CE" w14:textId="77777777" w:rsidR="00BC3C0E" w:rsidRDefault="00BC3C0E">
      <w:r>
        <w:br w:type="page"/>
      </w:r>
    </w:p>
    <w:tbl>
      <w:tblPr>
        <w:tblW w:w="10089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89"/>
      </w:tblGrid>
      <w:tr w:rsidR="009653A1" w:rsidRPr="009653A1" w14:paraId="519BECBF" w14:textId="77777777" w:rsidTr="00BC3C0E">
        <w:trPr>
          <w:trHeight w:val="850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E71C" w14:textId="4810B2EF" w:rsidR="009653A1" w:rsidRPr="009653A1" w:rsidRDefault="009653A1" w:rsidP="00BE1364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CH"/>
              </w:rPr>
            </w:pPr>
            <w:r w:rsidRPr="009653A1">
              <w:rPr>
                <w:rFonts w:eastAsia="Century Gothic" w:cs="Arial"/>
                <w:b/>
                <w:szCs w:val="24"/>
              </w:rPr>
              <w:lastRenderedPageBreak/>
              <w:t>2.2. Caractéristiques du macro-organisme</w:t>
            </w:r>
          </w:p>
        </w:tc>
      </w:tr>
      <w:tr w:rsidR="009653A1" w:rsidRPr="009653A1" w14:paraId="0CDFAB03" w14:textId="77777777" w:rsidTr="00BC3C0E">
        <w:trPr>
          <w:trHeight w:val="947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317A" w14:textId="5C73999A" w:rsidR="005450EF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Marqueur phénotypique et génétique, ainsi que description des moyens permettant d</w:t>
            </w:r>
            <w:r w:rsidR="00A87FCC">
              <w:rPr>
                <w:rFonts w:eastAsia="Century Gothic" w:cs="Arial"/>
                <w:szCs w:val="24"/>
              </w:rPr>
              <w:t xml:space="preserve">’identifier clairement </w:t>
            </w:r>
            <w:proofErr w:type="gramStart"/>
            <w:r w:rsidR="00A87FCC">
              <w:rPr>
                <w:rFonts w:eastAsia="Century Gothic" w:cs="Arial"/>
                <w:szCs w:val="24"/>
              </w:rPr>
              <w:t>l’espèce</w:t>
            </w:r>
            <w:r w:rsidRPr="009653A1">
              <w:rPr>
                <w:rFonts w:eastAsia="Century Gothic" w:cs="Arial"/>
                <w:szCs w:val="24"/>
              </w:rPr>
              <w:t>:</w:t>
            </w:r>
            <w:proofErr w:type="gramEnd"/>
          </w:p>
          <w:p w14:paraId="7E11D32F" w14:textId="4DE522DD" w:rsidR="009653A1" w:rsidRPr="009653A1" w:rsidRDefault="00A87FCC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A8666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666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86665">
              <w:rPr>
                <w:rFonts w:eastAsia="Times New Roman" w:cs="Arial"/>
                <w:szCs w:val="20"/>
                <w:lang w:eastAsia="de-CH"/>
              </w:rPr>
            </w:r>
            <w:r w:rsidRPr="00A8666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86665">
              <w:rPr>
                <w:rFonts w:eastAsia="Times New Roman" w:cs="Arial"/>
                <w:szCs w:val="20"/>
                <w:lang w:eastAsia="de-CH"/>
              </w:rPr>
              <w:t> </w:t>
            </w:r>
            <w:r w:rsidRPr="00A86665">
              <w:rPr>
                <w:rFonts w:eastAsia="Times New Roman" w:cs="Arial"/>
                <w:szCs w:val="20"/>
                <w:lang w:eastAsia="de-CH"/>
              </w:rPr>
              <w:t> </w:t>
            </w:r>
            <w:r w:rsidRPr="00A86665">
              <w:rPr>
                <w:rFonts w:eastAsia="Times New Roman" w:cs="Arial"/>
                <w:szCs w:val="20"/>
                <w:lang w:eastAsia="de-CH"/>
              </w:rPr>
              <w:t> </w:t>
            </w:r>
            <w:r w:rsidRPr="00A86665">
              <w:rPr>
                <w:rFonts w:eastAsia="Times New Roman" w:cs="Arial"/>
                <w:szCs w:val="20"/>
                <w:lang w:eastAsia="de-CH"/>
              </w:rPr>
              <w:t> </w:t>
            </w:r>
            <w:r w:rsidRPr="00A86665">
              <w:rPr>
                <w:rFonts w:eastAsia="Times New Roman" w:cs="Arial"/>
                <w:szCs w:val="20"/>
                <w:lang w:eastAsia="de-CH"/>
              </w:rPr>
              <w:t> </w:t>
            </w:r>
            <w:r w:rsidRPr="00A8666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19270829" w14:textId="77777777" w:rsidTr="00BC3C0E">
        <w:trPr>
          <w:trHeight w:val="1080"/>
        </w:trPr>
        <w:tc>
          <w:tcPr>
            <w:tcW w:w="10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4C28" w14:textId="77777777" w:rsidR="009653A1" w:rsidRDefault="00A87FCC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>
              <w:rPr>
                <w:rFonts w:eastAsia="Century Gothic" w:cs="Arial"/>
                <w:szCs w:val="24"/>
              </w:rPr>
              <w:t xml:space="preserve"> C</w:t>
            </w:r>
            <w:r w:rsidR="009653A1" w:rsidRPr="009653A1">
              <w:rPr>
                <w:rFonts w:eastAsia="Century Gothic" w:cs="Arial"/>
                <w:szCs w:val="24"/>
              </w:rPr>
              <w:t>aractéristiques particulières de l</w:t>
            </w:r>
            <w:r>
              <w:rPr>
                <w:rFonts w:eastAsia="Century Gothic" w:cs="Arial"/>
                <w:szCs w:val="24"/>
              </w:rPr>
              <w:t>’espèce</w:t>
            </w:r>
            <w:r w:rsidR="009653A1" w:rsidRPr="009653A1">
              <w:rPr>
                <w:rFonts w:eastAsia="Century Gothic" w:cs="Arial"/>
                <w:szCs w:val="24"/>
              </w:rPr>
              <w:t xml:space="preserve"> (résistances, tolérance au froid, etc.</w:t>
            </w:r>
            <w:proofErr w:type="gramStart"/>
            <w:r w:rsidR="009653A1" w:rsidRPr="009653A1">
              <w:rPr>
                <w:rFonts w:eastAsia="Century Gothic" w:cs="Arial"/>
                <w:szCs w:val="24"/>
              </w:rPr>
              <w:t>):</w:t>
            </w:r>
            <w:proofErr w:type="gramEnd"/>
            <w:r w:rsidR="009653A1"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071A5B23" w14:textId="59CCE862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r w:rsidRPr="009653A1">
              <w:rPr>
                <w:rFonts w:eastAsia="Times New Roman" w:cs="Arial"/>
                <w:szCs w:val="20"/>
                <w:lang w:eastAsia="de-CH"/>
              </w:rPr>
              <w:t> </w:t>
            </w:r>
          </w:p>
        </w:tc>
      </w:tr>
    </w:tbl>
    <w:p w14:paraId="0970DA73" w14:textId="77777777" w:rsidR="009653A1" w:rsidRPr="009653A1" w:rsidRDefault="009653A1" w:rsidP="00BE1364">
      <w:pPr>
        <w:spacing w:after="260" w:line="260" w:lineRule="exact"/>
        <w:ind w:left="-567"/>
        <w:rPr>
          <w:rFonts w:eastAsia="Century Gothic" w:cs="Arial"/>
          <w:sz w:val="22"/>
        </w:rPr>
      </w:pPr>
    </w:p>
    <w:tbl>
      <w:tblPr>
        <w:tblW w:w="10097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97"/>
      </w:tblGrid>
      <w:tr w:rsidR="009653A1" w:rsidRPr="009653A1" w14:paraId="46FAAC6A" w14:textId="77777777" w:rsidTr="009653A1">
        <w:trPr>
          <w:trHeight w:val="850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212E" w14:textId="77777777" w:rsidR="009653A1" w:rsidRPr="009653A1" w:rsidRDefault="009653A1" w:rsidP="00BE1364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t>2.3. Origine et aire de répartition du macro-organisme</w:t>
            </w:r>
          </w:p>
        </w:tc>
      </w:tr>
      <w:bookmarkStart w:id="0" w:name="Kontrollkästchen21"/>
      <w:tr w:rsidR="009653A1" w:rsidRPr="009653A1" w14:paraId="5B5C5770" w14:textId="77777777" w:rsidTr="00BC3C0E">
        <w:trPr>
          <w:trHeight w:val="1307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59AA" w14:textId="56931264" w:rsidR="009653A1" w:rsidRPr="009653A1" w:rsidRDefault="009653A1" w:rsidP="00BE1364">
            <w:pPr>
              <w:spacing w:after="260" w:line="260" w:lineRule="exact"/>
              <w:ind w:left="26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Century Gothic" w:cs="Arial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3A1">
              <w:rPr>
                <w:rFonts w:eastAsia="Century Gothic" w:cs="Arial"/>
                <w:szCs w:val="24"/>
              </w:rPr>
              <w:instrText xml:space="preserve"> FORMCHECKBOX </w:instrText>
            </w:r>
            <w:r w:rsidR="00751E0C">
              <w:rPr>
                <w:rFonts w:eastAsia="Century Gothic" w:cs="Arial"/>
                <w:szCs w:val="24"/>
              </w:rPr>
            </w:r>
            <w:r w:rsidR="00751E0C">
              <w:rPr>
                <w:rFonts w:eastAsia="Century Gothic" w:cs="Arial"/>
                <w:szCs w:val="24"/>
              </w:rPr>
              <w:fldChar w:fldCharType="separate"/>
            </w:r>
            <w:r w:rsidRPr="009653A1">
              <w:rPr>
                <w:rFonts w:eastAsia="Century Gothic" w:cs="Arial"/>
                <w:szCs w:val="24"/>
              </w:rPr>
              <w:fldChar w:fldCharType="end"/>
            </w:r>
            <w:r w:rsidRPr="009653A1">
              <w:rPr>
                <w:rFonts w:eastAsia="Century Gothic" w:cs="Arial"/>
                <w:szCs w:val="24"/>
              </w:rPr>
              <w:t xml:space="preserve"> 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exotique</w:t>
            </w:r>
            <w:proofErr w:type="gramEnd"/>
            <w:r w:rsidRPr="009653A1">
              <w:rPr>
                <w:rFonts w:eastAsia="Century Gothic" w:cs="Arial"/>
                <w:szCs w:val="24"/>
                <w:vertAlign w:val="superscript"/>
              </w:rPr>
              <w:footnoteReference w:id="7"/>
            </w:r>
            <w:bookmarkEnd w:id="0"/>
          </w:p>
          <w:bookmarkStart w:id="1" w:name="Kontrollkästchen22"/>
          <w:p w14:paraId="29B33747" w14:textId="63355DB1" w:rsidR="009653A1" w:rsidRPr="009653A1" w:rsidRDefault="009653A1" w:rsidP="00BE1364">
            <w:pPr>
              <w:spacing w:after="260" w:line="260" w:lineRule="exact"/>
              <w:ind w:left="26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Century Gothic" w:cs="Arial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3A1">
              <w:rPr>
                <w:rFonts w:eastAsia="Century Gothic" w:cs="Arial"/>
                <w:szCs w:val="24"/>
              </w:rPr>
              <w:instrText xml:space="preserve"> FORMCHECKBOX </w:instrText>
            </w:r>
            <w:r w:rsidR="00751E0C">
              <w:rPr>
                <w:rFonts w:eastAsia="Century Gothic" w:cs="Arial"/>
                <w:szCs w:val="24"/>
              </w:rPr>
            </w:r>
            <w:r w:rsidR="00751E0C">
              <w:rPr>
                <w:rFonts w:eastAsia="Century Gothic" w:cs="Arial"/>
                <w:szCs w:val="24"/>
              </w:rPr>
              <w:fldChar w:fldCharType="separate"/>
            </w:r>
            <w:r w:rsidRPr="009653A1">
              <w:rPr>
                <w:rFonts w:eastAsia="Century Gothic" w:cs="Arial"/>
                <w:szCs w:val="24"/>
              </w:rPr>
              <w:fldChar w:fldCharType="end"/>
            </w:r>
            <w:r w:rsidRPr="009653A1">
              <w:rPr>
                <w:rFonts w:eastAsia="Century Gothic" w:cs="Arial"/>
                <w:szCs w:val="24"/>
              </w:rPr>
              <w:t xml:space="preserve"> 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non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exotique</w:t>
            </w:r>
            <w:bookmarkEnd w:id="1"/>
          </w:p>
        </w:tc>
      </w:tr>
      <w:tr w:rsidR="009653A1" w:rsidRPr="009653A1" w14:paraId="2D83A082" w14:textId="77777777" w:rsidTr="00BC3C0E">
        <w:trPr>
          <w:trHeight w:val="428"/>
        </w:trPr>
        <w:tc>
          <w:tcPr>
            <w:tcW w:w="10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349D2" w14:textId="77777777" w:rsidR="009653A1" w:rsidRPr="009653A1" w:rsidRDefault="009653A1" w:rsidP="00BE1364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t>Origine :</w:t>
            </w:r>
          </w:p>
        </w:tc>
      </w:tr>
      <w:tr w:rsidR="009653A1" w:rsidRPr="009653A1" w14:paraId="015A2D36" w14:textId="77777777" w:rsidTr="009F72AF">
        <w:trPr>
          <w:trHeight w:val="1888"/>
        </w:trPr>
        <w:tc>
          <w:tcPr>
            <w:tcW w:w="10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53FF" w14:textId="4565F9D2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Century Gothic" w:cs="Arial"/>
                <w:i/>
                <w:szCs w:val="24"/>
              </w:rPr>
              <w:t xml:space="preserve">a)  Collection sur le </w:t>
            </w:r>
            <w:proofErr w:type="gramStart"/>
            <w:r w:rsidRPr="009653A1">
              <w:rPr>
                <w:rFonts w:eastAsia="Century Gothic" w:cs="Arial"/>
                <w:i/>
                <w:szCs w:val="24"/>
              </w:rPr>
              <w:t>terrain: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336E0F94" w14:textId="77777777" w:rsidR="005450EF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- Données concernant le lieu (longitude et latitude, niveau au-dessus de la mer, habitat, hôtes) et la période de l’année de la collection sur le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terrain: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4851B359" w14:textId="0971D1D3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32D8D5A1" w14:textId="77777777" w:rsidTr="00E36CB6">
        <w:trPr>
          <w:trHeight w:val="1863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15DA" w14:textId="77777777" w:rsidR="009653A1" w:rsidRPr="009653A1" w:rsidRDefault="009653A1" w:rsidP="00BE1364">
            <w:pPr>
              <w:spacing w:after="260" w:line="260" w:lineRule="exact"/>
              <w:rPr>
                <w:rFonts w:eastAsia="Century Gothic"/>
                <w:i/>
                <w:szCs w:val="24"/>
              </w:rPr>
            </w:pPr>
            <w:r w:rsidRPr="009653A1">
              <w:rPr>
                <w:rFonts w:eastAsia="Century Gothic"/>
                <w:i/>
                <w:szCs w:val="24"/>
              </w:rPr>
              <w:t>b) Elevage :</w:t>
            </w:r>
          </w:p>
          <w:p w14:paraId="3BA456F7" w14:textId="77777777" w:rsidR="005450EF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Provenance originelle (pays / région) du macro-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organisme: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50A4284A" w14:textId="3573C08A" w:rsidR="000B1861" w:rsidRDefault="009653A1" w:rsidP="00BE1364">
            <w:pPr>
              <w:tabs>
                <w:tab w:val="left" w:pos="2160"/>
              </w:tabs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2AA91008" w14:textId="375BB2E0" w:rsidR="009653A1" w:rsidRPr="009653A1" w:rsidRDefault="007A5894" w:rsidP="00BE1364">
            <w:pPr>
              <w:tabs>
                <w:tab w:val="left" w:pos="2160"/>
              </w:tabs>
              <w:spacing w:after="260" w:line="260" w:lineRule="exact"/>
              <w:rPr>
                <w:rFonts w:eastAsia="Times New Roman" w:cs="Arial"/>
                <w:sz w:val="22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ab/>
            </w:r>
          </w:p>
        </w:tc>
      </w:tr>
    </w:tbl>
    <w:p w14:paraId="1D2E6B94" w14:textId="77777777" w:rsidR="00BE1364" w:rsidRDefault="00BE1364">
      <w:r>
        <w:br w:type="page"/>
      </w:r>
    </w:p>
    <w:tbl>
      <w:tblPr>
        <w:tblW w:w="10097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97"/>
      </w:tblGrid>
      <w:tr w:rsidR="009653A1" w:rsidRPr="009653A1" w14:paraId="08F7A4C7" w14:textId="77777777" w:rsidTr="00E36CB6">
        <w:trPr>
          <w:trHeight w:val="692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2ABA" w14:textId="77777777" w:rsidR="00BE1364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lastRenderedPageBreak/>
              <w:t xml:space="preserve">1. Nom du producteur /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fournisseur:</w:t>
            </w:r>
            <w:proofErr w:type="gramEnd"/>
          </w:p>
          <w:p w14:paraId="6CFA0011" w14:textId="2D16B9FF" w:rsidR="009653A1" w:rsidRPr="009653A1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0A2A0E99" w14:textId="77777777" w:rsidR="00BE1364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2. Nom du producteur /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fournisseur:</w:t>
            </w:r>
            <w:proofErr w:type="gramEnd"/>
          </w:p>
          <w:p w14:paraId="0CE3783A" w14:textId="3C94915A" w:rsidR="009653A1" w:rsidRPr="009653A1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5ADCF053" w14:textId="77777777" w:rsidR="00BE1364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3. Nom du producteur /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fournisseur:</w:t>
            </w:r>
            <w:proofErr w:type="gramEnd"/>
          </w:p>
          <w:p w14:paraId="379C79C1" w14:textId="68FC8B86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i/>
                <w:color w:val="000000"/>
                <w:szCs w:val="20"/>
                <w:highlight w:val="yellow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07F76E73" w14:textId="77777777" w:rsidTr="00E36CB6">
        <w:trPr>
          <w:trHeight w:val="729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5D03" w14:textId="77777777" w:rsidR="00BE1364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t xml:space="preserve">1. Adresse du producteur / </w:t>
            </w:r>
            <w:proofErr w:type="gramStart"/>
            <w:r w:rsidRPr="009653A1">
              <w:rPr>
                <w:rFonts w:eastAsia="Times New Roman" w:cs="Arial"/>
                <w:szCs w:val="20"/>
                <w:lang w:eastAsia="de-CH"/>
              </w:rPr>
              <w:t>fournisseur:</w:t>
            </w:r>
            <w:proofErr w:type="gramEnd"/>
          </w:p>
          <w:p w14:paraId="43F1C659" w14:textId="1F9F35F4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highlight w:val="yellow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545181D1" w14:textId="77777777" w:rsidR="00BE1364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t xml:space="preserve">2. </w:t>
            </w:r>
            <w:r w:rsidRPr="009653A1">
              <w:rPr>
                <w:rFonts w:eastAsia="Century Gothic" w:cs="Arial"/>
                <w:szCs w:val="24"/>
              </w:rPr>
              <w:t xml:space="preserve">Adresse du producteur /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fournisseur:</w:t>
            </w:r>
            <w:proofErr w:type="gramEnd"/>
          </w:p>
          <w:p w14:paraId="14B05C5B" w14:textId="28267520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highlight w:val="yellow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27E8B86B" w14:textId="77777777" w:rsidR="00BE1364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t xml:space="preserve">3. Adresse du producteur / </w:t>
            </w:r>
            <w:proofErr w:type="gramStart"/>
            <w:r w:rsidRPr="009653A1">
              <w:rPr>
                <w:rFonts w:eastAsia="Times New Roman" w:cs="Arial"/>
                <w:szCs w:val="20"/>
                <w:lang w:eastAsia="de-CH"/>
              </w:rPr>
              <w:t>fournisseur:</w:t>
            </w:r>
            <w:proofErr w:type="gramEnd"/>
          </w:p>
          <w:p w14:paraId="4A35AB3F" w14:textId="21F1F842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highlight w:val="yellow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7EF86011" w14:textId="77777777" w:rsidTr="009653A1">
        <w:trPr>
          <w:trHeight w:val="480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F106" w14:textId="1FDF262B" w:rsidR="00E36CB6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Existe-t-il des biotypes définis de l’espèce en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question;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si oui, indiquer la source:</w:t>
            </w:r>
          </w:p>
          <w:p w14:paraId="5744A199" w14:textId="1977E1EE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07931D7D" w14:textId="77777777" w:rsidTr="009653A1">
        <w:trPr>
          <w:trHeight w:val="1562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6530" w14:textId="77777777" w:rsidR="00E36CB6" w:rsidRDefault="009653A1" w:rsidP="00BE1364">
            <w:pPr>
              <w:spacing w:after="260" w:line="260" w:lineRule="exact"/>
              <w:rPr>
                <w:rFonts w:eastAsia="Century Gothic"/>
                <w:szCs w:val="24"/>
              </w:rPr>
            </w:pPr>
            <w:r w:rsidRPr="009653A1">
              <w:rPr>
                <w:rFonts w:eastAsia="Century Gothic"/>
                <w:szCs w:val="24"/>
              </w:rPr>
              <w:t>Méthodes d’élevage et de production des macro-</w:t>
            </w:r>
            <w:proofErr w:type="gramStart"/>
            <w:r w:rsidRPr="009653A1">
              <w:rPr>
                <w:rFonts w:eastAsia="Century Gothic"/>
                <w:szCs w:val="24"/>
              </w:rPr>
              <w:t>organismes:</w:t>
            </w:r>
            <w:proofErr w:type="gramEnd"/>
            <w:r w:rsidRPr="009653A1">
              <w:rPr>
                <w:rFonts w:eastAsia="Century Gothic"/>
                <w:szCs w:val="24"/>
              </w:rPr>
              <w:t xml:space="preserve"> </w:t>
            </w:r>
          </w:p>
          <w:p w14:paraId="0C287813" w14:textId="0B42BE8A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31DEFACF" w14:textId="77777777" w:rsidR="009653A1" w:rsidRPr="009653A1" w:rsidRDefault="009653A1" w:rsidP="009653A1">
      <w:pPr>
        <w:spacing w:after="180"/>
        <w:rPr>
          <w:rFonts w:eastAsia="Century Gothic"/>
          <w:sz w:val="22"/>
        </w:rPr>
      </w:pPr>
    </w:p>
    <w:p w14:paraId="5248AC18" w14:textId="77777777" w:rsidR="009653A1" w:rsidRPr="009653A1" w:rsidRDefault="009653A1" w:rsidP="009653A1">
      <w:pPr>
        <w:spacing w:after="180"/>
        <w:rPr>
          <w:rFonts w:eastAsia="Century Gothic"/>
          <w:sz w:val="22"/>
        </w:rPr>
      </w:pPr>
    </w:p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B01A3A" w14:paraId="489EA294" w14:textId="77777777" w:rsidTr="00B01A3A">
        <w:tc>
          <w:tcPr>
            <w:tcW w:w="10065" w:type="dxa"/>
          </w:tcPr>
          <w:p w14:paraId="75EAA2F0" w14:textId="034FBC03" w:rsidR="00B01A3A" w:rsidRPr="009653A1" w:rsidRDefault="00B01A3A" w:rsidP="00BE1364">
            <w:pPr>
              <w:spacing w:before="120" w:after="260" w:line="260" w:lineRule="exact"/>
              <w:rPr>
                <w:rFonts w:eastAsia="Times New Roman" w:cs="Arial"/>
                <w:b/>
                <w:szCs w:val="20"/>
                <w:lang w:eastAsia="de-CH"/>
              </w:rPr>
            </w:pPr>
            <w:r w:rsidRPr="009653A1">
              <w:rPr>
                <w:rFonts w:eastAsia="Century Gothic" w:cs="Arial"/>
                <w:b/>
                <w:szCs w:val="24"/>
              </w:rPr>
              <w:t>Répartition :</w:t>
            </w:r>
          </w:p>
          <w:p w14:paraId="4579D36A" w14:textId="77777777" w:rsidR="00E36CB6" w:rsidRDefault="00B01A3A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a) Aire de répartition naturelle du macro-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organisme: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211FB32E" w14:textId="24EC7557" w:rsidR="00B01A3A" w:rsidRPr="009653A1" w:rsidRDefault="00B01A3A" w:rsidP="00BE1364">
            <w:pPr>
              <w:spacing w:after="260" w:line="260" w:lineRule="exact"/>
              <w:rPr>
                <w:rFonts w:eastAsia="Century Gothic" w:cs="Arial"/>
                <w:sz w:val="22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5829BBF5" w14:textId="77777777" w:rsidR="00E36CB6" w:rsidRDefault="00B01A3A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b) Régions dans lesquelles les macro-organismes ont déjà été introduits, volontairement ou involontairement, ou pays dans lesquels ils ont déjà été mis en circulation, ainsi que les expériences qui ont été faites à cette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occasion: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6777CF93" w14:textId="1E5E5191" w:rsidR="00B01A3A" w:rsidRPr="009653A1" w:rsidRDefault="00B01A3A" w:rsidP="00BE1364">
            <w:pPr>
              <w:spacing w:after="260" w:line="260" w:lineRule="exact"/>
              <w:rPr>
                <w:rFonts w:eastAsia="Century Gothic" w:cs="Arial"/>
                <w:sz w:val="22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7A632566" w14:textId="77777777" w:rsidR="00B01A3A" w:rsidRDefault="00B01A3A" w:rsidP="009653A1">
            <w:pPr>
              <w:spacing w:after="180"/>
              <w:rPr>
                <w:rFonts w:eastAsia="Century Gothic" w:cs="Arial"/>
                <w:sz w:val="22"/>
              </w:rPr>
            </w:pPr>
          </w:p>
        </w:tc>
      </w:tr>
    </w:tbl>
    <w:p w14:paraId="08CFF098" w14:textId="77777777" w:rsidR="009653A1" w:rsidRPr="009653A1" w:rsidRDefault="009653A1" w:rsidP="009653A1">
      <w:pPr>
        <w:spacing w:after="180"/>
        <w:rPr>
          <w:rFonts w:eastAsia="Century Gothic" w:cs="Arial"/>
          <w:sz w:val="22"/>
        </w:rPr>
      </w:pPr>
      <w:r w:rsidRPr="009653A1">
        <w:rPr>
          <w:rFonts w:eastAsia="Century Gothic" w:cs="Arial"/>
          <w:sz w:val="22"/>
        </w:rPr>
        <w:br w:type="page"/>
      </w:r>
    </w:p>
    <w:tbl>
      <w:tblPr>
        <w:tblW w:w="10078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78"/>
      </w:tblGrid>
      <w:tr w:rsidR="009653A1" w:rsidRPr="009653A1" w14:paraId="3B43D8B5" w14:textId="77777777" w:rsidTr="00395CE3">
        <w:trPr>
          <w:trHeight w:val="798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AF1E" w14:textId="3261FF5B" w:rsidR="009653A1" w:rsidRPr="009653A1" w:rsidRDefault="009653A1" w:rsidP="009653A1">
            <w:pPr>
              <w:spacing w:line="240" w:lineRule="auto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lastRenderedPageBreak/>
              <w:t>2.4. / 2.5. Informations sur le produit</w:t>
            </w:r>
          </w:p>
        </w:tc>
      </w:tr>
      <w:tr w:rsidR="00395CE3" w:rsidRPr="009653A1" w14:paraId="512B1F46" w14:textId="77777777" w:rsidTr="00395CE3">
        <w:trPr>
          <w:trHeight w:val="745"/>
        </w:trPr>
        <w:tc>
          <w:tcPr>
            <w:tcW w:w="10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EAC9" w14:textId="236BF2AE" w:rsidR="00395CE3" w:rsidRPr="009653A1" w:rsidRDefault="00395CE3" w:rsidP="00BE1364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Century Gothic" w:cs="Arial"/>
                <w:szCs w:val="24"/>
              </w:rPr>
              <w:t>Code de formulation</w:t>
            </w:r>
            <w:proofErr w:type="gramStart"/>
            <w:r w:rsidRPr="00F91195">
              <w:rPr>
                <w:rFonts w:eastAsia="Century Gothic" w:cs="Arial"/>
                <w:szCs w:val="24"/>
                <w:vertAlign w:val="superscript"/>
              </w:rPr>
              <w:t>8</w:t>
            </w:r>
            <w:r w:rsidRPr="009653A1">
              <w:rPr>
                <w:rFonts w:eastAsia="Century Gothic" w:cs="Arial"/>
                <w:szCs w:val="24"/>
              </w:rPr>
              <w:t>:</w:t>
            </w:r>
            <w:proofErr w:type="gramEnd"/>
            <w:r>
              <w:rPr>
                <w:rFonts w:eastAsia="Century Gothic" w:cs="Arial"/>
                <w:szCs w:val="24"/>
              </w:rPr>
              <w:t xml:space="preserve"> </w:t>
            </w:r>
            <w:r>
              <w:rPr>
                <w:rFonts w:eastAsia="Times New Roman" w:cs="Arial"/>
                <w:sz w:val="22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XA adultes"/>
                    <w:listEntry w:val="XE oeufs"/>
                    <w:listEntry w:val="XL larves"/>
                    <w:listEntry w:val="XP pupes"/>
                    <w:listEntry w:val="XV larves and adultes"/>
                    <w:listEntry w:val="XX autres (description)"/>
                  </w:ddList>
                </w:ffData>
              </w:fldChar>
            </w:r>
            <w:r>
              <w:rPr>
                <w:rFonts w:eastAsia="Times New Roman" w:cs="Arial"/>
                <w:sz w:val="22"/>
                <w:szCs w:val="20"/>
                <w:lang w:val="de-CH"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 w:val="22"/>
                <w:szCs w:val="20"/>
                <w:lang w:val="de-CH" w:eastAsia="de-CH"/>
              </w:rPr>
            </w:r>
            <w:r w:rsidR="00751E0C">
              <w:rPr>
                <w:rFonts w:eastAsia="Times New Roman" w:cs="Arial"/>
                <w:sz w:val="22"/>
                <w:szCs w:val="20"/>
                <w:lang w:val="de-CH" w:eastAsia="de-CH"/>
              </w:rPr>
              <w:fldChar w:fldCharType="separate"/>
            </w:r>
            <w:r>
              <w:rPr>
                <w:rFonts w:eastAsia="Times New Roman" w:cs="Arial"/>
                <w:sz w:val="22"/>
                <w:szCs w:val="20"/>
                <w:lang w:val="de-CH" w:eastAsia="de-CH"/>
              </w:rPr>
              <w:fldChar w:fldCharType="end"/>
            </w:r>
          </w:p>
        </w:tc>
      </w:tr>
      <w:tr w:rsidR="00395CE3" w:rsidRPr="009653A1" w14:paraId="447AAE55" w14:textId="77777777" w:rsidTr="00395CE3">
        <w:trPr>
          <w:trHeight w:val="745"/>
        </w:trPr>
        <w:tc>
          <w:tcPr>
            <w:tcW w:w="10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D658" w14:textId="0EF249EE" w:rsidR="00395CE3" w:rsidRPr="009653A1" w:rsidRDefault="00395CE3" w:rsidP="00395CE3">
            <w:pPr>
              <w:spacing w:line="240" w:lineRule="auto"/>
              <w:rPr>
                <w:rFonts w:eastAsia="Times New Roman" w:cs="Arial"/>
                <w:szCs w:val="20"/>
                <w:lang w:val="de-CH" w:eastAsia="de-CH"/>
              </w:rPr>
            </w:pPr>
            <w:r>
              <w:rPr>
                <w:rFonts w:eastAsia="Century Gothic" w:cs="Arial"/>
                <w:szCs w:val="24"/>
              </w:rPr>
              <w:t>Catégorie du produit</w:t>
            </w:r>
            <w:r w:rsidRPr="009653A1">
              <w:rPr>
                <w:rFonts w:eastAsia="Century Gothic" w:cs="Arial"/>
                <w:szCs w:val="24"/>
                <w:vertAlign w:val="superscript"/>
              </w:rPr>
              <w:footnoteReference w:id="8"/>
            </w:r>
            <w:r w:rsidRPr="009653A1">
              <w:rPr>
                <w:rFonts w:eastAsia="Century Gothic" w:cs="Arial"/>
                <w:szCs w:val="24"/>
              </w:rPr>
              <w:t>:</w:t>
            </w:r>
            <w:r>
              <w:rPr>
                <w:rFonts w:eastAsia="Century Gothic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Insecticide       "/>
                    <w:listEntry w:val="Herbicide"/>
                    <w:listEntry w:val="Fongicide"/>
                    <w:listEntry w:val="Acaricide"/>
                    <w:listEntry w:val="Nématicide"/>
                  </w:ddList>
                </w:ffData>
              </w:fldChar>
            </w:r>
            <w:r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68AB9E93" w14:textId="77777777" w:rsidTr="00395CE3">
        <w:trPr>
          <w:trHeight w:val="745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7ECDD8" w14:textId="77777777" w:rsidR="009653A1" w:rsidRPr="009653A1" w:rsidRDefault="009653A1" w:rsidP="00D30065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Century Gothic" w:cs="Arial"/>
                <w:szCs w:val="24"/>
              </w:rPr>
              <w:t>Précisions sur le macro-organisme</w:t>
            </w:r>
            <w:proofErr w:type="gramStart"/>
            <w:r w:rsidRPr="009653A1">
              <w:rPr>
                <w:rFonts w:eastAsia="Century Gothic" w:cs="Arial"/>
                <w:szCs w:val="24"/>
                <w:vertAlign w:val="superscript"/>
              </w:rPr>
              <w:t>8</w:t>
            </w:r>
            <w:r w:rsidRPr="009653A1">
              <w:rPr>
                <w:rFonts w:eastAsia="Century Gothic" w:cs="Arial"/>
                <w:szCs w:val="24"/>
              </w:rPr>
              <w:t>:</w:t>
            </w:r>
            <w:proofErr w:type="gramEnd"/>
            <w:r w:rsidRPr="009653A1">
              <w:rPr>
                <w:rFonts w:eastAsia="Century Gothic" w:cs="Arial"/>
                <w:szCs w:val="24"/>
                <w:vertAlign w:val="superscript"/>
              </w:rPr>
              <w:t xml:space="preserve">   </w:t>
            </w:r>
            <w:r w:rsidRPr="009653A1">
              <w:rPr>
                <w:rFonts w:eastAsia="Century Gothic" w:cs="Arial"/>
                <w:szCs w:val="24"/>
              </w:rPr>
              <w:t> </w:t>
            </w:r>
            <w:r w:rsidR="00D3006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Nématodes"/>
                    <w:listEntry w:val="Hyménoptères parasites"/>
                    <w:listEntry w:val="Acariens"/>
                    <w:listEntry w:val="Punaises"/>
                    <w:listEntry w:val="Coléoptères"/>
                    <w:listEntry w:val="d'autres insectes"/>
                    <w:listEntry w:val="d'autres arthropodes"/>
                  </w:ddList>
                </w:ffData>
              </w:fldChar>
            </w:r>
            <w:r w:rsidR="00D30065">
              <w:rPr>
                <w:rFonts w:eastAsia="Times New Roman" w:cs="Arial"/>
                <w:szCs w:val="20"/>
                <w:lang w:eastAsia="de-CH"/>
              </w:rPr>
              <w:instrText xml:space="preserve"> FORMDROPDOWN </w:instrText>
            </w:r>
            <w:r w:rsidR="00751E0C">
              <w:rPr>
                <w:rFonts w:eastAsia="Times New Roman" w:cs="Arial"/>
                <w:szCs w:val="20"/>
                <w:lang w:eastAsia="de-CH"/>
              </w:rPr>
            </w:r>
            <w:r w:rsidR="00751E0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D3006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1AEF55B5" w14:textId="7F49D03A" w:rsidR="009653A1" w:rsidRDefault="009653A1" w:rsidP="009653A1">
      <w:pPr>
        <w:autoSpaceDE w:val="0"/>
        <w:autoSpaceDN w:val="0"/>
        <w:adjustRightInd w:val="0"/>
        <w:spacing w:line="312" w:lineRule="auto"/>
        <w:rPr>
          <w:rFonts w:eastAsia="Times New Roman" w:cs="Arial"/>
          <w:szCs w:val="20"/>
          <w:lang w:eastAsia="de-CH"/>
        </w:rPr>
      </w:pPr>
    </w:p>
    <w:p w14:paraId="4DC64B2A" w14:textId="77777777" w:rsidR="00BE1364" w:rsidRPr="009653A1" w:rsidRDefault="00BE1364" w:rsidP="009653A1">
      <w:pPr>
        <w:autoSpaceDE w:val="0"/>
        <w:autoSpaceDN w:val="0"/>
        <w:adjustRightInd w:val="0"/>
        <w:spacing w:line="312" w:lineRule="auto"/>
        <w:rPr>
          <w:rFonts w:eastAsia="Times New Roman" w:cs="Arial"/>
          <w:szCs w:val="20"/>
          <w:lang w:eastAsia="de-CH"/>
        </w:rPr>
      </w:pPr>
    </w:p>
    <w:tbl>
      <w:tblPr>
        <w:tblW w:w="10065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9653A1" w:rsidRPr="009653A1" w14:paraId="446EE259" w14:textId="77777777" w:rsidTr="009653A1">
        <w:trPr>
          <w:trHeight w:val="10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AE3C" w14:textId="77777777" w:rsidR="00FC23F3" w:rsidRDefault="009653A1" w:rsidP="009653A1">
            <w:pPr>
              <w:spacing w:after="20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Nom du fabricant du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produit: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692486F1" w14:textId="748E236B" w:rsidR="009126B0" w:rsidRDefault="009653A1" w:rsidP="00F15519">
            <w:pPr>
              <w:spacing w:after="200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3959C888" w14:textId="77777777" w:rsidR="009126B0" w:rsidRPr="009653A1" w:rsidRDefault="009126B0" w:rsidP="009653A1">
            <w:pPr>
              <w:spacing w:line="240" w:lineRule="auto"/>
              <w:rPr>
                <w:rFonts w:eastAsia="Century Gothic" w:cs="Arial"/>
                <w:sz w:val="22"/>
                <w:szCs w:val="24"/>
              </w:rPr>
            </w:pPr>
          </w:p>
        </w:tc>
      </w:tr>
      <w:tr w:rsidR="009653A1" w:rsidRPr="009653A1" w14:paraId="7558B7BF" w14:textId="77777777" w:rsidTr="009653A1">
        <w:trPr>
          <w:trHeight w:val="10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3B1C" w14:textId="77777777" w:rsidR="00FC23F3" w:rsidRDefault="009653A1" w:rsidP="009653A1">
            <w:pPr>
              <w:spacing w:after="20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Adresse du fabricant du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produit: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3C22F593" w14:textId="0759E411" w:rsidR="009653A1" w:rsidRPr="009653A1" w:rsidRDefault="009653A1" w:rsidP="00F15519">
            <w:pPr>
              <w:spacing w:after="20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2433E158" w14:textId="77777777" w:rsidR="009653A1" w:rsidRPr="009653A1" w:rsidRDefault="009653A1" w:rsidP="009653A1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653A1" w:rsidRPr="009653A1" w14:paraId="0929376C" w14:textId="77777777" w:rsidTr="009653A1">
        <w:trPr>
          <w:trHeight w:val="10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FEDD" w14:textId="2110A34C" w:rsidR="00FC23F3" w:rsidRDefault="009653A1" w:rsidP="009653A1">
            <w:pPr>
              <w:spacing w:after="20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Téléphone / </w:t>
            </w:r>
            <w:r w:rsidR="00D84D0E">
              <w:rPr>
                <w:rFonts w:eastAsia="Century Gothic" w:cs="Arial"/>
                <w:szCs w:val="24"/>
              </w:rPr>
              <w:t>courriel</w:t>
            </w:r>
            <w:r w:rsidRPr="009653A1">
              <w:rPr>
                <w:rFonts w:eastAsia="Century Gothic" w:cs="Arial"/>
                <w:szCs w:val="24"/>
              </w:rPr>
              <w:t xml:space="preserve"> du fabricant du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produit: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4D775474" w14:textId="77777777" w:rsidR="009653A1" w:rsidRPr="009653A1" w:rsidRDefault="009653A1" w:rsidP="009653A1">
            <w:pPr>
              <w:spacing w:after="20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75EFBCC1" w14:textId="77777777" w:rsidR="009653A1" w:rsidRPr="009653A1" w:rsidRDefault="009653A1" w:rsidP="009653A1">
            <w:pPr>
              <w:spacing w:line="240" w:lineRule="auto"/>
              <w:rPr>
                <w:rFonts w:eastAsia="Century Gothic" w:cs="Arial"/>
                <w:sz w:val="22"/>
                <w:szCs w:val="24"/>
              </w:rPr>
            </w:pPr>
          </w:p>
        </w:tc>
      </w:tr>
      <w:tr w:rsidR="009653A1" w:rsidRPr="009653A1" w14:paraId="601D9935" w14:textId="77777777" w:rsidTr="009653A1">
        <w:trPr>
          <w:trHeight w:val="10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CEBA" w14:textId="77777777" w:rsidR="00FC23F3" w:rsidRDefault="009653A1" w:rsidP="00F15519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Nom de la personne à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contacter: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63EA7AA7" w14:textId="7ECDE4E0" w:rsidR="009653A1" w:rsidRPr="009653A1" w:rsidRDefault="009653A1" w:rsidP="00F15519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17C4487D" w14:textId="77777777" w:rsidR="009653A1" w:rsidRPr="009653A1" w:rsidRDefault="009653A1" w:rsidP="009653A1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653A1" w:rsidRPr="009653A1" w14:paraId="4C33F180" w14:textId="77777777" w:rsidTr="009653A1">
        <w:trPr>
          <w:trHeight w:val="10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7020" w14:textId="77777777" w:rsidR="00FC23F3" w:rsidRDefault="009653A1" w:rsidP="009653A1">
            <w:pPr>
              <w:spacing w:after="20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Adresse de la personne à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contacter: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638BE776" w14:textId="507FD765" w:rsidR="009653A1" w:rsidRPr="009653A1" w:rsidRDefault="009653A1" w:rsidP="00F15519">
            <w:pPr>
              <w:spacing w:after="200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093B8A43" w14:textId="77777777" w:rsidR="009653A1" w:rsidRPr="009653A1" w:rsidRDefault="009653A1" w:rsidP="009653A1">
            <w:pPr>
              <w:spacing w:line="240" w:lineRule="auto"/>
              <w:rPr>
                <w:rFonts w:eastAsia="Century Gothic" w:cs="Arial"/>
                <w:sz w:val="22"/>
                <w:szCs w:val="24"/>
              </w:rPr>
            </w:pPr>
          </w:p>
        </w:tc>
      </w:tr>
      <w:tr w:rsidR="009653A1" w:rsidRPr="009653A1" w14:paraId="4CA48A48" w14:textId="77777777" w:rsidTr="009653A1">
        <w:trPr>
          <w:trHeight w:val="10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8813" w14:textId="63873DCE" w:rsidR="00FC23F3" w:rsidRDefault="009653A1" w:rsidP="009653A1">
            <w:pPr>
              <w:spacing w:after="20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Téléphone / </w:t>
            </w:r>
            <w:r w:rsidR="00D84D0E">
              <w:rPr>
                <w:rFonts w:eastAsia="Century Gothic" w:cs="Arial"/>
                <w:szCs w:val="24"/>
              </w:rPr>
              <w:t>courriel</w:t>
            </w:r>
            <w:r w:rsidRPr="009653A1">
              <w:rPr>
                <w:rFonts w:eastAsia="Century Gothic" w:cs="Arial"/>
                <w:szCs w:val="24"/>
              </w:rPr>
              <w:t xml:space="preserve"> de la personne à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contacter: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31A5332B" w14:textId="77777777" w:rsidR="009653A1" w:rsidRPr="009653A1" w:rsidRDefault="009653A1" w:rsidP="009653A1">
            <w:pPr>
              <w:spacing w:after="20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29A8D29D" w14:textId="77777777" w:rsidR="009653A1" w:rsidRPr="009653A1" w:rsidRDefault="009653A1" w:rsidP="009653A1">
            <w:pPr>
              <w:spacing w:line="240" w:lineRule="auto"/>
              <w:rPr>
                <w:rFonts w:eastAsia="Century Gothic" w:cs="Arial"/>
                <w:sz w:val="22"/>
                <w:szCs w:val="24"/>
              </w:rPr>
            </w:pPr>
          </w:p>
        </w:tc>
      </w:tr>
    </w:tbl>
    <w:p w14:paraId="5F59BD4D" w14:textId="257DF36A" w:rsidR="00F15519" w:rsidRDefault="00F15519" w:rsidP="009653A1">
      <w:pPr>
        <w:spacing w:after="200" w:line="276" w:lineRule="auto"/>
        <w:rPr>
          <w:rFonts w:eastAsia="Times New Roman" w:cs="Arial"/>
          <w:sz w:val="22"/>
          <w:lang w:eastAsia="de-CH"/>
        </w:rPr>
      </w:pPr>
    </w:p>
    <w:p w14:paraId="6BEFE945" w14:textId="77777777" w:rsidR="00F15519" w:rsidRDefault="00F15519">
      <w:pPr>
        <w:spacing w:line="240" w:lineRule="auto"/>
        <w:rPr>
          <w:rFonts w:eastAsia="Times New Roman" w:cs="Arial"/>
          <w:sz w:val="22"/>
          <w:lang w:eastAsia="de-CH"/>
        </w:rPr>
      </w:pPr>
      <w:r>
        <w:rPr>
          <w:rFonts w:eastAsia="Times New Roman" w:cs="Arial"/>
          <w:sz w:val="22"/>
          <w:lang w:eastAsia="de-CH"/>
        </w:rPr>
        <w:br w:type="page"/>
      </w:r>
    </w:p>
    <w:tbl>
      <w:tblPr>
        <w:tblW w:w="10065" w:type="dxa"/>
        <w:tblInd w:w="-704" w:type="dxa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9653A1" w:rsidRPr="009653A1" w14:paraId="7C35FA0E" w14:textId="77777777" w:rsidTr="009653A1">
        <w:trPr>
          <w:trHeight w:val="175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2850" w14:textId="77777777" w:rsidR="00FC23F3" w:rsidRDefault="009653A1" w:rsidP="00BE1364">
            <w:pPr>
              <w:spacing w:after="260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lastRenderedPageBreak/>
              <w:t xml:space="preserve"> </w:t>
            </w:r>
            <w:r w:rsidRPr="009653A1">
              <w:rPr>
                <w:rFonts w:eastAsia="Century Gothic" w:cs="Arial"/>
                <w:szCs w:val="24"/>
              </w:rPr>
              <w:t xml:space="preserve">Type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d’emballage:</w:t>
            </w:r>
            <w:proofErr w:type="gramEnd"/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</w:p>
          <w:p w14:paraId="36D749C6" w14:textId="77777777" w:rsidR="009653A1" w:rsidRPr="009653A1" w:rsidRDefault="00D30065" w:rsidP="00BE1364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22132B23" w14:textId="77777777" w:rsidTr="009653A1">
        <w:trPr>
          <w:trHeight w:val="175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F614" w14:textId="77777777" w:rsidR="00FC23F3" w:rsidRDefault="009653A1" w:rsidP="00BE1364">
            <w:pPr>
              <w:spacing w:after="260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  <w:r w:rsidRPr="009653A1">
              <w:rPr>
                <w:rFonts w:eastAsia="Century Gothic" w:cs="Arial"/>
                <w:szCs w:val="24"/>
              </w:rPr>
              <w:t xml:space="preserve">Indication de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contenu:</w:t>
            </w:r>
            <w:proofErr w:type="gramEnd"/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</w:p>
          <w:p w14:paraId="388D5C1A" w14:textId="2A425066" w:rsidR="009653A1" w:rsidRPr="009653A1" w:rsidRDefault="00D30065" w:rsidP="00BE1364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00C35590" w14:textId="77777777" w:rsidTr="009653A1">
        <w:trPr>
          <w:trHeight w:val="175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A173" w14:textId="77777777" w:rsidR="00FC23F3" w:rsidRDefault="009653A1" w:rsidP="00BE1364">
            <w:pPr>
              <w:spacing w:after="260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  <w:r w:rsidRPr="009653A1">
              <w:rPr>
                <w:rFonts w:eastAsia="Century Gothic" w:cs="Arial"/>
                <w:szCs w:val="24"/>
              </w:rPr>
              <w:t>Coformulants (porteurs des macro-organismes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):</w:t>
            </w:r>
            <w:proofErr w:type="gramEnd"/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</w:p>
          <w:p w14:paraId="0CF07BA0" w14:textId="4D133524" w:rsidR="009653A1" w:rsidRPr="009653A1" w:rsidRDefault="00D30065" w:rsidP="00BE1364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3CFD95F4" w14:textId="77777777" w:rsidTr="009653A1">
        <w:trPr>
          <w:trHeight w:val="175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1DC6" w14:textId="77777777" w:rsidR="00FC23F3" w:rsidRDefault="009653A1" w:rsidP="00BE1364">
            <w:pPr>
              <w:spacing w:after="260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  <w:r w:rsidRPr="009653A1">
              <w:rPr>
                <w:rFonts w:eastAsia="Century Gothic" w:cs="Arial"/>
                <w:szCs w:val="24"/>
              </w:rPr>
              <w:t xml:space="preserve">Impuretés / autres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organismes:</w:t>
            </w:r>
            <w:proofErr w:type="gramEnd"/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</w:p>
          <w:p w14:paraId="4F3EF303" w14:textId="74EA88FB" w:rsidR="009653A1" w:rsidRPr="009653A1" w:rsidRDefault="00D30065" w:rsidP="00BE1364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69958CF7" w14:textId="77777777" w:rsidTr="009653A1">
        <w:trPr>
          <w:trHeight w:val="175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7FA4" w14:textId="77777777" w:rsidR="00FC23F3" w:rsidRDefault="009653A1" w:rsidP="00BE1364">
            <w:pPr>
              <w:spacing w:after="260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  <w:r w:rsidRPr="009653A1">
              <w:rPr>
                <w:rFonts w:eastAsia="Century Gothic" w:cs="Arial"/>
                <w:szCs w:val="24"/>
              </w:rPr>
              <w:t xml:space="preserve">Possibilités de stockage avant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utilisation:</w:t>
            </w:r>
            <w:proofErr w:type="gramEnd"/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</w:p>
          <w:p w14:paraId="10E984BA" w14:textId="6495FC65" w:rsidR="009653A1" w:rsidRPr="009653A1" w:rsidRDefault="00D30065" w:rsidP="00BE1364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0FDFD9A6" w14:textId="77777777" w:rsidTr="009653A1">
        <w:trPr>
          <w:trHeight w:val="175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BED1" w14:textId="77777777" w:rsidR="00FC23F3" w:rsidRPr="00AB5F88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  <w:r w:rsidR="00AB5F88" w:rsidRPr="00AB5F88">
              <w:rPr>
                <w:rFonts w:eastAsia="Century Gothic" w:cs="Arial"/>
                <w:szCs w:val="24"/>
              </w:rPr>
              <w:t xml:space="preserve">Etapes de développement des macro-organismes à </w:t>
            </w:r>
            <w:proofErr w:type="gramStart"/>
            <w:r w:rsidR="00AB5F88" w:rsidRPr="00AB5F88">
              <w:rPr>
                <w:rFonts w:eastAsia="Century Gothic" w:cs="Arial"/>
                <w:szCs w:val="24"/>
              </w:rPr>
              <w:t>disséminer:</w:t>
            </w:r>
            <w:proofErr w:type="gramEnd"/>
          </w:p>
          <w:p w14:paraId="1B0AFEDB" w14:textId="6900883B" w:rsidR="009653A1" w:rsidRPr="009653A1" w:rsidRDefault="00D30065" w:rsidP="00BE1364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9653A1"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43B75251" w14:textId="77777777" w:rsidTr="009653A1">
        <w:trPr>
          <w:trHeight w:val="175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70BA" w14:textId="77777777" w:rsidR="009653A1" w:rsidRDefault="009653A1" w:rsidP="00BE1364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  <w:r w:rsidR="00AB5F88" w:rsidRPr="00AB5F88">
              <w:rPr>
                <w:rFonts w:eastAsia="Century Gothic" w:cs="Arial"/>
                <w:b/>
                <w:sz w:val="22"/>
                <w:szCs w:val="24"/>
              </w:rPr>
              <w:t xml:space="preserve">Mode d’emploi et proposition </w:t>
            </w:r>
            <w:proofErr w:type="gramStart"/>
            <w:r w:rsidR="00AB5F88" w:rsidRPr="00AB5F88">
              <w:rPr>
                <w:rFonts w:eastAsia="Century Gothic" w:cs="Arial"/>
                <w:b/>
                <w:sz w:val="22"/>
                <w:szCs w:val="24"/>
              </w:rPr>
              <w:t>d’étiquette</w:t>
            </w:r>
            <w:r w:rsidR="00AB5F88" w:rsidRPr="00AB5F88">
              <w:rPr>
                <w:rFonts w:eastAsia="Century Gothic" w:cs="Arial"/>
                <w:sz w:val="22"/>
                <w:szCs w:val="24"/>
              </w:rPr>
              <w:t>:</w:t>
            </w:r>
            <w:proofErr w:type="gramEnd"/>
          </w:p>
          <w:p w14:paraId="2DCA449F" w14:textId="5CC73CEB" w:rsidR="00AB5F88" w:rsidRPr="00AB5F88" w:rsidRDefault="00AB5F88" w:rsidP="00BE1364">
            <w:pPr>
              <w:pStyle w:val="Listenabsatz"/>
              <w:numPr>
                <w:ilvl w:val="0"/>
                <w:numId w:val="20"/>
              </w:num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>
              <w:rPr>
                <w:rFonts w:eastAsia="Century Gothic" w:cs="Arial"/>
                <w:sz w:val="22"/>
                <w:szCs w:val="24"/>
              </w:rPr>
              <w:t xml:space="preserve">Inclure </w:t>
            </w:r>
            <w:r w:rsidR="00F15519">
              <w:rPr>
                <w:rFonts w:eastAsia="Century Gothic" w:cs="Arial"/>
                <w:sz w:val="22"/>
                <w:szCs w:val="24"/>
              </w:rPr>
              <w:t xml:space="preserve">un fichier format PDF/Word </w:t>
            </w:r>
            <w:r>
              <w:rPr>
                <w:rFonts w:eastAsia="Century Gothic" w:cs="Arial"/>
                <w:sz w:val="22"/>
                <w:szCs w:val="24"/>
              </w:rPr>
              <w:t>s.v.p.</w:t>
            </w:r>
          </w:p>
        </w:tc>
      </w:tr>
    </w:tbl>
    <w:p w14:paraId="6ADDBCFF" w14:textId="77777777" w:rsidR="009653A1" w:rsidRPr="009653A1" w:rsidRDefault="009653A1" w:rsidP="009653A1">
      <w:pPr>
        <w:spacing w:after="200" w:line="276" w:lineRule="auto"/>
        <w:rPr>
          <w:rFonts w:eastAsia="Times New Roman" w:cs="Arial"/>
          <w:sz w:val="22"/>
          <w:lang w:eastAsia="de-CH"/>
        </w:rPr>
      </w:pPr>
    </w:p>
    <w:tbl>
      <w:tblPr>
        <w:tblW w:w="10065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9653A1" w:rsidRPr="009653A1" w14:paraId="76208A51" w14:textId="77777777" w:rsidTr="009653A1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7A87F17" w14:textId="4963B117" w:rsidR="009653A1" w:rsidRPr="009653A1" w:rsidRDefault="009653A1" w:rsidP="00BE1364">
            <w:pPr>
              <w:tabs>
                <w:tab w:val="right" w:pos="9724"/>
              </w:tabs>
              <w:spacing w:line="240" w:lineRule="auto"/>
              <w:ind w:left="309" w:hanging="309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b/>
                <w:sz w:val="28"/>
                <w:szCs w:val="24"/>
              </w:rPr>
              <w:lastRenderedPageBreak/>
              <w:t>3. Informations supplémentaires sur le macro-organisme</w:t>
            </w:r>
            <w:r w:rsidR="00BE1364">
              <w:rPr>
                <w:rFonts w:eastAsia="Century Gothic" w:cs="Arial"/>
                <w:b/>
                <w:sz w:val="28"/>
                <w:szCs w:val="24"/>
              </w:rPr>
              <w:br/>
            </w:r>
            <w:r w:rsidRPr="00BE1364">
              <w:rPr>
                <w:rFonts w:eastAsia="Century Gothic" w:cs="Arial"/>
                <w:b/>
                <w:szCs w:val="24"/>
              </w:rPr>
              <w:t xml:space="preserve">(informations supplémentaires, annexe </w:t>
            </w:r>
            <w:proofErr w:type="gramStart"/>
            <w:r w:rsidRPr="00BE1364">
              <w:rPr>
                <w:rFonts w:eastAsia="Century Gothic" w:cs="Arial"/>
                <w:b/>
                <w:szCs w:val="24"/>
              </w:rPr>
              <w:t>n</w:t>
            </w:r>
            <w:r w:rsidRPr="00BE1364">
              <w:rPr>
                <w:rFonts w:eastAsia="Century Gothic" w:cs="Arial"/>
                <w:b/>
                <w:szCs w:val="24"/>
                <w:vertAlign w:val="superscript"/>
              </w:rPr>
              <w:t>o</w:t>
            </w:r>
            <w:r w:rsidRPr="00BE1364">
              <w:rPr>
                <w:rFonts w:eastAsia="Century Gothic" w:cs="Arial"/>
                <w:b/>
                <w:szCs w:val="24"/>
              </w:rPr>
              <w:t>….</w:t>
            </w:r>
            <w:proofErr w:type="gramEnd"/>
            <w:r w:rsidRPr="00BE1364">
              <w:rPr>
                <w:rFonts w:eastAsia="Century Gothic" w:cs="Arial"/>
                <w:b/>
                <w:szCs w:val="24"/>
              </w:rPr>
              <w:t>)</w:t>
            </w:r>
            <w:r w:rsidRPr="00CD74B7">
              <w:rPr>
                <w:rFonts w:eastAsia="Century Gothic" w:cs="Arial"/>
                <w:sz w:val="28"/>
                <w:szCs w:val="24"/>
              </w:rPr>
              <w:tab/>
            </w:r>
          </w:p>
        </w:tc>
      </w:tr>
      <w:tr w:rsidR="009653A1" w:rsidRPr="009653A1" w14:paraId="6743818D" w14:textId="77777777" w:rsidTr="009653A1">
        <w:trPr>
          <w:trHeight w:val="409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673405" w14:textId="77777777" w:rsidR="009653A1" w:rsidRPr="009653A1" w:rsidRDefault="009653A1" w:rsidP="009653A1">
            <w:pPr>
              <w:spacing w:line="240" w:lineRule="auto"/>
              <w:rPr>
                <w:rFonts w:eastAsia="Times New Roman" w:cs="Arial"/>
                <w:bCs/>
                <w:szCs w:val="20"/>
                <w:lang w:eastAsia="de-CH"/>
              </w:rPr>
            </w:pPr>
          </w:p>
        </w:tc>
      </w:tr>
      <w:tr w:rsidR="009653A1" w:rsidRPr="009653A1" w14:paraId="31A23A6D" w14:textId="77777777" w:rsidTr="009653A1">
        <w:trPr>
          <w:trHeight w:val="85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C019" w14:textId="409FAB41" w:rsidR="009653A1" w:rsidRPr="009653A1" w:rsidRDefault="009653A1" w:rsidP="00BE1364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CH"/>
              </w:rPr>
            </w:pPr>
            <w:r w:rsidRPr="009653A1">
              <w:rPr>
                <w:rFonts w:eastAsia="Century Gothic" w:cs="Arial"/>
                <w:b/>
                <w:szCs w:val="24"/>
              </w:rPr>
              <w:t>3.1. Biologie et écologie du macro-organisme</w:t>
            </w:r>
            <w:r w:rsidRPr="009653A1">
              <w:rPr>
                <w:rFonts w:eastAsia="Century Gothic" w:cs="Arial"/>
                <w:sz w:val="22"/>
                <w:szCs w:val="24"/>
                <w:vertAlign w:val="superscript"/>
              </w:rPr>
              <w:footnoteReference w:id="9"/>
            </w:r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</w:p>
        </w:tc>
      </w:tr>
      <w:tr w:rsidR="009653A1" w:rsidRPr="009653A1" w14:paraId="01D9F239" w14:textId="77777777" w:rsidTr="00BE1364">
        <w:trPr>
          <w:trHeight w:val="178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3C0B" w14:textId="77777777" w:rsidR="00FC23F3" w:rsidRDefault="009653A1" w:rsidP="009653A1">
            <w:pPr>
              <w:spacing w:after="200" w:line="260" w:lineRule="exact"/>
              <w:rPr>
                <w:rFonts w:eastAsia="Century Gothic"/>
                <w:b/>
                <w:szCs w:val="24"/>
              </w:rPr>
            </w:pPr>
            <w:r w:rsidRPr="009653A1">
              <w:rPr>
                <w:rFonts w:eastAsia="Century Gothic"/>
                <w:szCs w:val="24"/>
              </w:rPr>
              <w:t xml:space="preserve">Description de la biologie, notamment de la reproduction et de la durée de génération, biologie de </w:t>
            </w:r>
            <w:proofErr w:type="gramStart"/>
            <w:r w:rsidRPr="009653A1">
              <w:rPr>
                <w:rFonts w:eastAsia="Century Gothic"/>
                <w:szCs w:val="24"/>
              </w:rPr>
              <w:t>développement:</w:t>
            </w:r>
            <w:proofErr w:type="gramEnd"/>
            <w:r w:rsidRPr="009653A1">
              <w:rPr>
                <w:rFonts w:eastAsia="Century Gothic"/>
                <w:b/>
                <w:szCs w:val="24"/>
              </w:rPr>
              <w:t xml:space="preserve"> </w:t>
            </w:r>
          </w:p>
          <w:p w14:paraId="4C1440AC" w14:textId="77777777" w:rsidR="009653A1" w:rsidRPr="009653A1" w:rsidRDefault="009653A1" w:rsidP="00FC23F3">
            <w:pPr>
              <w:spacing w:after="200" w:line="260" w:lineRule="exact"/>
              <w:rPr>
                <w:rFonts w:eastAsia="Times New Roman" w:cs="Arial"/>
                <w:bCs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5BE1D5F5" w14:textId="77777777" w:rsidR="009653A1" w:rsidRPr="009653A1" w:rsidRDefault="009653A1" w:rsidP="00BE1364">
            <w:pPr>
              <w:spacing w:line="240" w:lineRule="auto"/>
              <w:rPr>
                <w:rFonts w:eastAsia="Times New Roman" w:cs="Arial"/>
                <w:bCs/>
                <w:szCs w:val="20"/>
                <w:lang w:eastAsia="de-CH"/>
              </w:rPr>
            </w:pPr>
          </w:p>
        </w:tc>
      </w:tr>
      <w:tr w:rsidR="009653A1" w:rsidRPr="009653A1" w14:paraId="6C164FBD" w14:textId="77777777" w:rsidTr="00BE1364">
        <w:trPr>
          <w:trHeight w:val="1445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1C7F" w14:textId="77777777" w:rsidR="00FC23F3" w:rsidRDefault="009653A1" w:rsidP="009653A1">
            <w:pPr>
              <w:spacing w:after="200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Exigences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climatiques:</w:t>
            </w:r>
            <w:proofErr w:type="gramEnd"/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</w:p>
          <w:p w14:paraId="0107F8ED" w14:textId="77777777" w:rsidR="009653A1" w:rsidRPr="009653A1" w:rsidRDefault="009653A1" w:rsidP="00FC23F3">
            <w:pPr>
              <w:spacing w:after="200" w:line="260" w:lineRule="exact"/>
              <w:rPr>
                <w:rFonts w:eastAsia="Times New Roman" w:cs="Arial"/>
                <w:bCs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63D48C46" w14:textId="77777777" w:rsidR="009653A1" w:rsidRPr="009653A1" w:rsidRDefault="009653A1" w:rsidP="009653A1">
            <w:pPr>
              <w:spacing w:line="240" w:lineRule="auto"/>
              <w:rPr>
                <w:rFonts w:eastAsia="Times New Roman" w:cs="Arial"/>
                <w:bCs/>
                <w:szCs w:val="20"/>
                <w:lang w:eastAsia="de-CH"/>
              </w:rPr>
            </w:pPr>
          </w:p>
        </w:tc>
      </w:tr>
      <w:tr w:rsidR="009653A1" w:rsidRPr="009653A1" w14:paraId="6952BB11" w14:textId="77777777" w:rsidTr="00BE1364">
        <w:trPr>
          <w:trHeight w:val="1581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FE99" w14:textId="77777777" w:rsidR="00FC23F3" w:rsidRDefault="009653A1" w:rsidP="009653A1">
            <w:pPr>
              <w:spacing w:after="200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Exigences concernant les hôtes et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l’habitat:</w:t>
            </w:r>
            <w:proofErr w:type="gramEnd"/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</w:p>
          <w:p w14:paraId="611CEDA6" w14:textId="77777777" w:rsidR="009653A1" w:rsidRPr="009653A1" w:rsidRDefault="009653A1" w:rsidP="00FC23F3">
            <w:pPr>
              <w:spacing w:after="200" w:line="260" w:lineRule="exact"/>
              <w:rPr>
                <w:rFonts w:eastAsia="Times New Roman" w:cs="Arial"/>
                <w:bCs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788033DE" w14:textId="77777777" w:rsidR="009653A1" w:rsidRPr="009653A1" w:rsidRDefault="009653A1" w:rsidP="00BE1364">
            <w:pPr>
              <w:spacing w:line="240" w:lineRule="auto"/>
              <w:rPr>
                <w:rFonts w:eastAsia="Times New Roman" w:cs="Arial"/>
                <w:bCs/>
                <w:szCs w:val="20"/>
                <w:lang w:eastAsia="de-CH"/>
              </w:rPr>
            </w:pPr>
          </w:p>
        </w:tc>
      </w:tr>
      <w:tr w:rsidR="009653A1" w:rsidRPr="009653A1" w14:paraId="7EBCED1B" w14:textId="77777777" w:rsidTr="00BE1364">
        <w:trPr>
          <w:trHeight w:val="1591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58EA" w14:textId="77777777" w:rsidR="00FC23F3" w:rsidRDefault="009653A1" w:rsidP="009653A1">
            <w:pPr>
              <w:spacing w:after="200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Ennemis naturels (y compris organismes pathogènes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):</w:t>
            </w:r>
            <w:proofErr w:type="gramEnd"/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</w:p>
          <w:p w14:paraId="0462C567" w14:textId="77777777" w:rsidR="009653A1" w:rsidRPr="009653A1" w:rsidRDefault="009653A1" w:rsidP="00FC23F3">
            <w:pPr>
              <w:spacing w:after="200" w:line="260" w:lineRule="exact"/>
              <w:rPr>
                <w:rFonts w:eastAsia="Times New Roman" w:cs="Arial"/>
                <w:bCs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40A46B80" w14:textId="77777777" w:rsidR="009653A1" w:rsidRPr="009653A1" w:rsidRDefault="009653A1" w:rsidP="00BE1364">
            <w:pPr>
              <w:spacing w:line="240" w:lineRule="auto"/>
              <w:rPr>
                <w:rFonts w:eastAsia="Times New Roman" w:cs="Arial"/>
                <w:bCs/>
                <w:szCs w:val="20"/>
                <w:lang w:eastAsia="de-CH"/>
              </w:rPr>
            </w:pPr>
          </w:p>
        </w:tc>
      </w:tr>
      <w:tr w:rsidR="009653A1" w:rsidRPr="009653A1" w14:paraId="172C7942" w14:textId="77777777" w:rsidTr="00BE1364">
        <w:trPr>
          <w:trHeight w:val="1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1C52" w14:textId="77777777" w:rsidR="00FC23F3" w:rsidRDefault="009653A1" w:rsidP="009653A1">
            <w:pPr>
              <w:spacing w:after="200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Mécanismes de dissémination (capacité de vol, migration etc.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):</w:t>
            </w:r>
            <w:proofErr w:type="gramEnd"/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</w:p>
          <w:p w14:paraId="470844D7" w14:textId="77777777" w:rsidR="009653A1" w:rsidRPr="009653A1" w:rsidRDefault="009653A1" w:rsidP="00FC23F3">
            <w:pPr>
              <w:spacing w:after="200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1EE01FB1" w14:textId="77777777" w:rsidR="009653A1" w:rsidRPr="009653A1" w:rsidRDefault="009653A1" w:rsidP="00BE1364">
            <w:pPr>
              <w:spacing w:line="240" w:lineRule="auto"/>
              <w:rPr>
                <w:rFonts w:eastAsia="Times New Roman" w:cs="Arial"/>
                <w:bCs/>
                <w:szCs w:val="20"/>
                <w:lang w:eastAsia="de-CH"/>
              </w:rPr>
            </w:pPr>
          </w:p>
        </w:tc>
      </w:tr>
      <w:tr w:rsidR="009653A1" w:rsidRPr="009653A1" w14:paraId="5E0F8333" w14:textId="77777777" w:rsidTr="009653A1">
        <w:trPr>
          <w:trHeight w:val="85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960C" w14:textId="77777777" w:rsidR="00FC23F3" w:rsidRDefault="009653A1" w:rsidP="009653A1">
            <w:pPr>
              <w:spacing w:after="200" w:line="260" w:lineRule="exact"/>
              <w:rPr>
                <w:rFonts w:eastAsia="Century Gothic" w:cs="Arial"/>
                <w:b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Mécanismes de survie (diapause, etc.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):</w:t>
            </w:r>
            <w:proofErr w:type="gramEnd"/>
            <w:r w:rsidRPr="009653A1">
              <w:rPr>
                <w:rFonts w:eastAsia="Century Gothic" w:cs="Arial"/>
                <w:b/>
                <w:szCs w:val="24"/>
              </w:rPr>
              <w:t xml:space="preserve"> </w:t>
            </w:r>
          </w:p>
          <w:p w14:paraId="77E4F839" w14:textId="77777777" w:rsidR="009653A1" w:rsidRDefault="009653A1" w:rsidP="00BE1364">
            <w:pPr>
              <w:spacing w:after="20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  <w:p w14:paraId="3D0E062B" w14:textId="26139B32" w:rsidR="00BE1364" w:rsidRPr="009653A1" w:rsidRDefault="00BE1364" w:rsidP="00BE1364">
            <w:pPr>
              <w:spacing w:after="200" w:line="260" w:lineRule="exact"/>
              <w:rPr>
                <w:rFonts w:eastAsia="Times New Roman" w:cs="Arial"/>
                <w:bCs/>
                <w:szCs w:val="20"/>
                <w:lang w:eastAsia="de-CH"/>
              </w:rPr>
            </w:pPr>
          </w:p>
        </w:tc>
      </w:tr>
    </w:tbl>
    <w:p w14:paraId="142924BB" w14:textId="77777777" w:rsidR="009653A1" w:rsidRPr="009653A1" w:rsidRDefault="009653A1" w:rsidP="009653A1">
      <w:pPr>
        <w:spacing w:after="200" w:line="276" w:lineRule="auto"/>
        <w:rPr>
          <w:rFonts w:eastAsia="Times New Roman" w:cs="Arial"/>
          <w:sz w:val="22"/>
          <w:lang w:eastAsia="de-CH"/>
        </w:rPr>
      </w:pPr>
    </w:p>
    <w:tbl>
      <w:tblPr>
        <w:tblW w:w="10065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9653A1" w:rsidRPr="009653A1" w14:paraId="7C425000" w14:textId="77777777" w:rsidTr="00BE1364">
        <w:trPr>
          <w:trHeight w:val="7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8544" w14:textId="4A2C2D44" w:rsidR="009653A1" w:rsidRPr="00BE1364" w:rsidRDefault="009653A1" w:rsidP="00BE1364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lastRenderedPageBreak/>
              <w:t>3.2. Informations sur les effets sur la santé</w:t>
            </w:r>
            <w:bookmarkStart w:id="2" w:name="_Ref151974005"/>
            <w:r w:rsidRPr="009653A1">
              <w:rPr>
                <w:rFonts w:eastAsia="Century Gothic" w:cs="Arial"/>
                <w:b/>
                <w:szCs w:val="24"/>
                <w:vertAlign w:val="superscript"/>
              </w:rPr>
              <w:footnoteReference w:id="10"/>
            </w:r>
            <w:bookmarkEnd w:id="2"/>
          </w:p>
        </w:tc>
      </w:tr>
      <w:tr w:rsidR="009653A1" w:rsidRPr="009653A1" w14:paraId="38DF99CC" w14:textId="77777777" w:rsidTr="009653A1">
        <w:trPr>
          <w:trHeight w:val="85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0916" w14:textId="77777777" w:rsidR="00FC23F3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proofErr w:type="gramStart"/>
            <w:r w:rsidRPr="009653A1">
              <w:rPr>
                <w:rFonts w:eastAsia="Century Gothic" w:cs="Arial"/>
                <w:szCs w:val="24"/>
              </w:rPr>
              <w:t>de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l’être humain: </w:t>
            </w:r>
          </w:p>
          <w:p w14:paraId="117461FB" w14:textId="051A3328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5191FD84" w14:textId="77777777" w:rsidTr="009653A1">
        <w:trPr>
          <w:trHeight w:val="85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091D" w14:textId="77777777" w:rsidR="00FC23F3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proofErr w:type="gramStart"/>
            <w:r w:rsidRPr="009653A1">
              <w:rPr>
                <w:rFonts w:eastAsia="Century Gothic" w:cs="Arial"/>
                <w:szCs w:val="24"/>
              </w:rPr>
              <w:t>des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animaux: </w:t>
            </w:r>
          </w:p>
          <w:p w14:paraId="3C1A21DD" w14:textId="1E502EA5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3FA80591" w14:textId="77777777" w:rsidTr="009653A1">
        <w:trPr>
          <w:trHeight w:val="102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8FCF" w14:textId="77777777" w:rsidR="00D120A6" w:rsidRDefault="00D120A6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>
              <w:rPr>
                <w:rFonts w:eastAsia="Century Gothic" w:cs="Arial"/>
                <w:szCs w:val="24"/>
              </w:rPr>
              <w:t>I</w:t>
            </w:r>
            <w:r w:rsidRPr="00D120A6">
              <w:rPr>
                <w:rFonts w:eastAsia="Century Gothic" w:cs="Arial"/>
                <w:szCs w:val="24"/>
              </w:rPr>
              <w:t>ndication des</w:t>
            </w:r>
            <w:r w:rsidRPr="00D120A6">
              <w:rPr>
                <w:rFonts w:eastAsia="Century Gothic" w:cs="Arial"/>
                <w:b/>
                <w:szCs w:val="24"/>
              </w:rPr>
              <w:t xml:space="preserve"> </w:t>
            </w:r>
            <w:r w:rsidRPr="00D120A6">
              <w:rPr>
                <w:rFonts w:eastAsia="Century Gothic" w:cs="Arial"/>
                <w:szCs w:val="24"/>
              </w:rPr>
              <w:t>mesures de précaution lors de l’utilisation (méthodes et procédures pour éviter ou minimiser la propagation des macro-organismes en dehors du domaine d’application</w:t>
            </w:r>
            <w:r>
              <w:rPr>
                <w:rFonts w:eastAsia="Century Gothic" w:cs="Arial"/>
                <w:szCs w:val="24"/>
              </w:rPr>
              <w:t> :</w:t>
            </w:r>
          </w:p>
          <w:p w14:paraId="25BF86ED" w14:textId="662F9593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77EC1B45" w14:textId="77777777" w:rsidTr="009653A1">
        <w:trPr>
          <w:trHeight w:val="8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560D" w14:textId="3216C496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b/>
                <w:bCs/>
                <w:szCs w:val="20"/>
                <w:lang w:eastAsia="de-CH"/>
              </w:rPr>
            </w:pPr>
            <w:r w:rsidRPr="009653A1">
              <w:rPr>
                <w:rFonts w:eastAsia="Century Gothic" w:cs="Arial"/>
                <w:b/>
                <w:szCs w:val="24"/>
              </w:rPr>
              <w:t>3.3. Informations sur les conséquences pour l’environnement (précédentes disséminations et risk assessments)</w:t>
            </w:r>
            <w:r w:rsidR="00FE348E" w:rsidRPr="00FE348E">
              <w:rPr>
                <w:rFonts w:eastAsia="Century Gothic" w:cs="Arial"/>
                <w:b/>
                <w:szCs w:val="24"/>
                <w:vertAlign w:val="superscript"/>
              </w:rPr>
              <w:fldChar w:fldCharType="begin"/>
            </w:r>
            <w:r w:rsidR="00FE348E" w:rsidRPr="00FE348E">
              <w:rPr>
                <w:rFonts w:eastAsia="Century Gothic" w:cs="Arial"/>
                <w:b/>
                <w:szCs w:val="24"/>
                <w:vertAlign w:val="superscript"/>
              </w:rPr>
              <w:instrText xml:space="preserve"> NOTEREF _Ref151974005 \h </w:instrText>
            </w:r>
            <w:r w:rsidR="00FE348E">
              <w:rPr>
                <w:rFonts w:eastAsia="Century Gothic" w:cs="Arial"/>
                <w:b/>
                <w:szCs w:val="24"/>
                <w:vertAlign w:val="superscript"/>
              </w:rPr>
              <w:instrText xml:space="preserve"> \* MERGEFORMAT </w:instrText>
            </w:r>
            <w:r w:rsidR="00FE348E" w:rsidRPr="00FE348E">
              <w:rPr>
                <w:rFonts w:eastAsia="Century Gothic" w:cs="Arial"/>
                <w:b/>
                <w:szCs w:val="24"/>
                <w:vertAlign w:val="superscript"/>
              </w:rPr>
            </w:r>
            <w:r w:rsidR="00FE348E" w:rsidRPr="00FE348E">
              <w:rPr>
                <w:rFonts w:eastAsia="Century Gothic" w:cs="Arial"/>
                <w:b/>
                <w:szCs w:val="24"/>
                <w:vertAlign w:val="superscript"/>
              </w:rPr>
              <w:fldChar w:fldCharType="separate"/>
            </w:r>
            <w:r w:rsidR="00FE348E" w:rsidRPr="00FE348E">
              <w:rPr>
                <w:rFonts w:eastAsia="Century Gothic" w:cs="Arial"/>
                <w:b/>
                <w:szCs w:val="24"/>
                <w:vertAlign w:val="superscript"/>
              </w:rPr>
              <w:t>10</w:t>
            </w:r>
            <w:r w:rsidR="00FE348E" w:rsidRPr="00FE348E">
              <w:rPr>
                <w:rFonts w:eastAsia="Century Gothic" w:cs="Arial"/>
                <w:b/>
                <w:szCs w:val="24"/>
                <w:vertAlign w:val="superscript"/>
              </w:rPr>
              <w:fldChar w:fldCharType="end"/>
            </w:r>
          </w:p>
        </w:tc>
      </w:tr>
      <w:tr w:rsidR="009653A1" w:rsidRPr="009653A1" w14:paraId="62A9180C" w14:textId="77777777" w:rsidTr="009653A1">
        <w:trPr>
          <w:trHeight w:val="964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0B25" w14:textId="77777777" w:rsidR="00B01A3A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3.3.1 / 3.3.3. Potentiel de dissémination et d’implantation (résistances particulières, sensibilités en cas de sécheresse, de froid, potentiel d’implantation et de propagation en Suisse au-delà du lieu d’utilisation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):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</w:t>
            </w:r>
          </w:p>
          <w:p w14:paraId="3EABDF7A" w14:textId="4A8A15CC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Century Gothic" w:cs="Arial"/>
                <w:szCs w:val="24"/>
              </w:rPr>
              <w:t xml:space="preserve"> 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221B73C4" w14:textId="77777777" w:rsidTr="004515CF">
        <w:trPr>
          <w:trHeight w:val="9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9C33" w14:textId="0424BEED" w:rsidR="00B01A3A" w:rsidRPr="00BE1364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t xml:space="preserve">3.3.2. </w:t>
            </w:r>
            <w:r w:rsidRPr="00B01A3A">
              <w:rPr>
                <w:rFonts w:eastAsia="Century Gothic" w:cs="Arial"/>
                <w:szCs w:val="24"/>
              </w:rPr>
              <w:t xml:space="preserve">Information sur </w:t>
            </w:r>
            <w:proofErr w:type="gramStart"/>
            <w:r w:rsidRPr="00B01A3A">
              <w:rPr>
                <w:rFonts w:eastAsia="Century Gothic" w:cs="Arial"/>
                <w:szCs w:val="24"/>
              </w:rPr>
              <w:t>l’hôte</w:t>
            </w:r>
            <w:r w:rsidRPr="009653A1">
              <w:rPr>
                <w:rFonts w:eastAsia="Century Gothic" w:cs="Arial"/>
                <w:b/>
                <w:szCs w:val="24"/>
              </w:rPr>
              <w:t>: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description des organismes testés en tant qu’hôtes et des méthodes utilisées pour l’étude de la spécificité de l’hôte.</w:t>
            </w:r>
          </w:p>
          <w:p w14:paraId="6E6B369F" w14:textId="584903D4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2CE8638E" w14:textId="77777777" w:rsidTr="004515CF">
        <w:trPr>
          <w:trHeight w:val="9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C46F" w14:textId="77777777" w:rsidR="00BE1364" w:rsidRDefault="009653A1" w:rsidP="00BE1364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3.3.4. Conséquences (directes et indirectes) pour les organismes non-cibles, p. ex. concurrence, transmission d’organismes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pathogènes:</w:t>
            </w:r>
            <w:proofErr w:type="gramEnd"/>
          </w:p>
          <w:p w14:paraId="7D7FDA58" w14:textId="12C08D53" w:rsidR="009653A1" w:rsidRPr="009653A1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520741A5" w14:textId="77777777" w:rsidTr="004E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1"/>
        </w:trPr>
        <w:tc>
          <w:tcPr>
            <w:tcW w:w="10065" w:type="dxa"/>
            <w:shd w:val="clear" w:color="auto" w:fill="auto"/>
            <w:noWrap/>
            <w:hideMark/>
          </w:tcPr>
          <w:p w14:paraId="74F28E49" w14:textId="771DD7B3" w:rsidR="008C003B" w:rsidRDefault="009653A1" w:rsidP="00FE348E">
            <w:pPr>
              <w:spacing w:after="260" w:line="260" w:lineRule="exact"/>
              <w:ind w:left="226" w:hanging="226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t>Résumé des informations et conclusion sur le risque pour l’environnement</w:t>
            </w:r>
            <w:r w:rsidR="00FE348E">
              <w:rPr>
                <w:rFonts w:eastAsia="Century Gothic" w:cs="Arial"/>
                <w:b/>
                <w:szCs w:val="24"/>
              </w:rPr>
              <w:t> :</w:t>
            </w:r>
          </w:p>
          <w:p w14:paraId="3CC7A4BA" w14:textId="7FFA6910" w:rsidR="009653A1" w:rsidRPr="00BE1364" w:rsidRDefault="009653A1" w:rsidP="00BE1364">
            <w:pPr>
              <w:spacing w:after="260" w:line="260" w:lineRule="exact"/>
              <w:rPr>
                <w:rFonts w:eastAsia="Times New Roman" w:cs="Arial"/>
                <w:szCs w:val="20"/>
                <w:lang w:eastAsia="de-CH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7B6E3B1E" w14:textId="41CDFCDC" w:rsidR="00FE348E" w:rsidRDefault="00FE348E" w:rsidP="009653A1">
      <w:pPr>
        <w:spacing w:line="276" w:lineRule="auto"/>
        <w:rPr>
          <w:rFonts w:eastAsia="Times New Roman" w:cs="Arial"/>
          <w:sz w:val="22"/>
          <w:lang w:eastAsia="de-CH"/>
        </w:rPr>
      </w:pPr>
    </w:p>
    <w:p w14:paraId="166A4DE1" w14:textId="77777777" w:rsidR="00FE348E" w:rsidRDefault="00FE348E">
      <w:pPr>
        <w:spacing w:line="240" w:lineRule="auto"/>
        <w:rPr>
          <w:rFonts w:eastAsia="Times New Roman" w:cs="Arial"/>
          <w:sz w:val="22"/>
          <w:lang w:eastAsia="de-CH"/>
        </w:rPr>
      </w:pPr>
      <w:r>
        <w:rPr>
          <w:rFonts w:eastAsia="Times New Roman" w:cs="Arial"/>
          <w:sz w:val="22"/>
          <w:lang w:eastAsia="de-CH"/>
        </w:rPr>
        <w:br w:type="page"/>
      </w:r>
    </w:p>
    <w:tbl>
      <w:tblPr>
        <w:tblW w:w="10065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9653A1" w:rsidRPr="009653A1" w14:paraId="588996D1" w14:textId="77777777" w:rsidTr="00FE348E">
        <w:trPr>
          <w:trHeight w:val="8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E87B" w14:textId="77777777" w:rsidR="009653A1" w:rsidRPr="009653A1" w:rsidRDefault="009653A1" w:rsidP="009653A1">
            <w:pPr>
              <w:spacing w:line="240" w:lineRule="auto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Century Gothic" w:cs="Arial"/>
                <w:b/>
                <w:szCs w:val="24"/>
              </w:rPr>
              <w:lastRenderedPageBreak/>
              <w:t>3.4. Efficacité</w:t>
            </w:r>
          </w:p>
        </w:tc>
      </w:tr>
      <w:tr w:rsidR="009653A1" w:rsidRPr="009653A1" w14:paraId="05C405C4" w14:textId="77777777" w:rsidTr="00FE348E">
        <w:trPr>
          <w:trHeight w:val="4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6BAB7D" w14:textId="77777777" w:rsidR="00CD120E" w:rsidRPr="00092C85" w:rsidRDefault="00CD120E" w:rsidP="00FE348E">
            <w:pPr>
              <w:spacing w:after="260" w:line="260" w:lineRule="exact"/>
              <w:rPr>
                <w:rFonts w:eastAsia="Times New Roman" w:cs="Arial"/>
                <w:b/>
                <w:bCs/>
                <w:color w:val="000000"/>
                <w:szCs w:val="20"/>
                <w:lang w:val="fr-FR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 w:eastAsia="de-CH"/>
              </w:rPr>
              <w:t xml:space="preserve">Exigences </w:t>
            </w:r>
            <w:r w:rsidRPr="00092C85">
              <w:rPr>
                <w:rFonts w:eastAsia="Times New Roman" w:cs="Arial"/>
                <w:b/>
                <w:bCs/>
                <w:color w:val="000000"/>
                <w:szCs w:val="20"/>
                <w:lang w:val="fr-FR" w:eastAsia="de-CH"/>
              </w:rPr>
              <w:t>(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fr-FR" w:eastAsia="de-CH"/>
              </w:rPr>
              <w:t xml:space="preserve">valables pour les demandes des types </w:t>
            </w:r>
            <w:r w:rsidRPr="00092C85">
              <w:rPr>
                <w:rFonts w:eastAsia="Times New Roman" w:cs="Arial"/>
                <w:b/>
                <w:bCs/>
                <w:color w:val="000000"/>
                <w:szCs w:val="20"/>
                <w:lang w:val="fr-FR" w:eastAsia="de-CH"/>
              </w:rPr>
              <w:t>A1, A2.1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fr-FR" w:eastAsia="de-CH"/>
              </w:rPr>
              <w:t xml:space="preserve"> et</w:t>
            </w:r>
            <w:r w:rsidRPr="00092C85">
              <w:rPr>
                <w:rFonts w:eastAsia="Times New Roman" w:cs="Arial"/>
                <w:b/>
                <w:bCs/>
                <w:color w:val="000000"/>
                <w:szCs w:val="20"/>
                <w:lang w:val="fr-FR" w:eastAsia="de-CH"/>
              </w:rPr>
              <w:t xml:space="preserve"> B)</w:t>
            </w:r>
          </w:p>
          <w:p w14:paraId="05420F41" w14:textId="77777777" w:rsidR="00CD120E" w:rsidRPr="00092C85" w:rsidRDefault="00CD120E" w:rsidP="00FE348E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Il faut joindre à chaque demande au moins deux à trois essais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 xml:space="preserve"> / </w:t>
            </w: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références bibliographiques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 xml:space="preserve"> (</w:t>
            </w: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documents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 xml:space="preserve">) / </w:t>
            </w: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études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.</w:t>
            </w:r>
          </w:p>
          <w:p w14:paraId="524FE117" w14:textId="77777777" w:rsidR="00CD120E" w:rsidRPr="00092C85" w:rsidRDefault="00CD120E" w:rsidP="00FE348E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Si cela s’avère judicieux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 xml:space="preserve">, </w:t>
            </w: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il y a lieu de fournir des informations sur chaque domaine d’application ou chaque indication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 xml:space="preserve">. </w:t>
            </w:r>
          </w:p>
          <w:p w14:paraId="5D7B1D33" w14:textId="77777777" w:rsidR="00CD120E" w:rsidRPr="00092C85" w:rsidRDefault="00CD120E" w:rsidP="00FE348E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 xml:space="preserve">Les données figurant dans les documents doivent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fr-FR" w:eastAsia="de-CH"/>
              </w:rPr>
              <w:t xml:space="preserve">démontrer l’efficacité d’une manière concluante </w:t>
            </w: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pour les experts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 xml:space="preserve">. </w:t>
            </w:r>
          </w:p>
          <w:p w14:paraId="571C124E" w14:textId="77777777" w:rsidR="00CD120E" w:rsidRPr="00092C85" w:rsidRDefault="00CD120E" w:rsidP="00FE348E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La non-présentation d’un document doit être justifiée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.</w:t>
            </w:r>
          </w:p>
          <w:p w14:paraId="25911FB8" w14:textId="77777777" w:rsidR="00CD120E" w:rsidRPr="00092C85" w:rsidRDefault="00CD120E" w:rsidP="00FE348E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Si une demande relative à un produit contenant plusieurs organismes est déposée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 xml:space="preserve">, </w:t>
            </w: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les preuves doivent être fournies pour chacun des organismes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 xml:space="preserve">. </w:t>
            </w: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Mais il peut être admis que des études ou des essais avec le produit / le mélange soient présentés à la place ou en plus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.</w:t>
            </w:r>
          </w:p>
          <w:p w14:paraId="37AAD82F" w14:textId="77777777" w:rsidR="00CD120E" w:rsidRDefault="00CD120E" w:rsidP="00FE348E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 xml:space="preserve">Les experts chargés de s’assurer de l’efficacité se réservent le droit de réclamer d’autres éléments 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(</w:t>
            </w: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p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.</w:t>
            </w: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 xml:space="preserve"> ex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 xml:space="preserve">. </w:t>
            </w:r>
            <w:r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essais ou des documents spécifiques sur certaines indications</w:t>
            </w:r>
            <w:r w:rsidRPr="00092C85">
              <w:rPr>
                <w:rFonts w:eastAsia="Times New Roman" w:cs="Arial"/>
                <w:bCs/>
                <w:color w:val="000000"/>
                <w:szCs w:val="20"/>
                <w:lang w:val="fr-FR" w:eastAsia="de-CH"/>
              </w:rPr>
              <w:t>).</w:t>
            </w:r>
          </w:p>
          <w:p w14:paraId="5964BBBB" w14:textId="77777777" w:rsidR="00FE348E" w:rsidRDefault="00FE348E" w:rsidP="00FE348E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u w:val="single"/>
                <w:lang w:val="fr-FR" w:eastAsia="de-CH"/>
              </w:rPr>
            </w:pPr>
          </w:p>
          <w:p w14:paraId="38144042" w14:textId="20939917" w:rsidR="00CD120E" w:rsidRPr="00FE348E" w:rsidRDefault="00CD120E" w:rsidP="00FE348E">
            <w:pPr>
              <w:spacing w:after="260" w:line="260" w:lineRule="exact"/>
              <w:rPr>
                <w:rFonts w:eastAsia="Times New Roman" w:cs="Arial"/>
                <w:b/>
                <w:bCs/>
                <w:i/>
                <w:color w:val="000000"/>
                <w:szCs w:val="20"/>
                <w:lang w:val="fr-FR" w:eastAsia="de-CH"/>
              </w:rPr>
            </w:pPr>
            <w:r w:rsidRPr="00FE348E">
              <w:rPr>
                <w:rFonts w:eastAsia="Times New Roman" w:cs="Arial"/>
                <w:b/>
                <w:bCs/>
                <w:i/>
                <w:color w:val="000000"/>
                <w:szCs w:val="20"/>
                <w:lang w:val="fr-FR" w:eastAsia="de-CH"/>
              </w:rPr>
              <w:t>Information sur les documents à présenter pour les essais sur l’efficacité :</w:t>
            </w:r>
          </w:p>
          <w:p w14:paraId="0F271B24" w14:textId="55007EE1" w:rsidR="00CD120E" w:rsidRDefault="00B41AE7" w:rsidP="00FE348E">
            <w:pPr>
              <w:spacing w:after="260" w:line="260" w:lineRule="exact"/>
              <w:rPr>
                <w:rFonts w:eastAsia="Century Gothic" w:cs="Arial"/>
                <w:szCs w:val="20"/>
                <w:lang w:val="fr-FR"/>
              </w:rPr>
            </w:pPr>
            <w:r w:rsidRPr="0033060A">
              <w:rPr>
                <w:rFonts w:eastAsia="Century Gothic" w:cs="Arial"/>
                <w:szCs w:val="20"/>
                <w:lang w:val="fr-FR"/>
              </w:rPr>
              <w:t xml:space="preserve">- Essais en plein </w:t>
            </w:r>
            <w:proofErr w:type="gramStart"/>
            <w:r w:rsidRPr="0033060A">
              <w:rPr>
                <w:rFonts w:eastAsia="Century Gothic" w:cs="Arial"/>
                <w:szCs w:val="20"/>
                <w:lang w:val="fr-FR"/>
              </w:rPr>
              <w:t>champ</w:t>
            </w:r>
            <w:r w:rsidR="00CD120E" w:rsidRPr="0033060A">
              <w:rPr>
                <w:rFonts w:eastAsia="Century Gothic" w:cs="Arial"/>
                <w:szCs w:val="20"/>
                <w:lang w:val="fr-FR"/>
              </w:rPr>
              <w:t>:</w:t>
            </w:r>
            <w:proofErr w:type="gramEnd"/>
            <w:r w:rsidR="00CD120E" w:rsidRPr="0033060A">
              <w:rPr>
                <w:rFonts w:eastAsia="Century Gothic" w:cs="Arial"/>
                <w:szCs w:val="20"/>
                <w:lang w:val="fr-FR"/>
              </w:rPr>
              <w:t xml:space="preserve"> réalisés dans des régions de production représentatives pour la Suisse</w:t>
            </w:r>
          </w:p>
          <w:p w14:paraId="0CB6A3EE" w14:textId="7FDD275E" w:rsidR="00CD120E" w:rsidRDefault="00CD120E" w:rsidP="00FE348E">
            <w:pPr>
              <w:spacing w:after="260" w:line="260" w:lineRule="exact"/>
              <w:rPr>
                <w:rFonts w:eastAsia="Century Gothic" w:cs="Arial"/>
                <w:szCs w:val="20"/>
                <w:lang w:val="fr-FR"/>
              </w:rPr>
            </w:pPr>
            <w:r w:rsidRPr="0033060A">
              <w:rPr>
                <w:rFonts w:eastAsia="Century Gothic" w:cs="Arial"/>
                <w:szCs w:val="20"/>
                <w:lang w:val="fr-FR"/>
              </w:rPr>
              <w:t>- Méthodes utilisées pour démontrer l’efficacité</w:t>
            </w:r>
          </w:p>
          <w:p w14:paraId="3CD5CDE0" w14:textId="54599AD9" w:rsidR="00CD120E" w:rsidRDefault="00CD120E" w:rsidP="00FE348E">
            <w:pPr>
              <w:spacing w:after="260" w:line="260" w:lineRule="exact"/>
              <w:rPr>
                <w:rFonts w:eastAsia="Century Gothic" w:cs="Arial"/>
                <w:szCs w:val="20"/>
                <w:lang w:val="fr-FR"/>
              </w:rPr>
            </w:pPr>
            <w:r w:rsidRPr="0033060A">
              <w:rPr>
                <w:rFonts w:eastAsia="Century Gothic" w:cs="Arial"/>
                <w:szCs w:val="20"/>
                <w:lang w:val="fr-FR"/>
              </w:rPr>
              <w:t>- Résumé et description des essais en laboratoire</w:t>
            </w:r>
          </w:p>
          <w:p w14:paraId="7147F213" w14:textId="77777777" w:rsidR="00CD120E" w:rsidRPr="0033060A" w:rsidRDefault="00B41AE7" w:rsidP="00FE348E">
            <w:pPr>
              <w:spacing w:after="260" w:line="260" w:lineRule="exact"/>
              <w:rPr>
                <w:rFonts w:eastAsia="Century Gothic" w:cs="Arial"/>
                <w:szCs w:val="20"/>
                <w:lang w:val="fr-FR"/>
              </w:rPr>
            </w:pPr>
            <w:r w:rsidRPr="0033060A">
              <w:rPr>
                <w:rFonts w:eastAsia="Century Gothic" w:cs="Arial"/>
                <w:szCs w:val="20"/>
                <w:lang w:val="fr-FR"/>
              </w:rPr>
              <w:t>- Résumé et description des essais en plein champ</w:t>
            </w:r>
          </w:p>
          <w:p w14:paraId="63AEDCE7" w14:textId="53CF539B" w:rsidR="00B41AE7" w:rsidRDefault="00B41AE7" w:rsidP="00FE348E">
            <w:pPr>
              <w:spacing w:after="260" w:line="260" w:lineRule="exact"/>
              <w:rPr>
                <w:rFonts w:eastAsia="Century Gothic" w:cs="Arial"/>
                <w:szCs w:val="20"/>
                <w:lang w:val="fr-FR"/>
              </w:rPr>
            </w:pPr>
            <w:r w:rsidRPr="0033060A">
              <w:rPr>
                <w:rFonts w:eastAsia="Century Gothic" w:cs="Arial"/>
                <w:szCs w:val="20"/>
                <w:lang w:val="fr-FR"/>
              </w:rPr>
              <w:t>- Si disponible, des informations sur les avantages pour l’environnement (p. ex. avantages par rapport à d’autres méthodes de contrôle)</w:t>
            </w:r>
          </w:p>
          <w:p w14:paraId="605DB3B5" w14:textId="0882CD81" w:rsidR="00B41AE7" w:rsidRPr="00B41AE7" w:rsidRDefault="00B41AE7" w:rsidP="00FE348E">
            <w:pPr>
              <w:spacing w:after="260" w:line="260" w:lineRule="exact"/>
              <w:rPr>
                <w:rFonts w:eastAsia="Century Gothic" w:cs="Arial"/>
                <w:sz w:val="22"/>
                <w:szCs w:val="24"/>
                <w:lang w:val="fr-FR"/>
              </w:rPr>
            </w:pPr>
            <w:r w:rsidRPr="0033060A">
              <w:rPr>
                <w:rFonts w:eastAsia="Century Gothic" w:cs="Arial"/>
                <w:szCs w:val="20"/>
                <w:lang w:val="fr-FR"/>
              </w:rPr>
              <w:t>- Information sur les possibles effets négatifs des macro-organismes sur des plantes cultivées</w:t>
            </w:r>
          </w:p>
        </w:tc>
      </w:tr>
    </w:tbl>
    <w:p w14:paraId="63CA1717" w14:textId="77777777" w:rsidR="00FE348E" w:rsidRDefault="00FE348E">
      <w:r>
        <w:br w:type="page"/>
      </w:r>
    </w:p>
    <w:tbl>
      <w:tblPr>
        <w:tblW w:w="10075" w:type="dxa"/>
        <w:tblInd w:w="-66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065"/>
      </w:tblGrid>
      <w:tr w:rsidR="009653A1" w:rsidRPr="009653A1" w14:paraId="27202A45" w14:textId="77777777" w:rsidTr="00D120A6">
        <w:trPr>
          <w:gridBefore w:val="1"/>
          <w:wBefore w:w="10" w:type="dxa"/>
          <w:trHeight w:val="8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19C90" w14:textId="01959D8F" w:rsidR="009653A1" w:rsidRPr="00D120A6" w:rsidRDefault="009653A1" w:rsidP="009653A1">
            <w:pPr>
              <w:spacing w:line="240" w:lineRule="auto"/>
              <w:rPr>
                <w:rFonts w:eastAsia="Century Gothic" w:cs="Arial"/>
                <w:sz w:val="22"/>
                <w:szCs w:val="24"/>
              </w:rPr>
            </w:pPr>
            <w:r w:rsidRPr="00D120A6">
              <w:rPr>
                <w:rFonts w:eastAsia="Century Gothic" w:cs="Arial"/>
                <w:b/>
                <w:szCs w:val="24"/>
              </w:rPr>
              <w:lastRenderedPageBreak/>
              <w:t xml:space="preserve">3.5. Informations supplémentaires : évaluation / enregistrement dans d’autres pays. </w:t>
            </w:r>
          </w:p>
          <w:p w14:paraId="19EFFF41" w14:textId="77777777" w:rsidR="009653A1" w:rsidRPr="009653A1" w:rsidRDefault="009653A1" w:rsidP="009653A1">
            <w:pPr>
              <w:spacing w:line="240" w:lineRule="auto"/>
              <w:rPr>
                <w:rFonts w:eastAsia="Century Gothic" w:cs="Arial"/>
                <w:sz w:val="22"/>
                <w:szCs w:val="24"/>
              </w:rPr>
            </w:pPr>
            <w:r w:rsidRPr="00D120A6">
              <w:rPr>
                <w:rFonts w:eastAsia="Century Gothic" w:cs="Arial"/>
                <w:b/>
                <w:szCs w:val="24"/>
              </w:rPr>
              <w:t>Informatio</w:t>
            </w:r>
            <w:r w:rsidR="00D120A6" w:rsidRPr="00D120A6">
              <w:rPr>
                <w:rFonts w:eastAsia="Century Gothic" w:cs="Arial"/>
                <w:b/>
                <w:szCs w:val="24"/>
              </w:rPr>
              <w:t xml:space="preserve">n (y compris justificatifs) </w:t>
            </w:r>
            <w:proofErr w:type="gramStart"/>
            <w:r w:rsidR="00D120A6" w:rsidRPr="00D120A6">
              <w:rPr>
                <w:rFonts w:eastAsia="Century Gothic" w:cs="Arial"/>
                <w:b/>
                <w:szCs w:val="24"/>
              </w:rPr>
              <w:t>sur</w:t>
            </w:r>
            <w:r w:rsidRPr="009653A1">
              <w:rPr>
                <w:rFonts w:eastAsia="Century Gothic" w:cs="Arial"/>
                <w:b/>
                <w:szCs w:val="24"/>
              </w:rPr>
              <w:t>:</w:t>
            </w:r>
            <w:proofErr w:type="gramEnd"/>
          </w:p>
        </w:tc>
      </w:tr>
      <w:tr w:rsidR="009653A1" w:rsidRPr="009653A1" w14:paraId="2E6CBD92" w14:textId="77777777" w:rsidTr="00FE348E">
        <w:trPr>
          <w:gridBefore w:val="1"/>
          <w:wBefore w:w="10" w:type="dxa"/>
          <w:trHeight w:val="20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4D38D" w14:textId="77777777" w:rsidR="00FE348E" w:rsidRPr="009653A1" w:rsidRDefault="009653A1" w:rsidP="00FE348E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 xml:space="preserve">Evaluations / autorisations des macro-organismes par d’autres pays / organisations internationales </w:t>
            </w:r>
          </w:p>
          <w:p w14:paraId="40C6EC89" w14:textId="77777777" w:rsidR="00FE348E" w:rsidRPr="009653A1" w:rsidRDefault="00FE348E" w:rsidP="00FE348E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FE348E">
              <w:rPr>
                <w:rFonts w:eastAsia="Century Gothic"/>
                <w:szCs w:val="24"/>
              </w:rPr>
              <w:sym w:font="Wingdings" w:char="F0E0"/>
            </w:r>
            <w:r w:rsidRPr="009653A1">
              <w:rPr>
                <w:rFonts w:eastAsia="Century Gothic"/>
                <w:szCs w:val="24"/>
              </w:rPr>
              <w:t xml:space="preserve"> </w:t>
            </w:r>
            <w:proofErr w:type="gramStart"/>
            <w:r w:rsidRPr="009653A1">
              <w:rPr>
                <w:rFonts w:eastAsia="Century Gothic"/>
                <w:szCs w:val="24"/>
              </w:rPr>
              <w:t>y</w:t>
            </w:r>
            <w:proofErr w:type="gramEnd"/>
            <w:r w:rsidRPr="009653A1">
              <w:rPr>
                <w:rFonts w:eastAsia="Century Gothic"/>
                <w:szCs w:val="24"/>
              </w:rPr>
              <w:t xml:space="preserve"> a-t-il des exigences (lesquelles / où ils ont été requise / motif des exigences) ?</w:t>
            </w:r>
          </w:p>
          <w:p w14:paraId="180261C0" w14:textId="6050F0B9" w:rsidR="009653A1" w:rsidRPr="009653A1" w:rsidRDefault="00FE348E" w:rsidP="00FE348E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581738B4" w14:textId="77777777" w:rsidTr="00FE348E">
        <w:trPr>
          <w:gridBefore w:val="1"/>
          <w:wBefore w:w="10" w:type="dxa"/>
          <w:trHeight w:val="174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E31B" w14:textId="77777777" w:rsidR="00FE348E" w:rsidRPr="009653A1" w:rsidRDefault="009653A1" w:rsidP="00FE348E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Le macro-organisme a-t-il été refusé dans d’autres pays ?</w:t>
            </w:r>
          </w:p>
          <w:p w14:paraId="531374CE" w14:textId="77777777" w:rsidR="00FE348E" w:rsidRPr="009653A1" w:rsidRDefault="00FE348E" w:rsidP="00FE348E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FE348E">
              <w:rPr>
                <w:rFonts w:eastAsia="Century Gothic" w:cs="Arial"/>
                <w:szCs w:val="24"/>
              </w:rPr>
              <w:sym w:font="Wingdings" w:char="F0E0"/>
            </w:r>
            <w:r>
              <w:rPr>
                <w:rFonts w:eastAsia="Century Gothic" w:cs="Arial"/>
                <w:szCs w:val="24"/>
              </w:rPr>
              <w:t xml:space="preserve">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dans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quel pays / quand / pourquoi ?</w:t>
            </w:r>
          </w:p>
          <w:p w14:paraId="0A93830D" w14:textId="1C2FDAA7" w:rsidR="009653A1" w:rsidRPr="009653A1" w:rsidRDefault="00FE348E" w:rsidP="00FE348E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653A1" w:rsidRPr="009653A1" w14:paraId="6C8E6833" w14:textId="77777777" w:rsidTr="00FE348E">
        <w:trPr>
          <w:gridBefore w:val="1"/>
          <w:wBefore w:w="10" w:type="dxa"/>
          <w:trHeight w:val="15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64BA" w14:textId="77777777" w:rsidR="00FE348E" w:rsidRPr="009653A1" w:rsidRDefault="009653A1" w:rsidP="00FE348E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9653A1">
              <w:rPr>
                <w:rFonts w:eastAsia="Century Gothic" w:cs="Arial"/>
                <w:szCs w:val="24"/>
              </w:rPr>
              <w:t>Le macro-organisme est-il actuellement annoncé / en cours d’examen dans d’autres pays ?</w:t>
            </w:r>
          </w:p>
          <w:p w14:paraId="506958D8" w14:textId="77777777" w:rsidR="00FE348E" w:rsidRPr="009653A1" w:rsidRDefault="00FE348E" w:rsidP="00FE348E">
            <w:pPr>
              <w:spacing w:after="260" w:line="260" w:lineRule="exact"/>
              <w:rPr>
                <w:rFonts w:eastAsia="Century Gothic" w:cs="Arial"/>
                <w:szCs w:val="24"/>
              </w:rPr>
            </w:pPr>
            <w:r w:rsidRPr="00FE348E">
              <w:rPr>
                <w:rFonts w:eastAsia="Century Gothic" w:cs="Arial"/>
                <w:szCs w:val="24"/>
              </w:rPr>
              <w:sym w:font="Wingdings" w:char="F0E0"/>
            </w:r>
            <w:r w:rsidRPr="009653A1">
              <w:rPr>
                <w:rFonts w:eastAsia="Century Gothic" w:cs="Arial"/>
                <w:szCs w:val="24"/>
              </w:rPr>
              <w:t xml:space="preserve"> </w:t>
            </w:r>
            <w:proofErr w:type="gramStart"/>
            <w:r w:rsidRPr="009653A1">
              <w:rPr>
                <w:rFonts w:eastAsia="Century Gothic" w:cs="Arial"/>
                <w:szCs w:val="24"/>
              </w:rPr>
              <w:t>dans</w:t>
            </w:r>
            <w:proofErr w:type="gramEnd"/>
            <w:r w:rsidRPr="009653A1">
              <w:rPr>
                <w:rFonts w:eastAsia="Century Gothic" w:cs="Arial"/>
                <w:szCs w:val="24"/>
              </w:rPr>
              <w:t xml:space="preserve"> quel pays ?</w:t>
            </w:r>
          </w:p>
          <w:p w14:paraId="3E7368F6" w14:textId="72E3EC4A" w:rsidR="009653A1" w:rsidRPr="009653A1" w:rsidRDefault="00FE348E" w:rsidP="00FE348E">
            <w:pPr>
              <w:spacing w:after="260" w:line="260" w:lineRule="exact"/>
              <w:rPr>
                <w:rFonts w:eastAsia="Century Gothic" w:cs="Arial"/>
                <w:sz w:val="22"/>
                <w:szCs w:val="24"/>
              </w:rPr>
            </w:pPr>
            <w:r w:rsidRPr="009653A1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53A1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9653A1">
              <w:rPr>
                <w:rFonts w:eastAsia="Times New Roman" w:cs="Arial"/>
                <w:szCs w:val="20"/>
                <w:lang w:eastAsia="de-CH"/>
              </w:rPr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9653A1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D120A6" w14:paraId="1D947BAD" w14:textId="77777777" w:rsidTr="00B41AE7">
        <w:trPr>
          <w:trHeight w:val="409"/>
        </w:trPr>
        <w:tc>
          <w:tcPr>
            <w:tcW w:w="10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ECC028" w14:textId="77777777" w:rsidR="00D120A6" w:rsidRDefault="00D120A6" w:rsidP="00F91195">
            <w:pPr>
              <w:spacing w:line="240" w:lineRule="auto"/>
              <w:rPr>
                <w:rFonts w:eastAsia="Times New Roman" w:cs="Arial"/>
                <w:bCs/>
                <w:szCs w:val="20"/>
                <w:lang w:eastAsia="de-CH"/>
              </w:rPr>
            </w:pPr>
          </w:p>
        </w:tc>
      </w:tr>
      <w:tr w:rsidR="00D120A6" w:rsidRPr="00B02977" w14:paraId="5286E657" w14:textId="77777777" w:rsidTr="00B41AE7">
        <w:trPr>
          <w:trHeight w:val="634"/>
        </w:trPr>
        <w:tc>
          <w:tcPr>
            <w:tcW w:w="10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57B7" w14:textId="77777777" w:rsidR="00D120A6" w:rsidRPr="00B02977" w:rsidRDefault="00D120A6" w:rsidP="00D120A6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CH"/>
              </w:rPr>
            </w:pPr>
            <w:r w:rsidRPr="00B02977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>4. Ordonnance de Nagoya</w:t>
            </w:r>
            <w:r>
              <w:rPr>
                <w:rStyle w:val="Funotenzeichen"/>
                <w:rFonts w:eastAsia="Times New Roman" w:cs="Arial"/>
                <w:b/>
                <w:color w:val="000000"/>
                <w:szCs w:val="20"/>
                <w:lang w:val="de-CH" w:eastAsia="de-CH"/>
              </w:rPr>
              <w:footnoteReference w:id="11"/>
            </w:r>
            <w:r w:rsidR="00B02977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>: Preuve de la noti</w:t>
            </w:r>
            <w:r w:rsidR="00B02977" w:rsidRPr="00B02977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>fication de l’utilisation</w:t>
            </w:r>
            <w:r w:rsidR="00B02977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 xml:space="preserve"> d’une ressource génétique ou de connaissance traditionelles associées à celle-ci conformément à l</w:t>
            </w:r>
            <w:proofErr w:type="gramStart"/>
            <w:r w:rsidR="00B02977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> ?ONag</w:t>
            </w:r>
            <w:proofErr w:type="gramEnd"/>
          </w:p>
        </w:tc>
      </w:tr>
      <w:tr w:rsidR="00D120A6" w:rsidRPr="00D57F7E" w14:paraId="04729E5F" w14:textId="77777777" w:rsidTr="00850EA2">
        <w:trPr>
          <w:trHeight w:val="2088"/>
        </w:trPr>
        <w:tc>
          <w:tcPr>
            <w:tcW w:w="10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F6FCC" w14:textId="77777777" w:rsidR="00D120A6" w:rsidRPr="00BB5EB7" w:rsidRDefault="00BB5EB7" w:rsidP="00850EA2">
            <w:pPr>
              <w:spacing w:after="260" w:line="260" w:lineRule="exact"/>
              <w:rPr>
                <w:rFonts w:eastAsia="Times New Roman" w:cs="Arial"/>
                <w:bCs/>
                <w:szCs w:val="20"/>
                <w:lang w:eastAsia="de-CH"/>
              </w:rPr>
            </w:pPr>
            <w:r w:rsidRPr="00BB5EB7">
              <w:rPr>
                <w:rFonts w:eastAsia="Times New Roman" w:cs="Arial"/>
                <w:bCs/>
                <w:szCs w:val="20"/>
                <w:lang w:eastAsia="de-CH"/>
              </w:rPr>
              <w:t>Le marco-organisme est-il soumis à l’obligation de notifier</w:t>
            </w:r>
            <w:r>
              <w:rPr>
                <w:rFonts w:eastAsia="Times New Roman" w:cs="Arial"/>
                <w:bCs/>
                <w:szCs w:val="20"/>
                <w:lang w:eastAsia="de-CH"/>
              </w:rPr>
              <w:t xml:space="preserve"> au sens des art. 4, 5 ou 8 ONag ?</w:t>
            </w:r>
          </w:p>
          <w:p w14:paraId="5E4917AE" w14:textId="77777777" w:rsidR="00850EA2" w:rsidRDefault="00850EA2" w:rsidP="00850EA2">
            <w:pPr>
              <w:spacing w:after="260" w:line="260" w:lineRule="exact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  <w:proofErr w:type="gramStart"/>
            <w:r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>oui</w:t>
            </w:r>
            <w:proofErr w:type="gramEnd"/>
            <w:r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ab/>
            </w:r>
            <w:r w:rsidR="00D120A6" w:rsidRPr="00850EA2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0A6" w:rsidRPr="00850EA2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instrText xml:space="preserve"> FORMCHECKBOX </w:instrText>
            </w:r>
            <w:r w:rsidR="00751E0C"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r>
            <w:r w:rsidR="00751E0C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fldChar w:fldCharType="separate"/>
            </w:r>
            <w:r w:rsidR="00D120A6" w:rsidRPr="00850EA2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fldChar w:fldCharType="end"/>
            </w:r>
            <w:r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ab/>
            </w:r>
            <w:r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ab/>
            </w:r>
            <w:r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ab/>
              <w:t>non</w:t>
            </w:r>
            <w:r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ab/>
            </w:r>
            <w:r w:rsidR="00D120A6" w:rsidRPr="00850EA2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20A6" w:rsidRPr="00850EA2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instrText xml:space="preserve"> FORMCHECKBOX </w:instrText>
            </w:r>
            <w:r w:rsidR="00751E0C"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r>
            <w:r w:rsidR="00751E0C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fldChar w:fldCharType="separate"/>
            </w:r>
            <w:r w:rsidR="00D120A6" w:rsidRPr="00850EA2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fldChar w:fldCharType="end"/>
            </w:r>
          </w:p>
          <w:p w14:paraId="3E66AFCA" w14:textId="351E4F52" w:rsidR="00D120A6" w:rsidRPr="00850EA2" w:rsidRDefault="00850EA2" w:rsidP="00850EA2">
            <w:pPr>
              <w:spacing w:after="260" w:line="260" w:lineRule="exact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  <w:proofErr w:type="gramStart"/>
            <w:r w:rsidRPr="00850EA2">
              <w:rPr>
                <w:rFonts w:eastAsia="Times New Roman" w:cs="Arial"/>
                <w:color w:val="000000"/>
                <w:szCs w:val="20"/>
                <w:lang w:eastAsia="de-CH"/>
              </w:rPr>
              <w:t>raison</w:t>
            </w:r>
            <w:proofErr w:type="gramEnd"/>
            <w:r w:rsidRPr="00850EA2">
              <w:rPr>
                <w:rFonts w:eastAsia="Times New Roman" w:cs="Arial"/>
                <w:color w:val="000000"/>
                <w:szCs w:val="20"/>
                <w:lang w:eastAsia="de-CH"/>
              </w:rPr>
              <w:t> :</w:t>
            </w:r>
            <w:r>
              <w:rPr>
                <w:rFonts w:eastAsia="Times New Roman" w:cs="Arial"/>
                <w:color w:val="000000"/>
                <w:szCs w:val="20"/>
                <w:lang w:eastAsia="de-CH"/>
              </w:rPr>
              <w:tab/>
            </w:r>
            <w:r w:rsidR="00D120A6" w:rsidRPr="00850EA2">
              <w:rPr>
                <w:rFonts w:eastAsia="Times New Roman" w:cs="Arial"/>
                <w:color w:val="000000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120A6" w:rsidRPr="00850EA2">
              <w:rPr>
                <w:rFonts w:eastAsia="Times New Roman" w:cs="Arial"/>
                <w:color w:val="000000"/>
                <w:szCs w:val="20"/>
                <w:lang w:eastAsia="de-CH"/>
              </w:rPr>
              <w:instrText xml:space="preserve"> FORMTEXT </w:instrText>
            </w:r>
            <w:r w:rsidR="00D120A6" w:rsidRPr="00850EA2">
              <w:rPr>
                <w:rFonts w:eastAsia="Times New Roman" w:cs="Arial"/>
                <w:color w:val="000000"/>
                <w:szCs w:val="20"/>
                <w:lang w:eastAsia="de-CH"/>
              </w:rPr>
            </w:r>
            <w:r w:rsidR="00D120A6" w:rsidRPr="00850EA2">
              <w:rPr>
                <w:rFonts w:eastAsia="Times New Roman" w:cs="Arial"/>
                <w:color w:val="000000"/>
                <w:szCs w:val="20"/>
                <w:lang w:eastAsia="de-CH"/>
              </w:rPr>
              <w:fldChar w:fldCharType="separate"/>
            </w:r>
            <w:r w:rsidR="00252513" w:rsidRPr="00850EA2">
              <w:rPr>
                <w:rFonts w:eastAsia="Times New Roman" w:cs="Arial"/>
                <w:noProof/>
                <w:color w:val="000000"/>
                <w:szCs w:val="20"/>
                <w:lang w:eastAsia="de-CH"/>
              </w:rPr>
              <w:t> </w:t>
            </w:r>
            <w:r w:rsidR="00252513" w:rsidRPr="00850EA2">
              <w:rPr>
                <w:rFonts w:eastAsia="Times New Roman" w:cs="Arial"/>
                <w:noProof/>
                <w:color w:val="000000"/>
                <w:szCs w:val="20"/>
                <w:lang w:eastAsia="de-CH"/>
              </w:rPr>
              <w:t> </w:t>
            </w:r>
            <w:r w:rsidR="00252513" w:rsidRPr="00850EA2">
              <w:rPr>
                <w:rFonts w:eastAsia="Times New Roman" w:cs="Arial"/>
                <w:noProof/>
                <w:color w:val="000000"/>
                <w:szCs w:val="20"/>
                <w:lang w:eastAsia="de-CH"/>
              </w:rPr>
              <w:t> </w:t>
            </w:r>
            <w:r w:rsidR="00252513" w:rsidRPr="00850EA2">
              <w:rPr>
                <w:rFonts w:eastAsia="Times New Roman" w:cs="Arial"/>
                <w:noProof/>
                <w:color w:val="000000"/>
                <w:szCs w:val="20"/>
                <w:lang w:eastAsia="de-CH"/>
              </w:rPr>
              <w:t> </w:t>
            </w:r>
            <w:r w:rsidR="00252513" w:rsidRPr="00850EA2">
              <w:rPr>
                <w:rFonts w:eastAsia="Times New Roman" w:cs="Arial"/>
                <w:noProof/>
                <w:color w:val="000000"/>
                <w:szCs w:val="20"/>
                <w:lang w:eastAsia="de-CH"/>
              </w:rPr>
              <w:t> </w:t>
            </w:r>
            <w:r w:rsidR="00D120A6" w:rsidRPr="00850EA2">
              <w:rPr>
                <w:rFonts w:eastAsia="Times New Roman" w:cs="Arial"/>
                <w:color w:val="000000"/>
                <w:szCs w:val="20"/>
                <w:lang w:eastAsia="de-CH"/>
              </w:rPr>
              <w:fldChar w:fldCharType="end"/>
            </w:r>
          </w:p>
        </w:tc>
      </w:tr>
      <w:tr w:rsidR="00D120A6" w:rsidRPr="00D57F7E" w14:paraId="60526D70" w14:textId="77777777" w:rsidTr="00850EA2">
        <w:trPr>
          <w:trHeight w:val="1170"/>
        </w:trPr>
        <w:tc>
          <w:tcPr>
            <w:tcW w:w="10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48A7" w14:textId="585F866E" w:rsidR="00D120A6" w:rsidRPr="00BB5EB7" w:rsidRDefault="00BB5EB7" w:rsidP="00850EA2">
            <w:pPr>
              <w:spacing w:after="260" w:line="260" w:lineRule="exact"/>
              <w:rPr>
                <w:rFonts w:eastAsia="Times New Roman" w:cs="Arial"/>
                <w:bCs/>
                <w:szCs w:val="20"/>
                <w:lang w:eastAsia="de-CH"/>
              </w:rPr>
            </w:pPr>
            <w:r w:rsidRPr="00BB5EB7">
              <w:rPr>
                <w:rFonts w:eastAsia="Times New Roman" w:cs="Arial"/>
                <w:bCs/>
                <w:szCs w:val="20"/>
                <w:lang w:eastAsia="de-CH"/>
              </w:rPr>
              <w:t>Dans l’affirmative, le numéro d’enregistrement attribuée par l’</w:t>
            </w:r>
            <w:r w:rsidR="00850EA2">
              <w:rPr>
                <w:rFonts w:eastAsia="Times New Roman" w:cs="Arial"/>
                <w:bCs/>
                <w:szCs w:val="20"/>
                <w:lang w:eastAsia="de-CH"/>
              </w:rPr>
              <w:t>Office fédéral de l’environnement (</w:t>
            </w:r>
            <w:r w:rsidRPr="00BB5EB7">
              <w:rPr>
                <w:rFonts w:eastAsia="Times New Roman" w:cs="Arial"/>
                <w:bCs/>
                <w:szCs w:val="20"/>
                <w:lang w:eastAsia="de-CH"/>
              </w:rPr>
              <w:t>OF</w:t>
            </w:r>
            <w:r w:rsidR="005C50E5">
              <w:rPr>
                <w:rFonts w:eastAsia="Times New Roman" w:cs="Arial"/>
                <w:bCs/>
                <w:szCs w:val="20"/>
                <w:lang w:eastAsia="de-CH"/>
              </w:rPr>
              <w:t>EV</w:t>
            </w:r>
            <w:r w:rsidR="00850EA2">
              <w:rPr>
                <w:rFonts w:eastAsia="Times New Roman" w:cs="Arial"/>
                <w:bCs/>
                <w:szCs w:val="20"/>
                <w:lang w:eastAsia="de-CH"/>
              </w:rPr>
              <w:t>)</w:t>
            </w:r>
            <w:r w:rsidR="005C50E5">
              <w:rPr>
                <w:rFonts w:eastAsia="Times New Roman" w:cs="Arial"/>
                <w:bCs/>
                <w:szCs w:val="20"/>
                <w:lang w:eastAsia="de-CH"/>
              </w:rPr>
              <w:t xml:space="preserve"> attestant de la noti</w:t>
            </w:r>
            <w:r>
              <w:rPr>
                <w:rFonts w:eastAsia="Times New Roman" w:cs="Arial"/>
                <w:bCs/>
                <w:szCs w:val="20"/>
                <w:lang w:eastAsia="de-CH"/>
              </w:rPr>
              <w:t xml:space="preserve">fication est le </w:t>
            </w:r>
            <w:r w:rsidR="00850EA2">
              <w:rPr>
                <w:rFonts w:eastAsia="Times New Roman" w:cs="Arial"/>
                <w:bCs/>
                <w:szCs w:val="20"/>
                <w:lang w:eastAsia="de-CH"/>
              </w:rPr>
              <w:t>suivant :</w:t>
            </w:r>
          </w:p>
          <w:p w14:paraId="46CDCD86" w14:textId="780FD78D" w:rsidR="00D120A6" w:rsidRPr="00D57F7E" w:rsidRDefault="00D120A6" w:rsidP="00850EA2">
            <w:pPr>
              <w:spacing w:after="260" w:line="260" w:lineRule="exact"/>
              <w:rPr>
                <w:rFonts w:eastAsia="Times New Roman" w:cs="Arial"/>
                <w:bCs/>
                <w:szCs w:val="20"/>
                <w:lang w:eastAsia="de-CH"/>
              </w:rPr>
            </w:pPr>
            <w:r w:rsidRPr="00211FAC">
              <w:rPr>
                <w:rFonts w:eastAsia="Times New Roman" w:cs="Arial"/>
                <w:bCs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11FAC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211FAC">
              <w:rPr>
                <w:rFonts w:eastAsia="Times New Roman" w:cs="Arial"/>
                <w:bCs/>
                <w:szCs w:val="20"/>
                <w:lang w:eastAsia="de-CH"/>
              </w:rPr>
            </w:r>
            <w:r w:rsidRPr="00211FAC">
              <w:rPr>
                <w:rFonts w:eastAsia="Times New Roman" w:cs="Arial"/>
                <w:bCs/>
                <w:szCs w:val="20"/>
                <w:lang w:eastAsia="de-CH"/>
              </w:rPr>
              <w:fldChar w:fldCharType="separate"/>
            </w:r>
            <w:r w:rsidR="00252513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="00252513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211FAC">
              <w:rPr>
                <w:rFonts w:eastAsia="Times New Roman" w:cs="Arial"/>
                <w:bCs/>
                <w:szCs w:val="20"/>
                <w:lang w:eastAsia="de-CH"/>
              </w:rPr>
              <w:fldChar w:fldCharType="end"/>
            </w:r>
          </w:p>
        </w:tc>
      </w:tr>
    </w:tbl>
    <w:p w14:paraId="0AA8D972" w14:textId="77777777" w:rsidR="00850EA2" w:rsidRPr="009653A1" w:rsidRDefault="00850EA2" w:rsidP="00850EA2">
      <w:pPr>
        <w:spacing w:after="180"/>
        <w:ind w:left="-567"/>
        <w:rPr>
          <w:rFonts w:eastAsia="Times New Roman" w:cs="Arial"/>
          <w:szCs w:val="20"/>
          <w:lang w:eastAsia="de-CH"/>
        </w:rPr>
      </w:pPr>
    </w:p>
    <w:p w14:paraId="29EAB2AA" w14:textId="37DA5284" w:rsidR="009653A1" w:rsidRPr="009653A1" w:rsidRDefault="009653A1" w:rsidP="00850EA2">
      <w:pPr>
        <w:tabs>
          <w:tab w:val="left" w:pos="4253"/>
        </w:tabs>
        <w:spacing w:after="180"/>
        <w:ind w:left="-567"/>
        <w:rPr>
          <w:rFonts w:eastAsia="Century Gothic" w:cs="Arial"/>
          <w:sz w:val="22"/>
          <w:szCs w:val="24"/>
        </w:rPr>
      </w:pPr>
      <w:r w:rsidRPr="009653A1">
        <w:rPr>
          <w:rFonts w:eastAsia="Century Gothic" w:cs="Arial"/>
          <w:szCs w:val="24"/>
        </w:rPr>
        <w:t>Lieu et date :</w:t>
      </w:r>
      <w:r w:rsidRPr="009653A1">
        <w:rPr>
          <w:rFonts w:eastAsia="Century Gothic" w:cs="Arial"/>
          <w:szCs w:val="24"/>
        </w:rPr>
        <w:tab/>
      </w:r>
      <w:r w:rsidRPr="009653A1">
        <w:rPr>
          <w:rFonts w:eastAsia="Century Gothic" w:cs="Arial"/>
          <w:szCs w:val="24"/>
        </w:rPr>
        <w:tab/>
        <w:t>Timbre et signature du demandeur :</w:t>
      </w:r>
    </w:p>
    <w:p w14:paraId="2BD4E938" w14:textId="01EEFE4E" w:rsidR="009653A1" w:rsidRPr="005555AD" w:rsidRDefault="009653A1" w:rsidP="00850EA2">
      <w:pPr>
        <w:tabs>
          <w:tab w:val="left" w:pos="4253"/>
        </w:tabs>
        <w:spacing w:after="180"/>
        <w:ind w:left="-567"/>
      </w:pPr>
      <w:r w:rsidRPr="009653A1">
        <w:rPr>
          <w:rFonts w:eastAsia="Times New Roman" w:cs="Arial"/>
          <w:szCs w:val="20"/>
          <w:lang w:eastAsia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9653A1">
        <w:rPr>
          <w:rFonts w:eastAsia="Times New Roman" w:cs="Arial"/>
          <w:szCs w:val="20"/>
          <w:lang w:eastAsia="de-CH"/>
        </w:rPr>
        <w:instrText xml:space="preserve"> FORMTEXT </w:instrText>
      </w:r>
      <w:r w:rsidRPr="009653A1">
        <w:rPr>
          <w:rFonts w:eastAsia="Times New Roman" w:cs="Arial"/>
          <w:szCs w:val="20"/>
          <w:lang w:eastAsia="de-CH"/>
        </w:rPr>
      </w:r>
      <w:r w:rsidRPr="009653A1">
        <w:rPr>
          <w:rFonts w:eastAsia="Times New Roman" w:cs="Arial"/>
          <w:szCs w:val="20"/>
          <w:lang w:eastAsia="de-CH"/>
        </w:rPr>
        <w:fldChar w:fldCharType="separate"/>
      </w:r>
      <w:r w:rsidR="00252513">
        <w:rPr>
          <w:rFonts w:eastAsia="Times New Roman" w:cs="Arial"/>
          <w:noProof/>
          <w:szCs w:val="20"/>
          <w:lang w:eastAsia="de-CH"/>
        </w:rPr>
        <w:t> </w:t>
      </w:r>
      <w:r w:rsidR="00252513">
        <w:rPr>
          <w:rFonts w:eastAsia="Times New Roman" w:cs="Arial"/>
          <w:noProof/>
          <w:szCs w:val="20"/>
          <w:lang w:eastAsia="de-CH"/>
        </w:rPr>
        <w:t> </w:t>
      </w:r>
      <w:r w:rsidR="00252513">
        <w:rPr>
          <w:rFonts w:eastAsia="Times New Roman" w:cs="Arial"/>
          <w:noProof/>
          <w:szCs w:val="20"/>
          <w:lang w:eastAsia="de-CH"/>
        </w:rPr>
        <w:t> </w:t>
      </w:r>
      <w:r w:rsidR="00252513">
        <w:rPr>
          <w:rFonts w:eastAsia="Times New Roman" w:cs="Arial"/>
          <w:noProof/>
          <w:szCs w:val="20"/>
          <w:lang w:eastAsia="de-CH"/>
        </w:rPr>
        <w:t> </w:t>
      </w:r>
      <w:r w:rsidR="00252513">
        <w:rPr>
          <w:rFonts w:eastAsia="Times New Roman" w:cs="Arial"/>
          <w:noProof/>
          <w:szCs w:val="20"/>
          <w:lang w:eastAsia="de-CH"/>
        </w:rPr>
        <w:t> </w:t>
      </w:r>
      <w:r w:rsidRPr="009653A1">
        <w:rPr>
          <w:rFonts w:eastAsia="Times New Roman" w:cs="Arial"/>
          <w:szCs w:val="20"/>
          <w:lang w:eastAsia="de-CH"/>
        </w:rPr>
        <w:fldChar w:fldCharType="end"/>
      </w:r>
    </w:p>
    <w:sectPr w:rsidR="009653A1" w:rsidRPr="005555AD" w:rsidSect="00B96B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40A2" w14:textId="77777777" w:rsidR="00974C0C" w:rsidRDefault="00974C0C" w:rsidP="00A46265">
      <w:pPr>
        <w:spacing w:line="240" w:lineRule="auto"/>
      </w:pPr>
      <w:r>
        <w:separator/>
      </w:r>
    </w:p>
  </w:endnote>
  <w:endnote w:type="continuationSeparator" w:id="0">
    <w:p w14:paraId="11C20837" w14:textId="77777777" w:rsidR="00974C0C" w:rsidRDefault="00974C0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oT?PC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8BD4" w14:textId="77777777" w:rsidR="00B07B9B" w:rsidRDefault="00B07B9B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B07B9B" w14:paraId="288B6BC0" w14:textId="77777777" w:rsidTr="009E0F45">
      <w:trPr>
        <w:trHeight w:val="567"/>
      </w:trPr>
      <w:tc>
        <w:tcPr>
          <w:tcW w:w="7338" w:type="dxa"/>
          <w:vAlign w:val="bottom"/>
        </w:tcPr>
        <w:p w14:paraId="31C3032E" w14:textId="77777777" w:rsidR="00B07B9B" w:rsidRDefault="00751E0C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B07B9B">
            <w:t>554.03/2004/07842</w:t>
          </w:r>
          <w:r>
            <w:fldChar w:fldCharType="end"/>
          </w:r>
          <w:r w:rsidR="00B07B9B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B07B9B">
            <w:t>COO.2101.101.7.145779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215DDA46" w14:textId="77777777" w:rsidR="00B07B9B" w:rsidRDefault="00B07B9B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F784F">
            <w:rPr>
              <w:noProof/>
            </w:rPr>
            <w:t>15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AF784F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</w:tc>
    </w:tr>
  </w:tbl>
  <w:p w14:paraId="07B160B2" w14:textId="77777777" w:rsidR="00B07B9B" w:rsidRDefault="00B07B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84" w:type="dxa"/>
      <w:tblLayout w:type="fixed"/>
      <w:tblLook w:val="01E0" w:firstRow="1" w:lastRow="1" w:firstColumn="1" w:lastColumn="1" w:noHBand="0" w:noVBand="0"/>
    </w:tblPr>
    <w:tblGrid>
      <w:gridCol w:w="4111"/>
      <w:gridCol w:w="4973"/>
    </w:tblGrid>
    <w:tr w:rsidR="00B07B9B" w:rsidRPr="00AF1A95" w14:paraId="03EFDA2C" w14:textId="77777777" w:rsidTr="00423D50">
      <w:tc>
        <w:tcPr>
          <w:tcW w:w="4111" w:type="dxa"/>
          <w:vAlign w:val="bottom"/>
        </w:tcPr>
        <w:p w14:paraId="3F2334FE" w14:textId="77777777" w:rsidR="00B07B9B" w:rsidRDefault="00B07B9B" w:rsidP="00F86E7E"/>
      </w:tc>
      <w:tc>
        <w:tcPr>
          <w:tcW w:w="4973" w:type="dxa"/>
        </w:tcPr>
        <w:p w14:paraId="6C8D4DD5" w14:textId="1CC2AE28" w:rsidR="00B07B9B" w:rsidRPr="00F66AB9" w:rsidRDefault="00B07B9B" w:rsidP="007C7D27">
          <w:pPr>
            <w:pStyle w:val="zzFussAdr"/>
            <w:ind w:left="-112"/>
          </w:pPr>
          <w:r w:rsidRPr="00C714F8">
            <w:rPr>
              <w:lang w:val="fr-CH"/>
            </w:rPr>
            <w:br/>
          </w:r>
          <w:r w:rsidRPr="0034335F">
            <w:rPr>
              <w:lang w:val="fr-CH"/>
            </w:rPr>
            <w:t>Office fédéral de la sécurité alimentaire et des affaires vétérinaires</w:t>
          </w:r>
          <w:r w:rsidR="00423D50">
            <w:rPr>
              <w:lang w:val="fr-CH"/>
            </w:rPr>
            <w:t xml:space="preserve"> </w:t>
          </w:r>
          <w:r w:rsidRPr="0034335F">
            <w:rPr>
              <w:lang w:val="fr-CH"/>
            </w:rPr>
            <w:t>OSAV</w:t>
          </w:r>
          <w:r w:rsidR="00423D50">
            <w:rPr>
              <w:lang w:val="fr-CH"/>
            </w:rPr>
            <w:br/>
          </w:r>
          <w:r w:rsidRPr="00423D50">
            <w:rPr>
              <w:lang w:val="fr-CH"/>
            </w:rPr>
            <w:t xml:space="preserve">Schwarzenburgstr. </w:t>
          </w:r>
          <w:r>
            <w:t>155</w:t>
          </w:r>
          <w:r w:rsidR="00423D50">
            <w:br/>
          </w:r>
          <w:r>
            <w:t>3003 Bern</w:t>
          </w:r>
          <w:r w:rsidR="00423D50">
            <w:t>e</w:t>
          </w:r>
          <w:r w:rsidR="00423D50">
            <w:br/>
          </w:r>
          <w:r>
            <w:t>Tel. +41 58 462 85 16</w:t>
          </w:r>
          <w:r w:rsidR="00423D50">
            <w:br/>
          </w:r>
          <w:hyperlink r:id="rId1" w:history="1">
            <w:r w:rsidRPr="00B81F3A">
              <w:rPr>
                <w:rStyle w:val="Hyperlink"/>
              </w:rPr>
              <w:t>psm@blv.admin.ch</w:t>
            </w:r>
          </w:hyperlink>
          <w:r w:rsidR="00423D50">
            <w:rPr>
              <w:rStyle w:val="Hyperlink"/>
            </w:rPr>
            <w:br/>
          </w:r>
          <w:r>
            <w:t>www.blv.admin.ch</w:t>
          </w:r>
        </w:p>
      </w:tc>
    </w:tr>
    <w:tr w:rsidR="00B07B9B" w14:paraId="6CD08E53" w14:textId="77777777" w:rsidTr="00423D50">
      <w:trPr>
        <w:trHeight w:val="539"/>
      </w:trPr>
      <w:tc>
        <w:tcPr>
          <w:tcW w:w="4111" w:type="dxa"/>
          <w:vAlign w:val="bottom"/>
        </w:tcPr>
        <w:p w14:paraId="23916BC7" w14:textId="77777777" w:rsidR="00B07B9B" w:rsidRDefault="00B07B9B" w:rsidP="004A15DF">
          <w:pPr>
            <w:pStyle w:val="zzPfad"/>
          </w:pPr>
          <w:r>
            <w:fldChar w:fldCharType="begin"/>
          </w:r>
          <w:r w:rsidRPr="00F66AB9">
            <w:rPr>
              <w:lang w:val="de-CH"/>
            </w:rPr>
            <w:instrText xml:space="preserve"> DOCPROPERTY  FSC#EVDCFG@15.1400:Dossierref  \* MERGEFORMAT </w:instrText>
          </w:r>
          <w:r>
            <w:fldChar w:fldCharType="separate"/>
          </w:r>
          <w:r>
            <w:rPr>
              <w:lang w:val="de-CH"/>
            </w:rPr>
            <w:t>554.03/2004/07842</w:t>
          </w:r>
          <w:r>
            <w:fldChar w:fldCharType="end"/>
          </w:r>
          <w:r w:rsidRPr="00F66AB9">
            <w:rPr>
              <w:lang w:val="de-CH"/>
            </w:rPr>
            <w:t xml:space="preserve"> </w:t>
          </w:r>
          <w:r w:rsidRPr="00FD1D89">
            <w:rPr>
              <w:lang w:val="de-CH"/>
            </w:rPr>
            <w:t xml:space="preserve">\ </w:t>
          </w:r>
          <w:r>
            <w:fldChar w:fldCharType="begin"/>
          </w:r>
          <w:r w:rsidRPr="00FD1D89">
            <w:rPr>
              <w:lang w:val="de-CH"/>
            </w:rPr>
            <w:instrText xml:space="preserve"> DOCPROPERTY  FSC#COOSYSTEM</w:instrText>
          </w:r>
          <w:r>
            <w:instrText xml:space="preserve">@1.1:Container \* MERGEFORMAT </w:instrText>
          </w:r>
          <w:r>
            <w:fldChar w:fldCharType="separate"/>
          </w:r>
          <w:r w:rsidRPr="0049076D">
            <w:t>COO.2101.101.7.145779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1CE08810" w14:textId="77777777" w:rsidR="00B07B9B" w:rsidRDefault="00B07B9B" w:rsidP="004B1BCB">
          <w:pPr>
            <w:pStyle w:val="zzSeite"/>
          </w:pPr>
        </w:p>
      </w:tc>
    </w:tr>
  </w:tbl>
  <w:p w14:paraId="17F0EF0E" w14:textId="77777777" w:rsidR="00B07B9B" w:rsidRPr="004B1BCB" w:rsidRDefault="00B07B9B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B5EF" w14:textId="77777777" w:rsidR="00974C0C" w:rsidRDefault="00974C0C" w:rsidP="00A46265">
      <w:pPr>
        <w:spacing w:line="240" w:lineRule="auto"/>
      </w:pPr>
      <w:r>
        <w:separator/>
      </w:r>
    </w:p>
  </w:footnote>
  <w:footnote w:type="continuationSeparator" w:id="0">
    <w:p w14:paraId="50A85802" w14:textId="77777777" w:rsidR="00974C0C" w:rsidRDefault="00974C0C" w:rsidP="00A46265">
      <w:pPr>
        <w:spacing w:line="240" w:lineRule="auto"/>
      </w:pPr>
      <w:r>
        <w:continuationSeparator/>
      </w:r>
    </w:p>
  </w:footnote>
  <w:footnote w:id="1">
    <w:p w14:paraId="7BC46C07" w14:textId="1CB0C0A5" w:rsidR="00B07B9B" w:rsidRPr="00E3191A" w:rsidRDefault="00B07B9B" w:rsidP="00423D50">
      <w:pPr>
        <w:pStyle w:val="Funotentext"/>
        <w:ind w:left="-426" w:hanging="141"/>
      </w:pPr>
      <w:r>
        <w:rPr>
          <w:rStyle w:val="Funotenzeichen"/>
        </w:rPr>
        <w:footnoteRef/>
      </w:r>
      <w:r>
        <w:t xml:space="preserve"> </w:t>
      </w:r>
      <w:r w:rsidRPr="00E3191A">
        <w:rPr>
          <w:rFonts w:eastAsia="MS Gothic" w:cs="Arial"/>
          <w:sz w:val="16"/>
          <w:szCs w:val="16"/>
        </w:rPr>
        <w:t>Uniquement pour des produits phytosanitaires déjà homologués</w:t>
      </w:r>
      <w:r w:rsidR="005C780D">
        <w:rPr>
          <w:rFonts w:eastAsia="MS Gothic" w:cs="Arial"/>
          <w:sz w:val="16"/>
          <w:szCs w:val="16"/>
        </w:rPr>
        <w:t>.</w:t>
      </w:r>
    </w:p>
  </w:footnote>
  <w:footnote w:id="2">
    <w:p w14:paraId="39714B5E" w14:textId="52713C38" w:rsidR="00B07B9B" w:rsidRPr="0043061D" w:rsidRDefault="00B07B9B" w:rsidP="00423D50">
      <w:pPr>
        <w:pStyle w:val="Funotentext"/>
        <w:ind w:left="-426" w:hanging="141"/>
        <w:rPr>
          <w:rFonts w:cs="Arial"/>
          <w:sz w:val="16"/>
          <w:szCs w:val="16"/>
        </w:rPr>
      </w:pPr>
      <w:r w:rsidRPr="0043061D">
        <w:rPr>
          <w:rStyle w:val="Funotenzeichen"/>
          <w:rFonts w:cs="Arial"/>
          <w:sz w:val="16"/>
          <w:szCs w:val="16"/>
        </w:rPr>
        <w:footnoteRef/>
      </w:r>
      <w:r w:rsidRPr="0043061D">
        <w:rPr>
          <w:rFonts w:cs="Arial"/>
          <w:sz w:val="16"/>
          <w:szCs w:val="16"/>
        </w:rPr>
        <w:t xml:space="preserve"> </w:t>
      </w:r>
      <w:r w:rsidR="00423D50">
        <w:rPr>
          <w:rFonts w:eastAsia="MS Gothic" w:cs="Arial"/>
          <w:sz w:val="16"/>
          <w:szCs w:val="16"/>
        </w:rPr>
        <w:t>Insectes</w:t>
      </w:r>
      <w:r>
        <w:rPr>
          <w:rFonts w:eastAsia="MS Gothic" w:cs="Arial"/>
          <w:sz w:val="16"/>
          <w:szCs w:val="16"/>
        </w:rPr>
        <w:t xml:space="preserve">, </w:t>
      </w:r>
      <w:r w:rsidRPr="0078632A">
        <w:rPr>
          <w:rFonts w:eastAsia="MS Gothic" w:cs="Arial"/>
          <w:sz w:val="16"/>
          <w:szCs w:val="16"/>
        </w:rPr>
        <w:t xml:space="preserve">acariens et autres arthropodes ainsi que </w:t>
      </w:r>
      <w:r>
        <w:rPr>
          <w:rFonts w:eastAsia="MS Gothic" w:cs="Arial"/>
          <w:sz w:val="16"/>
          <w:szCs w:val="16"/>
        </w:rPr>
        <w:t xml:space="preserve">les nématodes </w:t>
      </w:r>
      <w:r w:rsidR="00DA050A">
        <w:rPr>
          <w:rFonts w:eastAsia="MS Gothic" w:cs="Arial"/>
          <w:sz w:val="16"/>
          <w:szCs w:val="16"/>
        </w:rPr>
        <w:t>(</w:t>
      </w:r>
      <w:r w:rsidRPr="0043061D">
        <w:rPr>
          <w:rFonts w:eastAsia="MS Gothic" w:cs="Arial"/>
          <w:sz w:val="16"/>
          <w:szCs w:val="16"/>
        </w:rPr>
        <w:t>selon art. 3</w:t>
      </w:r>
      <w:r w:rsidR="00D9378A">
        <w:rPr>
          <w:rFonts w:eastAsia="MS Gothic" w:cs="Arial"/>
          <w:sz w:val="16"/>
          <w:szCs w:val="16"/>
        </w:rPr>
        <w:t xml:space="preserve"> lett. </w:t>
      </w:r>
      <w:proofErr w:type="gramStart"/>
      <w:r w:rsidR="00D9378A">
        <w:rPr>
          <w:rFonts w:eastAsia="MS Gothic" w:cs="Arial"/>
          <w:sz w:val="16"/>
          <w:szCs w:val="16"/>
        </w:rPr>
        <w:t>o</w:t>
      </w:r>
      <w:proofErr w:type="gramEnd"/>
      <w:r w:rsidRPr="0043061D">
        <w:rPr>
          <w:rFonts w:eastAsia="MS Gothic" w:cs="Arial"/>
          <w:sz w:val="16"/>
          <w:szCs w:val="16"/>
        </w:rPr>
        <w:t xml:space="preserve"> OPPh</w:t>
      </w:r>
      <w:r w:rsidR="00DA050A">
        <w:rPr>
          <w:rFonts w:eastAsia="MS Gothic" w:cs="Arial"/>
          <w:sz w:val="16"/>
          <w:szCs w:val="16"/>
        </w:rPr>
        <w:t>)</w:t>
      </w:r>
      <w:r w:rsidRPr="0043061D">
        <w:rPr>
          <w:rFonts w:eastAsia="MS Gothic" w:cs="Arial"/>
          <w:sz w:val="16"/>
          <w:szCs w:val="16"/>
        </w:rPr>
        <w:t xml:space="preserve"> </w:t>
      </w:r>
    </w:p>
  </w:footnote>
  <w:footnote w:id="3">
    <w:p w14:paraId="4F6AE036" w14:textId="02448DEA" w:rsidR="005C780D" w:rsidRPr="00AF1A95" w:rsidRDefault="005C780D" w:rsidP="005C780D">
      <w:pPr>
        <w:pStyle w:val="Funotentext"/>
        <w:tabs>
          <w:tab w:val="clear" w:pos="284"/>
          <w:tab w:val="left" w:pos="142"/>
        </w:tabs>
        <w:ind w:left="-426" w:hanging="141"/>
        <w:rPr>
          <w:sz w:val="16"/>
          <w:szCs w:val="16"/>
        </w:rPr>
      </w:pPr>
      <w:r w:rsidRPr="00DA002B">
        <w:rPr>
          <w:rStyle w:val="Funotenzeichen"/>
          <w:sz w:val="16"/>
          <w:szCs w:val="16"/>
        </w:rPr>
        <w:footnoteRef/>
      </w:r>
      <w:r w:rsidRPr="00AF1A95">
        <w:rPr>
          <w:sz w:val="16"/>
          <w:szCs w:val="16"/>
        </w:rPr>
        <w:t xml:space="preserve"> </w:t>
      </w:r>
      <w:r w:rsidR="00AF1A95" w:rsidRPr="00AF1A95">
        <w:rPr>
          <w:sz w:val="16"/>
          <w:szCs w:val="16"/>
        </w:rPr>
        <w:t>Disponible sur notre site internet</w:t>
      </w:r>
      <w:r w:rsidR="00AF1A95">
        <w:t xml:space="preserve"> </w:t>
      </w:r>
      <w:r w:rsidRPr="00AF1A95">
        <w:rPr>
          <w:sz w:val="16"/>
          <w:szCs w:val="16"/>
        </w:rPr>
        <w:t>:</w:t>
      </w:r>
      <w:r w:rsidRPr="00AF1A95">
        <w:rPr>
          <w:sz w:val="16"/>
          <w:szCs w:val="16"/>
        </w:rPr>
        <w:br/>
      </w:r>
      <w:hyperlink r:id="rId1" w:history="1">
        <w:r w:rsidR="00AF1A95" w:rsidRPr="00AF1A95">
          <w:rPr>
            <w:rStyle w:val="Hyperlink"/>
            <w:sz w:val="16"/>
            <w:szCs w:val="16"/>
          </w:rPr>
          <w:t>https://www.blv.admin.ch/blv/fr/home/zulassung-pflanzenschutzmittel/gesuche-und-antraege/gesuche.html</w:t>
        </w:r>
      </w:hyperlink>
    </w:p>
  </w:footnote>
  <w:footnote w:id="4">
    <w:p w14:paraId="613E570C" w14:textId="1B3F996B" w:rsidR="00D84D0E" w:rsidRPr="00D84D0E" w:rsidRDefault="00D84D0E" w:rsidP="00D84D0E">
      <w:pPr>
        <w:pStyle w:val="Funotentext"/>
        <w:tabs>
          <w:tab w:val="clear" w:pos="284"/>
          <w:tab w:val="left" w:pos="142"/>
        </w:tabs>
        <w:ind w:left="142" w:hanging="142"/>
      </w:pPr>
      <w:r w:rsidRPr="00D84D0E">
        <w:rPr>
          <w:rStyle w:val="Funotenzeichen"/>
          <w:sz w:val="16"/>
          <w:szCs w:val="16"/>
        </w:rPr>
        <w:footnoteRef/>
      </w:r>
      <w:r w:rsidRPr="00D84D0E">
        <w:rPr>
          <w:sz w:val="16"/>
          <w:szCs w:val="16"/>
        </w:rPr>
        <w:t xml:space="preserve"> </w:t>
      </w:r>
      <w:proofErr w:type="gramStart"/>
      <w:r w:rsidRPr="00D84D0E">
        <w:rPr>
          <w:rFonts w:eastAsia="Times New Roman" w:cs="Arial"/>
          <w:sz w:val="16"/>
          <w:szCs w:val="16"/>
          <w:lang w:val="fr-FR" w:eastAsia="de-CH"/>
        </w:rPr>
        <w:t>disponible</w:t>
      </w:r>
      <w:proofErr w:type="gramEnd"/>
      <w:r w:rsidRPr="00D84D0E">
        <w:rPr>
          <w:rFonts w:eastAsia="Times New Roman" w:cs="Arial"/>
          <w:sz w:val="16"/>
          <w:szCs w:val="16"/>
          <w:lang w:val="fr-FR" w:eastAsia="de-CH"/>
        </w:rPr>
        <w:t xml:space="preserve"> sur notre site internet :</w:t>
      </w:r>
      <w:r>
        <w:rPr>
          <w:rFonts w:eastAsia="Times New Roman" w:cs="Arial"/>
          <w:sz w:val="16"/>
          <w:szCs w:val="16"/>
          <w:lang w:val="fr-FR" w:eastAsia="de-CH"/>
        </w:rPr>
        <w:br/>
      </w:r>
      <w:hyperlink r:id="rId2" w:history="1">
        <w:r w:rsidRPr="00D84D0E">
          <w:rPr>
            <w:rStyle w:val="Hyperlink"/>
            <w:sz w:val="16"/>
            <w:szCs w:val="16"/>
          </w:rPr>
          <w:t>https://www.blv.admin.ch/blv/fr/home/zulassung-pflanzenschutzmittel/gesuche-und-antraege/gesuche.html</w:t>
        </w:r>
      </w:hyperlink>
    </w:p>
  </w:footnote>
  <w:footnote w:id="5">
    <w:p w14:paraId="27A2E7C1" w14:textId="77777777" w:rsidR="00B07B9B" w:rsidRPr="0043061D" w:rsidRDefault="00B07B9B" w:rsidP="009653A1">
      <w:pPr>
        <w:pStyle w:val="Funotentext"/>
        <w:ind w:left="-567"/>
        <w:rPr>
          <w:sz w:val="16"/>
          <w:szCs w:val="16"/>
        </w:rPr>
      </w:pPr>
      <w:r w:rsidRPr="001E0EC5">
        <w:rPr>
          <w:rStyle w:val="Funotenzeichen"/>
          <w:sz w:val="16"/>
          <w:szCs w:val="16"/>
        </w:rPr>
        <w:footnoteRef/>
      </w:r>
      <w:r w:rsidRPr="001E0EC5">
        <w:rPr>
          <w:sz w:val="16"/>
          <w:szCs w:val="16"/>
        </w:rPr>
        <w:t xml:space="preserve"> </w:t>
      </w:r>
      <w:r w:rsidRPr="0043061D">
        <w:rPr>
          <w:rFonts w:eastAsia="MS Gothic"/>
          <w:sz w:val="16"/>
          <w:szCs w:val="16"/>
        </w:rPr>
        <w:t>Si la place manque pour les indications proposées, veuillez copier le tableau et l’insérer sous la forme d’une nouvelle page à la suite du présent tableau.</w:t>
      </w:r>
    </w:p>
  </w:footnote>
  <w:footnote w:id="6">
    <w:p w14:paraId="2FA1AA36" w14:textId="77777777" w:rsidR="00B07B9B" w:rsidRPr="0043061D" w:rsidRDefault="00B07B9B" w:rsidP="009653A1">
      <w:pPr>
        <w:pStyle w:val="Funotentext"/>
        <w:ind w:left="-567"/>
        <w:rPr>
          <w:sz w:val="16"/>
          <w:szCs w:val="16"/>
        </w:rPr>
      </w:pPr>
      <w:r w:rsidRPr="0043061D">
        <w:rPr>
          <w:rStyle w:val="Funotenzeichen"/>
          <w:sz w:val="16"/>
          <w:szCs w:val="16"/>
        </w:rPr>
        <w:footnoteRef/>
      </w:r>
      <w:r w:rsidRPr="0043061D">
        <w:rPr>
          <w:sz w:val="16"/>
          <w:szCs w:val="16"/>
        </w:rPr>
        <w:t xml:space="preserve"> Prière de sélectionner la mention adéquate dans la liste déroulante (double-cliquer sur les lignes)</w:t>
      </w:r>
    </w:p>
  </w:footnote>
  <w:footnote w:id="7">
    <w:p w14:paraId="680B9DF3" w14:textId="1AA7C5EF" w:rsidR="00B07B9B" w:rsidRPr="00A94AB5" w:rsidRDefault="00B07B9B" w:rsidP="009653A1">
      <w:pPr>
        <w:pStyle w:val="Funotentext"/>
        <w:ind w:left="-567"/>
        <w:rPr>
          <w:sz w:val="16"/>
          <w:szCs w:val="16"/>
          <w:lang w:val="en-US"/>
        </w:rPr>
      </w:pPr>
      <w:r w:rsidRPr="001E0EC5">
        <w:rPr>
          <w:rStyle w:val="Funotenzeichen"/>
          <w:sz w:val="16"/>
          <w:szCs w:val="16"/>
        </w:rPr>
        <w:footnoteRef/>
      </w:r>
      <w:r w:rsidRPr="00A94AB5">
        <w:rPr>
          <w:sz w:val="16"/>
          <w:szCs w:val="16"/>
          <w:lang w:val="en-US"/>
        </w:rPr>
        <w:t xml:space="preserve"> </w:t>
      </w:r>
      <w:r w:rsidR="00A94AB5" w:rsidRPr="00A94AB5">
        <w:rPr>
          <w:sz w:val="16"/>
          <w:szCs w:val="16"/>
          <w:lang w:val="en-US"/>
        </w:rPr>
        <w:t>Selo</w:t>
      </w:r>
      <w:r w:rsidR="009710EA">
        <w:rPr>
          <w:sz w:val="16"/>
          <w:szCs w:val="16"/>
          <w:lang w:val="en-US"/>
        </w:rPr>
        <w:t>n</w:t>
      </w:r>
      <w:r w:rsidR="00A94AB5" w:rsidRPr="00A94AB5">
        <w:rPr>
          <w:sz w:val="16"/>
          <w:szCs w:val="16"/>
          <w:lang w:val="en-US"/>
        </w:rPr>
        <w:t xml:space="preserve"> a</w:t>
      </w:r>
      <w:r w:rsidRPr="00A94AB5">
        <w:rPr>
          <w:rFonts w:eastAsia="MS Gothic"/>
          <w:sz w:val="16"/>
          <w:szCs w:val="16"/>
          <w:lang w:val="en-US"/>
        </w:rPr>
        <w:t xml:space="preserve">rt. 3, al. 1, let. f, ODE   </w:t>
      </w:r>
    </w:p>
  </w:footnote>
  <w:footnote w:id="8">
    <w:p w14:paraId="20B7664B" w14:textId="77777777" w:rsidR="00395CE3" w:rsidRPr="0043061D" w:rsidRDefault="00395CE3" w:rsidP="009653A1">
      <w:pPr>
        <w:pStyle w:val="Funotentext"/>
        <w:ind w:left="-567"/>
        <w:rPr>
          <w:rFonts w:cs="Arial"/>
          <w:sz w:val="16"/>
          <w:szCs w:val="16"/>
        </w:rPr>
      </w:pPr>
      <w:r w:rsidRPr="0043061D">
        <w:rPr>
          <w:rStyle w:val="Funotenzeichen"/>
          <w:rFonts w:cs="Arial"/>
          <w:sz w:val="16"/>
          <w:szCs w:val="16"/>
        </w:rPr>
        <w:footnoteRef/>
      </w:r>
      <w:r w:rsidRPr="0043061D">
        <w:rPr>
          <w:rFonts w:cs="Arial"/>
          <w:sz w:val="16"/>
          <w:szCs w:val="16"/>
        </w:rPr>
        <w:t xml:space="preserve"> Prière d’en choisir un dans le menu déroulant (cliquer </w:t>
      </w:r>
      <w:r>
        <w:rPr>
          <w:rFonts w:cs="Arial"/>
          <w:sz w:val="16"/>
          <w:szCs w:val="16"/>
        </w:rPr>
        <w:t>deux</w:t>
      </w:r>
      <w:r w:rsidRPr="0043061D">
        <w:rPr>
          <w:rFonts w:cs="Arial"/>
          <w:sz w:val="16"/>
          <w:szCs w:val="16"/>
        </w:rPr>
        <w:t xml:space="preserve"> fois)</w:t>
      </w:r>
    </w:p>
  </w:footnote>
  <w:footnote w:id="9">
    <w:p w14:paraId="36DC1E1E" w14:textId="77777777" w:rsidR="00B07B9B" w:rsidRPr="0043061D" w:rsidRDefault="00B07B9B" w:rsidP="009653A1">
      <w:pPr>
        <w:pStyle w:val="Funotentext"/>
        <w:ind w:left="-567"/>
        <w:rPr>
          <w:szCs w:val="24"/>
        </w:rPr>
      </w:pPr>
      <w:r w:rsidRPr="00163F95">
        <w:rPr>
          <w:rStyle w:val="Funotenzeichen"/>
          <w:sz w:val="16"/>
          <w:szCs w:val="16"/>
        </w:rPr>
        <w:footnoteRef/>
      </w:r>
      <w:r w:rsidRPr="00163F95">
        <w:rPr>
          <w:sz w:val="16"/>
          <w:szCs w:val="16"/>
        </w:rPr>
        <w:t xml:space="preserve"> </w:t>
      </w:r>
      <w:r w:rsidRPr="0043061D">
        <w:rPr>
          <w:sz w:val="16"/>
          <w:szCs w:val="16"/>
        </w:rPr>
        <w:t>Ne pas remplir pour les macro-organismes indigènes déjà au bénéfice d’une autorisation</w:t>
      </w:r>
    </w:p>
  </w:footnote>
  <w:footnote w:id="10">
    <w:p w14:paraId="357C3AB1" w14:textId="7B979D68" w:rsidR="00B07B9B" w:rsidRPr="0043061D" w:rsidRDefault="00B07B9B" w:rsidP="00FE348E">
      <w:pPr>
        <w:pStyle w:val="Funotentext"/>
        <w:rPr>
          <w:sz w:val="16"/>
          <w:szCs w:val="16"/>
        </w:rPr>
      </w:pPr>
      <w:r w:rsidRPr="001C265F">
        <w:rPr>
          <w:rStyle w:val="Funotenzeichen"/>
          <w:sz w:val="16"/>
          <w:szCs w:val="16"/>
        </w:rPr>
        <w:footnoteRef/>
      </w:r>
      <w:r w:rsidRPr="001C265F">
        <w:rPr>
          <w:sz w:val="16"/>
          <w:szCs w:val="16"/>
        </w:rPr>
        <w:t xml:space="preserve"> </w:t>
      </w:r>
      <w:r w:rsidRPr="0043061D">
        <w:rPr>
          <w:sz w:val="16"/>
          <w:szCs w:val="16"/>
        </w:rPr>
        <w:t>Ne pas remplir pour les macro-organismes indigènes déjà au bénéfice d’une autorisation</w:t>
      </w:r>
      <w:r w:rsidR="00FE348E">
        <w:rPr>
          <w:sz w:val="16"/>
          <w:szCs w:val="16"/>
        </w:rPr>
        <w:t xml:space="preserve"> en Suisse.</w:t>
      </w:r>
    </w:p>
  </w:footnote>
  <w:footnote w:id="11">
    <w:p w14:paraId="4BDC022C" w14:textId="66E3B438" w:rsidR="00B07B9B" w:rsidRPr="00A94AB5" w:rsidRDefault="00B07B9B" w:rsidP="00A94AB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94AB5" w:rsidRPr="00787283">
        <w:rPr>
          <w:sz w:val="16"/>
          <w:szCs w:val="16"/>
        </w:rPr>
        <w:t>Ordonnance sur l’accès aux ressources génétiques et le partage juste et équitable des avantages découlant de leur utilisation (Ordonnance de Nagoya, ONag</w:t>
      </w:r>
      <w:r w:rsidRPr="00787283">
        <w:rPr>
          <w:sz w:val="16"/>
          <w:szCs w:val="16"/>
        </w:rPr>
        <w:t>, RS 451.61</w:t>
      </w:r>
      <w:r w:rsidR="00A94AB5" w:rsidRPr="00787283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B07B9B" w:rsidRPr="00C714F8" w14:paraId="7333DF2A" w14:textId="77777777" w:rsidTr="009653A1">
      <w:trPr>
        <w:trHeight w:val="340"/>
      </w:trPr>
      <w:tc>
        <w:tcPr>
          <w:tcW w:w="6771" w:type="dxa"/>
        </w:tcPr>
        <w:p w14:paraId="1B7ABF13" w14:textId="77777777" w:rsidR="00B07B9B" w:rsidRDefault="00B07B9B" w:rsidP="009653A1">
          <w:pPr>
            <w:pStyle w:val="zzReffett"/>
          </w:pPr>
        </w:p>
      </w:tc>
      <w:tc>
        <w:tcPr>
          <w:tcW w:w="2494" w:type="dxa"/>
        </w:tcPr>
        <w:p w14:paraId="4F00F7EB" w14:textId="77777777" w:rsidR="00B07B9B" w:rsidRPr="00C714F8" w:rsidRDefault="00B07B9B" w:rsidP="009653A1">
          <w:pPr>
            <w:pStyle w:val="zzReffett"/>
            <w:tabs>
              <w:tab w:val="right" w:pos="2268"/>
            </w:tabs>
            <w:rPr>
              <w:lang w:val="de-CH"/>
            </w:rPr>
          </w:pPr>
          <w:r>
            <w:tab/>
          </w:r>
          <w:r>
            <w:fldChar w:fldCharType="begin"/>
          </w:r>
          <w:r w:rsidRPr="00C714F8">
            <w:rPr>
              <w:lang w:val="de-CH"/>
            </w:rP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28054492" w14:textId="77777777" w:rsidR="00B07B9B" w:rsidRPr="00C714F8" w:rsidRDefault="00B07B9B" w:rsidP="00C27D68">
    <w:pPr>
      <w:pStyle w:val="zzRef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933"/>
    </w:tblGrid>
    <w:tr w:rsidR="00B07B9B" w14:paraId="5467E120" w14:textId="77777777" w:rsidTr="00C776D8">
      <w:trPr>
        <w:cantSplit/>
        <w:trHeight w:hRule="exact" w:val="1843"/>
      </w:trPr>
      <w:tc>
        <w:tcPr>
          <w:tcW w:w="4832" w:type="dxa"/>
          <w:hideMark/>
        </w:tcPr>
        <w:p w14:paraId="7090620E" w14:textId="77777777" w:rsidR="00B07B9B" w:rsidRDefault="00B07B9B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1A250452" wp14:editId="1923783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10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0C8635A" wp14:editId="22982719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340B09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3" w:type="dxa"/>
        </w:tcPr>
        <w:p w14:paraId="6E0EABA5" w14:textId="77777777" w:rsidR="00B07B9B" w:rsidRPr="00610ADF" w:rsidRDefault="00B07B9B" w:rsidP="00610ADF">
          <w:pPr>
            <w:autoSpaceDE w:val="0"/>
            <w:autoSpaceDN w:val="0"/>
            <w:adjustRightInd w:val="0"/>
            <w:spacing w:after="100" w:line="200" w:lineRule="atLeast"/>
            <w:rPr>
              <w:rFonts w:cs="Arial"/>
              <w:sz w:val="15"/>
              <w:szCs w:val="15"/>
            </w:rPr>
          </w:pPr>
          <w:r w:rsidRPr="00610ADF">
            <w:rPr>
              <w:rFonts w:cs="Arial"/>
              <w:sz w:val="15"/>
              <w:szCs w:val="15"/>
            </w:rPr>
            <w:t>Département fédéral de l'intérieur DFI</w:t>
          </w:r>
        </w:p>
        <w:p w14:paraId="43DBBCD2" w14:textId="77777777" w:rsidR="00B07B9B" w:rsidRPr="00610ADF" w:rsidRDefault="00B07B9B" w:rsidP="00610ADF">
          <w:pPr>
            <w:autoSpaceDE w:val="0"/>
            <w:autoSpaceDN w:val="0"/>
            <w:adjustRightInd w:val="0"/>
            <w:spacing w:after="100" w:line="200" w:lineRule="atLeast"/>
            <w:rPr>
              <w:rFonts w:cs="Arial"/>
              <w:b/>
              <w:sz w:val="15"/>
              <w:szCs w:val="15"/>
            </w:rPr>
          </w:pPr>
          <w:r w:rsidRPr="00610ADF">
            <w:rPr>
              <w:rFonts w:cs="Arial"/>
              <w:b/>
              <w:sz w:val="15"/>
              <w:szCs w:val="15"/>
            </w:rPr>
            <w:t>Office fédéral de la sécurité alimentaire et des affaires vétérinaires OSAV</w:t>
          </w:r>
        </w:p>
        <w:p w14:paraId="5FE7A312" w14:textId="77777777" w:rsidR="00B07B9B" w:rsidRPr="00610ADF" w:rsidRDefault="00B07B9B" w:rsidP="00610ADF">
          <w:pPr>
            <w:pStyle w:val="zzKopfOE"/>
            <w:rPr>
              <w:lang w:val="fr-CH"/>
            </w:rPr>
          </w:pPr>
          <w:r w:rsidRPr="00610ADF">
            <w:rPr>
              <w:rFonts w:cs="Arial"/>
              <w:szCs w:val="15"/>
              <w:lang w:val="fr-CH"/>
            </w:rPr>
            <w:t>Service d’homologation des produits phytosanitaires</w:t>
          </w:r>
        </w:p>
      </w:tc>
    </w:tr>
  </w:tbl>
  <w:p w14:paraId="30345E92" w14:textId="77777777" w:rsidR="00B07B9B" w:rsidRPr="00505379" w:rsidRDefault="00B07B9B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80922"/>
    <w:multiLevelType w:val="hybridMultilevel"/>
    <w:tmpl w:val="E1D0716A"/>
    <w:lvl w:ilvl="0" w:tplc="1466156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95B76"/>
    <w:multiLevelType w:val="hybridMultilevel"/>
    <w:tmpl w:val="139497B4"/>
    <w:lvl w:ilvl="0" w:tplc="814EF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1F63A4D"/>
    <w:multiLevelType w:val="hybridMultilevel"/>
    <w:tmpl w:val="6AA81916"/>
    <w:lvl w:ilvl="0" w:tplc="8AD4781C">
      <w:start w:val="1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0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77C21A8E"/>
    <w:multiLevelType w:val="hybridMultilevel"/>
    <w:tmpl w:val="E5E05C66"/>
    <w:lvl w:ilvl="0" w:tplc="75CCADBE">
      <w:start w:val="1"/>
      <w:numFmt w:val="bullet"/>
      <w:lvlText w:val="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6"/>
  </w:num>
  <w:num w:numId="9">
    <w:abstractNumId w:val="15"/>
  </w:num>
  <w:num w:numId="10">
    <w:abstractNumId w:val="17"/>
  </w:num>
  <w:num w:numId="11">
    <w:abstractNumId w:val="10"/>
  </w:num>
  <w:num w:numId="12">
    <w:abstractNumId w:val="7"/>
  </w:num>
  <w:num w:numId="13">
    <w:abstractNumId w:val="20"/>
  </w:num>
  <w:num w:numId="14">
    <w:abstractNumId w:val="12"/>
  </w:num>
  <w:num w:numId="15">
    <w:abstractNumId w:val="18"/>
  </w:num>
  <w:num w:numId="16">
    <w:abstractNumId w:val="9"/>
  </w:num>
  <w:num w:numId="17">
    <w:abstractNumId w:val="11"/>
  </w:num>
  <w:num w:numId="18">
    <w:abstractNumId w:val="19"/>
  </w:num>
  <w:num w:numId="19">
    <w:abstractNumId w:val="14"/>
  </w:num>
  <w:num w:numId="20">
    <w:abstractNumId w:val="8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DF5"/>
    <w:rsid w:val="00007A4F"/>
    <w:rsid w:val="000229B9"/>
    <w:rsid w:val="00036DA1"/>
    <w:rsid w:val="00036E3B"/>
    <w:rsid w:val="00043BAA"/>
    <w:rsid w:val="00066145"/>
    <w:rsid w:val="00072DBC"/>
    <w:rsid w:val="00075FC5"/>
    <w:rsid w:val="000807D3"/>
    <w:rsid w:val="000843BD"/>
    <w:rsid w:val="00090463"/>
    <w:rsid w:val="00097A54"/>
    <w:rsid w:val="000A292E"/>
    <w:rsid w:val="000B1861"/>
    <w:rsid w:val="000B4DF9"/>
    <w:rsid w:val="000B5B84"/>
    <w:rsid w:val="000C3A97"/>
    <w:rsid w:val="000D1DEF"/>
    <w:rsid w:val="000D469E"/>
    <w:rsid w:val="000D526F"/>
    <w:rsid w:val="000E4221"/>
    <w:rsid w:val="001004A8"/>
    <w:rsid w:val="00116D01"/>
    <w:rsid w:val="00120A03"/>
    <w:rsid w:val="001264C5"/>
    <w:rsid w:val="0013434C"/>
    <w:rsid w:val="00166D36"/>
    <w:rsid w:val="00171DC0"/>
    <w:rsid w:val="00182E2E"/>
    <w:rsid w:val="0018516C"/>
    <w:rsid w:val="00186915"/>
    <w:rsid w:val="00197A68"/>
    <w:rsid w:val="001A7474"/>
    <w:rsid w:val="001B0764"/>
    <w:rsid w:val="001B7240"/>
    <w:rsid w:val="001E0FDE"/>
    <w:rsid w:val="001E7677"/>
    <w:rsid w:val="001F6887"/>
    <w:rsid w:val="001F748E"/>
    <w:rsid w:val="00205A5F"/>
    <w:rsid w:val="00211B74"/>
    <w:rsid w:val="00212A85"/>
    <w:rsid w:val="00215304"/>
    <w:rsid w:val="00215DEC"/>
    <w:rsid w:val="002404FD"/>
    <w:rsid w:val="00243D99"/>
    <w:rsid w:val="00244714"/>
    <w:rsid w:val="00252513"/>
    <w:rsid w:val="002620B7"/>
    <w:rsid w:val="00272FA4"/>
    <w:rsid w:val="00281B3F"/>
    <w:rsid w:val="00290FBE"/>
    <w:rsid w:val="002923F4"/>
    <w:rsid w:val="00294217"/>
    <w:rsid w:val="00295DAF"/>
    <w:rsid w:val="00296A7A"/>
    <w:rsid w:val="002A100C"/>
    <w:rsid w:val="002A3B51"/>
    <w:rsid w:val="002A3BAD"/>
    <w:rsid w:val="002A6D47"/>
    <w:rsid w:val="002A7E29"/>
    <w:rsid w:val="002B7483"/>
    <w:rsid w:val="002D41DE"/>
    <w:rsid w:val="002F4B24"/>
    <w:rsid w:val="00325319"/>
    <w:rsid w:val="0033060A"/>
    <w:rsid w:val="00341F07"/>
    <w:rsid w:val="0034335F"/>
    <w:rsid w:val="00346CF7"/>
    <w:rsid w:val="00347FA1"/>
    <w:rsid w:val="003514D1"/>
    <w:rsid w:val="003524D3"/>
    <w:rsid w:val="00354EB7"/>
    <w:rsid w:val="003555F8"/>
    <w:rsid w:val="003673A7"/>
    <w:rsid w:val="00376048"/>
    <w:rsid w:val="003853BE"/>
    <w:rsid w:val="00392F2E"/>
    <w:rsid w:val="00395CE3"/>
    <w:rsid w:val="003A06E4"/>
    <w:rsid w:val="003A6638"/>
    <w:rsid w:val="003B0286"/>
    <w:rsid w:val="003B3588"/>
    <w:rsid w:val="003B5D05"/>
    <w:rsid w:val="003C1C49"/>
    <w:rsid w:val="003C53F1"/>
    <w:rsid w:val="003D3768"/>
    <w:rsid w:val="003D4CC3"/>
    <w:rsid w:val="003F3FB5"/>
    <w:rsid w:val="00401733"/>
    <w:rsid w:val="004036A5"/>
    <w:rsid w:val="00410200"/>
    <w:rsid w:val="00413DA1"/>
    <w:rsid w:val="00423D50"/>
    <w:rsid w:val="004256CB"/>
    <w:rsid w:val="00431354"/>
    <w:rsid w:val="00433277"/>
    <w:rsid w:val="004515CF"/>
    <w:rsid w:val="00457A5B"/>
    <w:rsid w:val="00457A90"/>
    <w:rsid w:val="004615A8"/>
    <w:rsid w:val="00470360"/>
    <w:rsid w:val="00473DE0"/>
    <w:rsid w:val="0047768C"/>
    <w:rsid w:val="00482104"/>
    <w:rsid w:val="00484429"/>
    <w:rsid w:val="004868A0"/>
    <w:rsid w:val="0049076D"/>
    <w:rsid w:val="004966FF"/>
    <w:rsid w:val="004A0BDE"/>
    <w:rsid w:val="004A15DF"/>
    <w:rsid w:val="004A7C5E"/>
    <w:rsid w:val="004B1BCB"/>
    <w:rsid w:val="004B27D0"/>
    <w:rsid w:val="004B3D51"/>
    <w:rsid w:val="004C4BBB"/>
    <w:rsid w:val="004C755E"/>
    <w:rsid w:val="004D3BEC"/>
    <w:rsid w:val="004E64EE"/>
    <w:rsid w:val="004E6E1E"/>
    <w:rsid w:val="004F1451"/>
    <w:rsid w:val="00501E94"/>
    <w:rsid w:val="00505379"/>
    <w:rsid w:val="00523009"/>
    <w:rsid w:val="005250B2"/>
    <w:rsid w:val="00531407"/>
    <w:rsid w:val="005450EF"/>
    <w:rsid w:val="005555AD"/>
    <w:rsid w:val="0055582C"/>
    <w:rsid w:val="00557B5C"/>
    <w:rsid w:val="00566C70"/>
    <w:rsid w:val="00583845"/>
    <w:rsid w:val="005852CE"/>
    <w:rsid w:val="0059132B"/>
    <w:rsid w:val="00593881"/>
    <w:rsid w:val="00595EC6"/>
    <w:rsid w:val="005C50E5"/>
    <w:rsid w:val="005C7374"/>
    <w:rsid w:val="005C780D"/>
    <w:rsid w:val="005D0ED0"/>
    <w:rsid w:val="005D51BE"/>
    <w:rsid w:val="005E6A8D"/>
    <w:rsid w:val="005F33F2"/>
    <w:rsid w:val="00602293"/>
    <w:rsid w:val="00602E1F"/>
    <w:rsid w:val="00610ADF"/>
    <w:rsid w:val="00613B2F"/>
    <w:rsid w:val="0061492E"/>
    <w:rsid w:val="00624D44"/>
    <w:rsid w:val="00627D3F"/>
    <w:rsid w:val="0063028B"/>
    <w:rsid w:val="0063096D"/>
    <w:rsid w:val="00637EDE"/>
    <w:rsid w:val="00655BE6"/>
    <w:rsid w:val="00656454"/>
    <w:rsid w:val="00663E38"/>
    <w:rsid w:val="00673663"/>
    <w:rsid w:val="00682A64"/>
    <w:rsid w:val="006A0522"/>
    <w:rsid w:val="006A0820"/>
    <w:rsid w:val="006A0A2C"/>
    <w:rsid w:val="006A44F2"/>
    <w:rsid w:val="006A776B"/>
    <w:rsid w:val="006B644C"/>
    <w:rsid w:val="006C16BF"/>
    <w:rsid w:val="006E0A14"/>
    <w:rsid w:val="006E48BF"/>
    <w:rsid w:val="006E5269"/>
    <w:rsid w:val="006E612A"/>
    <w:rsid w:val="00702966"/>
    <w:rsid w:val="00716591"/>
    <w:rsid w:val="00717AE3"/>
    <w:rsid w:val="0072366D"/>
    <w:rsid w:val="00727B37"/>
    <w:rsid w:val="007445FA"/>
    <w:rsid w:val="00744B7A"/>
    <w:rsid w:val="007503DC"/>
    <w:rsid w:val="00751E0C"/>
    <w:rsid w:val="00755635"/>
    <w:rsid w:val="007608F1"/>
    <w:rsid w:val="007651EE"/>
    <w:rsid w:val="00772DFC"/>
    <w:rsid w:val="007809BE"/>
    <w:rsid w:val="0078632A"/>
    <w:rsid w:val="00787283"/>
    <w:rsid w:val="007914E7"/>
    <w:rsid w:val="00791DAB"/>
    <w:rsid w:val="007A3DE7"/>
    <w:rsid w:val="007A552D"/>
    <w:rsid w:val="007A5894"/>
    <w:rsid w:val="007B149C"/>
    <w:rsid w:val="007B177B"/>
    <w:rsid w:val="007C7CCF"/>
    <w:rsid w:val="007C7D27"/>
    <w:rsid w:val="007D24E5"/>
    <w:rsid w:val="007D3BF9"/>
    <w:rsid w:val="007D4EDB"/>
    <w:rsid w:val="007E72B2"/>
    <w:rsid w:val="007E74A9"/>
    <w:rsid w:val="008068A2"/>
    <w:rsid w:val="008141E3"/>
    <w:rsid w:val="0081587F"/>
    <w:rsid w:val="008201DF"/>
    <w:rsid w:val="00820D8D"/>
    <w:rsid w:val="00835252"/>
    <w:rsid w:val="00836E7F"/>
    <w:rsid w:val="00843D4D"/>
    <w:rsid w:val="00847E95"/>
    <w:rsid w:val="00850EA2"/>
    <w:rsid w:val="00856D12"/>
    <w:rsid w:val="00871CA5"/>
    <w:rsid w:val="0087506F"/>
    <w:rsid w:val="0087645A"/>
    <w:rsid w:val="0088055D"/>
    <w:rsid w:val="00883ABE"/>
    <w:rsid w:val="00887E45"/>
    <w:rsid w:val="00890123"/>
    <w:rsid w:val="0089505F"/>
    <w:rsid w:val="008A76E5"/>
    <w:rsid w:val="008C003B"/>
    <w:rsid w:val="008D5E2A"/>
    <w:rsid w:val="008E0EB3"/>
    <w:rsid w:val="008E1942"/>
    <w:rsid w:val="008E5B0A"/>
    <w:rsid w:val="0090059C"/>
    <w:rsid w:val="00911CF2"/>
    <w:rsid w:val="009126B0"/>
    <w:rsid w:val="0091628E"/>
    <w:rsid w:val="00916B50"/>
    <w:rsid w:val="009263AC"/>
    <w:rsid w:val="00926EA3"/>
    <w:rsid w:val="00932058"/>
    <w:rsid w:val="00934C18"/>
    <w:rsid w:val="00946641"/>
    <w:rsid w:val="009520CB"/>
    <w:rsid w:val="00962F39"/>
    <w:rsid w:val="009653A1"/>
    <w:rsid w:val="00965933"/>
    <w:rsid w:val="009705C2"/>
    <w:rsid w:val="00970CB9"/>
    <w:rsid w:val="009710EA"/>
    <w:rsid w:val="009710F2"/>
    <w:rsid w:val="00974AD5"/>
    <w:rsid w:val="00974C0C"/>
    <w:rsid w:val="009A0B4F"/>
    <w:rsid w:val="009B1B47"/>
    <w:rsid w:val="009B3AF8"/>
    <w:rsid w:val="009B3BF8"/>
    <w:rsid w:val="009B6762"/>
    <w:rsid w:val="009C180D"/>
    <w:rsid w:val="009C222F"/>
    <w:rsid w:val="009C6DF4"/>
    <w:rsid w:val="009E0F45"/>
    <w:rsid w:val="009F72AF"/>
    <w:rsid w:val="009F7826"/>
    <w:rsid w:val="00A109D6"/>
    <w:rsid w:val="00A27235"/>
    <w:rsid w:val="00A30425"/>
    <w:rsid w:val="00A3420B"/>
    <w:rsid w:val="00A3599A"/>
    <w:rsid w:val="00A36B28"/>
    <w:rsid w:val="00A44129"/>
    <w:rsid w:val="00A46265"/>
    <w:rsid w:val="00A57EE7"/>
    <w:rsid w:val="00A612BE"/>
    <w:rsid w:val="00A82C53"/>
    <w:rsid w:val="00A87FCC"/>
    <w:rsid w:val="00A94AB5"/>
    <w:rsid w:val="00A9506F"/>
    <w:rsid w:val="00AA140B"/>
    <w:rsid w:val="00AA1EBB"/>
    <w:rsid w:val="00AA2DB4"/>
    <w:rsid w:val="00AB0227"/>
    <w:rsid w:val="00AB1BBD"/>
    <w:rsid w:val="00AB5F88"/>
    <w:rsid w:val="00AC3B32"/>
    <w:rsid w:val="00AC678B"/>
    <w:rsid w:val="00AC72F0"/>
    <w:rsid w:val="00AD3022"/>
    <w:rsid w:val="00AE7147"/>
    <w:rsid w:val="00AF0858"/>
    <w:rsid w:val="00AF1A95"/>
    <w:rsid w:val="00AF32C0"/>
    <w:rsid w:val="00AF4FF9"/>
    <w:rsid w:val="00AF784F"/>
    <w:rsid w:val="00B01A3A"/>
    <w:rsid w:val="00B02977"/>
    <w:rsid w:val="00B07B9B"/>
    <w:rsid w:val="00B118E1"/>
    <w:rsid w:val="00B20663"/>
    <w:rsid w:val="00B31D50"/>
    <w:rsid w:val="00B3262F"/>
    <w:rsid w:val="00B36199"/>
    <w:rsid w:val="00B41A16"/>
    <w:rsid w:val="00B41AE7"/>
    <w:rsid w:val="00B46386"/>
    <w:rsid w:val="00B576F9"/>
    <w:rsid w:val="00B62E56"/>
    <w:rsid w:val="00B81A47"/>
    <w:rsid w:val="00B9028D"/>
    <w:rsid w:val="00B95A51"/>
    <w:rsid w:val="00B96B6E"/>
    <w:rsid w:val="00BA348C"/>
    <w:rsid w:val="00BA3EBB"/>
    <w:rsid w:val="00BB1C16"/>
    <w:rsid w:val="00BB5B22"/>
    <w:rsid w:val="00BB5EB7"/>
    <w:rsid w:val="00BC39BA"/>
    <w:rsid w:val="00BC3C0E"/>
    <w:rsid w:val="00BE1364"/>
    <w:rsid w:val="00BF04B7"/>
    <w:rsid w:val="00BF1741"/>
    <w:rsid w:val="00C046CB"/>
    <w:rsid w:val="00C06F46"/>
    <w:rsid w:val="00C16077"/>
    <w:rsid w:val="00C2085B"/>
    <w:rsid w:val="00C24671"/>
    <w:rsid w:val="00C27D68"/>
    <w:rsid w:val="00C307AD"/>
    <w:rsid w:val="00C313E6"/>
    <w:rsid w:val="00C449FB"/>
    <w:rsid w:val="00C51E87"/>
    <w:rsid w:val="00C67AF1"/>
    <w:rsid w:val="00C714F8"/>
    <w:rsid w:val="00C7462D"/>
    <w:rsid w:val="00C776D8"/>
    <w:rsid w:val="00C90F65"/>
    <w:rsid w:val="00C94D78"/>
    <w:rsid w:val="00CB1467"/>
    <w:rsid w:val="00CB62C0"/>
    <w:rsid w:val="00CC02BF"/>
    <w:rsid w:val="00CC0470"/>
    <w:rsid w:val="00CC2537"/>
    <w:rsid w:val="00CD120E"/>
    <w:rsid w:val="00CD74B7"/>
    <w:rsid w:val="00CE0096"/>
    <w:rsid w:val="00D001CE"/>
    <w:rsid w:val="00D0562D"/>
    <w:rsid w:val="00D120A6"/>
    <w:rsid w:val="00D21281"/>
    <w:rsid w:val="00D30065"/>
    <w:rsid w:val="00D33B2A"/>
    <w:rsid w:val="00D43F19"/>
    <w:rsid w:val="00D46E8E"/>
    <w:rsid w:val="00D60C4C"/>
    <w:rsid w:val="00D668C4"/>
    <w:rsid w:val="00D84D0E"/>
    <w:rsid w:val="00D91621"/>
    <w:rsid w:val="00D9378A"/>
    <w:rsid w:val="00D9753A"/>
    <w:rsid w:val="00DA050A"/>
    <w:rsid w:val="00DA3586"/>
    <w:rsid w:val="00DB6FC0"/>
    <w:rsid w:val="00DF0558"/>
    <w:rsid w:val="00DF112F"/>
    <w:rsid w:val="00E0642C"/>
    <w:rsid w:val="00E15450"/>
    <w:rsid w:val="00E27770"/>
    <w:rsid w:val="00E3191A"/>
    <w:rsid w:val="00E36CB6"/>
    <w:rsid w:val="00E42FEB"/>
    <w:rsid w:val="00E51473"/>
    <w:rsid w:val="00E56AB4"/>
    <w:rsid w:val="00E6630B"/>
    <w:rsid w:val="00E67E5B"/>
    <w:rsid w:val="00E80482"/>
    <w:rsid w:val="00E8527F"/>
    <w:rsid w:val="00E9022C"/>
    <w:rsid w:val="00E90273"/>
    <w:rsid w:val="00E9356D"/>
    <w:rsid w:val="00E9398D"/>
    <w:rsid w:val="00E960ED"/>
    <w:rsid w:val="00E97AAB"/>
    <w:rsid w:val="00EA0893"/>
    <w:rsid w:val="00EB48F0"/>
    <w:rsid w:val="00EC1B47"/>
    <w:rsid w:val="00ED608D"/>
    <w:rsid w:val="00EE399C"/>
    <w:rsid w:val="00F02798"/>
    <w:rsid w:val="00F03605"/>
    <w:rsid w:val="00F13900"/>
    <w:rsid w:val="00F15519"/>
    <w:rsid w:val="00F172D3"/>
    <w:rsid w:val="00F26D94"/>
    <w:rsid w:val="00F279DD"/>
    <w:rsid w:val="00F27C57"/>
    <w:rsid w:val="00F33E21"/>
    <w:rsid w:val="00F41D52"/>
    <w:rsid w:val="00F66AB9"/>
    <w:rsid w:val="00F74FD6"/>
    <w:rsid w:val="00F75982"/>
    <w:rsid w:val="00F76B64"/>
    <w:rsid w:val="00F8686E"/>
    <w:rsid w:val="00F86E7E"/>
    <w:rsid w:val="00F87304"/>
    <w:rsid w:val="00F91195"/>
    <w:rsid w:val="00F93F15"/>
    <w:rsid w:val="00F95E5C"/>
    <w:rsid w:val="00FA640A"/>
    <w:rsid w:val="00FC13F3"/>
    <w:rsid w:val="00FC23F3"/>
    <w:rsid w:val="00FC3985"/>
    <w:rsid w:val="00FC3C3D"/>
    <w:rsid w:val="00FD1D89"/>
    <w:rsid w:val="00FD5571"/>
    <w:rsid w:val="00FE11F4"/>
    <w:rsid w:val="00FE348E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9F22EB"/>
  <w15:docId w15:val="{EFFF016B-79D3-4F73-AAEB-FA260DFD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293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uiPriority w:val="1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uiPriority w:val="1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0663"/>
    <w:rPr>
      <w:rFonts w:eastAsia="Times New Roman"/>
      <w:b/>
      <w:bCs/>
      <w:sz w:val="28"/>
      <w:szCs w:val="24"/>
      <w:lang w:val="fr-CH"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2537"/>
    <w:rPr>
      <w:rFonts w:eastAsia="Times New Roman"/>
      <w:b/>
      <w:sz w:val="24"/>
      <w:szCs w:val="24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2537"/>
    <w:rPr>
      <w:rFonts w:eastAsia="Times New Roman" w:cs="Arial"/>
      <w:b/>
      <w:bCs/>
      <w:szCs w:val="26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2537"/>
    <w:rPr>
      <w:rFonts w:eastAsiaTheme="majorEastAsia" w:cstheme="majorBidi"/>
      <w:b/>
      <w:iCs/>
      <w:szCs w:val="26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9505F"/>
    <w:rPr>
      <w:rFonts w:eastAsiaTheme="majorEastAsia" w:cstheme="majorBidi"/>
      <w:i/>
      <w:iCs/>
      <w:szCs w:val="26"/>
      <w:lang w:val="fr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9505F"/>
    <w:rPr>
      <w:rFonts w:eastAsiaTheme="majorEastAsia" w:cstheme="majorBidi"/>
      <w:szCs w:val="26"/>
      <w:lang w:val="fr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9505F"/>
    <w:rPr>
      <w:rFonts w:eastAsiaTheme="majorEastAsia" w:cstheme="majorBidi"/>
      <w:iCs/>
      <w:szCs w:val="26"/>
      <w:lang w:val="fr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9505F"/>
    <w:rPr>
      <w:rFonts w:eastAsiaTheme="majorEastAsia" w:cstheme="majorBidi"/>
      <w:iCs/>
      <w:lang w:val="fr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9505F"/>
    <w:rPr>
      <w:rFonts w:eastAsiaTheme="majorEastAsia" w:cstheme="majorBidi"/>
      <w:lang w:val="fr-CH"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0">
    <w:name w:val="Liste 1)"/>
    <w:uiPriority w:val="1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1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1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1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1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1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602293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602293"/>
    <w:rPr>
      <w:rFonts w:eastAsia="Times New Roman" w:cs="Arial"/>
      <w:b/>
      <w:bCs/>
      <w:kern w:val="28"/>
      <w:sz w:val="42"/>
      <w:szCs w:val="32"/>
      <w:lang w:val="fr-CH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1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1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character" w:customStyle="1" w:styleId="FunotentextZchn1">
    <w:name w:val="Fußnotentext Zchn1"/>
    <w:basedOn w:val="Absatz-Standardschriftart"/>
    <w:uiPriority w:val="99"/>
    <w:rsid w:val="00211B74"/>
    <w:rPr>
      <w:rFonts w:ascii="Arial" w:hAnsi="Arial"/>
      <w:sz w:val="20"/>
      <w:szCs w:val="20"/>
      <w:lang w:val="de-CH"/>
    </w:rPr>
  </w:style>
  <w:style w:type="numbering" w:customStyle="1" w:styleId="KeineListe1">
    <w:name w:val="Keine Liste1"/>
    <w:next w:val="KeineListe"/>
    <w:uiPriority w:val="99"/>
    <w:semiHidden/>
    <w:unhideWhenUsed/>
    <w:rsid w:val="009653A1"/>
  </w:style>
  <w:style w:type="table" w:customStyle="1" w:styleId="Tabellenraster1">
    <w:name w:val="Tabellenraster1"/>
    <w:basedOn w:val="NormaleTabelle"/>
    <w:next w:val="Tabellenraster"/>
    <w:uiPriority w:val="59"/>
    <w:rsid w:val="009653A1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1">
    <w:name w:val="Liste 1."/>
    <w:basedOn w:val="Standard"/>
    <w:uiPriority w:val="1"/>
    <w:qFormat/>
    <w:rsid w:val="009653A1"/>
    <w:pPr>
      <w:numPr>
        <w:numId w:val="19"/>
      </w:numPr>
      <w:tabs>
        <w:tab w:val="num" w:pos="360"/>
      </w:tabs>
      <w:spacing w:after="180"/>
      <w:ind w:left="360" w:hanging="360"/>
    </w:pPr>
    <w:rPr>
      <w:rFonts w:eastAsia="Century Gothic"/>
      <w:sz w:val="22"/>
      <w:lang w:val="de-CH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9653A1"/>
    <w:pPr>
      <w:keepLines/>
      <w:numPr>
        <w:numId w:val="0"/>
      </w:numPr>
      <w:suppressAutoHyphens w:val="0"/>
      <w:spacing w:before="480" w:after="0"/>
      <w:ind w:left="862" w:hanging="862"/>
      <w:outlineLvl w:val="9"/>
    </w:pPr>
    <w:rPr>
      <w:rFonts w:ascii="Century Gothic" w:eastAsia="HGGothicM" w:hAnsi="Century Gothic"/>
      <w:color w:val="E80061"/>
      <w:szCs w:val="28"/>
      <w:lang w:val="en-US"/>
    </w:rPr>
  </w:style>
  <w:style w:type="paragraph" w:customStyle="1" w:styleId="zzTabellenende">
    <w:name w:val="zz Tabellenende"/>
    <w:basedOn w:val="Standard"/>
    <w:uiPriority w:val="1"/>
    <w:rsid w:val="009653A1"/>
    <w:pPr>
      <w:spacing w:line="240" w:lineRule="auto"/>
    </w:pPr>
    <w:rPr>
      <w:rFonts w:eastAsia="Century Gothic"/>
      <w:sz w:val="8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3A1"/>
    <w:pPr>
      <w:spacing w:after="180" w:line="240" w:lineRule="auto"/>
    </w:pPr>
    <w:rPr>
      <w:rFonts w:eastAsia="Century Gothic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3A1"/>
    <w:rPr>
      <w:rFonts w:eastAsia="Century Gothic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3A1"/>
    <w:rPr>
      <w:sz w:val="16"/>
      <w:szCs w:val="16"/>
    </w:rPr>
  </w:style>
  <w:style w:type="character" w:customStyle="1" w:styleId="tw4winMark">
    <w:name w:val="tw4winMark"/>
    <w:uiPriority w:val="99"/>
    <w:rsid w:val="009653A1"/>
    <w:rPr>
      <w:rFonts w:ascii="Courier New" w:hAnsi="Courier New"/>
      <w:vanish/>
      <w:color w:val="800080"/>
      <w:vertAlign w:val="sub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AF1A9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m@blv.admin.c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lv.admin.ch/blv/fr/home/zulassung-pflanzenschutzmittel/gesuche-und-antraege/gesuche.html" TargetMode="External"/><Relationship Id="rId1" Type="http://schemas.openxmlformats.org/officeDocument/2006/relationships/hyperlink" Target="https://www.blv.admin.ch/blv/fr/home/zulassung-pflanzenschutzmittel/gesuche-und-antraege/gesuche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Gesuch Makroorganismen, 9/14 (Formular F)"/>
    <f:field ref="objsubject" par="" edit="true" text=""/>
    <f:field ref="objcreatedby" par="" text="Burkhart, Karin, BLW"/>
    <f:field ref="objcreatedat" par="" text="24.09.2014 17:39:40"/>
    <f:field ref="objchangedby" par="" text="Burkhart, Karin, BLW"/>
    <f:field ref="objmodifiedat" par="" text="24.09.2014 17:39:41"/>
    <f:field ref="doc_FSCFOLIO_1_1001_FieldDocumentNumber" par="" text=""/>
    <f:field ref="doc_FSCFOLIO_1_1001_FieldSubject" par="" edit="true" text=""/>
    <f:field ref="FSCFOLIO_1_1001_FieldCurrentUser" par="" text="BLW Karin Burkhart"/>
    <f:field ref="CCAPRECONFIG_15_1001_Objektname" par="" edit="true" text="Gesuch Makroorganismen, 9/14 (Formular F)"/>
    <f:field ref="CHPRECONFIG_1_1001_Objektname" par="" edit="true" text="Gesuch Makroorganismen, 9/14 (Formular F)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C92DA317-FEC8-4D2D-905B-A25850B6E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2014</Words>
  <Characters>12691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Burkhart Karin BLW</dc:creator>
  <cp:lastModifiedBy>Friedli Corinne BLV</cp:lastModifiedBy>
  <cp:revision>2</cp:revision>
  <cp:lastPrinted>2018-11-27T10:18:00Z</cp:lastPrinted>
  <dcterms:created xsi:type="dcterms:W3CDTF">2023-11-28T08:48:00Z</dcterms:created>
  <dcterms:modified xsi:type="dcterms:W3CDTF">2023-11-28T08:48:00Z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2014-09-24T17:39:40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COO.2101.101.7.145779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554.03/2004/07842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7842</vt:lpwstr>
  </property>
  <property fmtid="{D5CDD505-2E9C-101B-9397-08002B2CF9AE}" pid="21" name="FSC#COOELAK@1.1001:FileRefOU">
    <vt:lpwstr>FBNP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Burkhart Karin, BLW</vt:lpwstr>
  </property>
  <property fmtid="{D5CDD505-2E9C-101B-9397-08002B2CF9AE}" pid="24" name="FSC#COOELAK@1.1001:OwnerExtension">
    <vt:lpwstr>+41 58 462 54 56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Nachhaltiger Pflanzenschutz (FBNP / BLW)</vt:lpwstr>
  </property>
  <property fmtid="{D5CDD505-2E9C-101B-9397-08002B2CF9AE}" pid="31" name="FSC#COOELAK@1.1001:CreatedAt">
    <vt:lpwstr>24.09.2014</vt:lpwstr>
  </property>
  <property fmtid="{D5CDD505-2E9C-101B-9397-08002B2CF9AE}" pid="32" name="FSC#COOELAK@1.1001:OU">
    <vt:lpwstr>Nachhaltiger Pflanzenschutz (FBNP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*COO.2101.101.7.145779*</vt:lpwstr>
  </property>
  <property fmtid="{D5CDD505-2E9C-101B-9397-08002B2CF9AE}" pid="35" name="FSC#COOELAK@1.1001:RefBarCode">
    <vt:lpwstr>*COO.2101.101.4.145778*</vt:lpwstr>
  </property>
  <property fmtid="{D5CDD505-2E9C-101B-9397-08002B2CF9AE}" pid="36" name="FSC#COOELAK@1.1001:FileRefBarCode">
    <vt:lpwstr>*554.03/2004/07842*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554.03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karin.burkhart@blw.admin.ch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554.03</vt:lpwstr>
  </property>
  <property fmtid="{D5CDD505-2E9C-101B-9397-08002B2CF9AE}" pid="58" name="FSC#EVDCFG@15.1400:Dossierref">
    <vt:lpwstr>554.03/2004/07842</vt:lpwstr>
  </property>
  <property fmtid="{D5CDD505-2E9C-101B-9397-08002B2CF9AE}" pid="59" name="FSC#EVDCFG@15.1400:FileRespEmail">
    <vt:lpwstr>karin.burkhart@blw.admin.ch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Karin Burkhart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Nachhaltiger Pflanzenschutz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bka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+41 58 462 54 56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 Makroorganismen, 9/14 (Formular F)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Sustainable Plant Protection Unit</vt:lpwstr>
  </property>
  <property fmtid="{D5CDD505-2E9C-101B-9397-08002B2CF9AE}" pid="87" name="FSC#EVDCFG@15.1400:SalutationFrench">
    <vt:lpwstr>Secteur Protection durable des végétaux</vt:lpwstr>
  </property>
  <property fmtid="{D5CDD505-2E9C-101B-9397-08002B2CF9AE}" pid="88" name="FSC#EVDCFG@15.1400:SalutationGerman">
    <vt:lpwstr>Fachbereich Nachhaltiger Pflanzenschutz</vt:lpwstr>
  </property>
  <property fmtid="{D5CDD505-2E9C-101B-9397-08002B2CF9AE}" pid="89" name="FSC#EVDCFG@15.1400:SalutationItalian">
    <vt:lpwstr>Settore Protezione sostenibile dei vegetali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FBNP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Burkhart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Karin</vt:lpwstr>
  </property>
  <property fmtid="{D5CDD505-2E9C-101B-9397-08002B2CF9AE}" pid="106" name="FSC#EVDCFG@15.1400:ResponsibleEditorSurname">
    <vt:lpwstr>Burkhart</vt:lpwstr>
  </property>
  <property fmtid="{D5CDD505-2E9C-101B-9397-08002B2CF9AE}" pid="107" name="FSC#EVDCFG@15.1400:GroupTitle">
    <vt:lpwstr>Nachhaltiger Pflanzenschutz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Karin Burkhart</vt:lpwstr>
  </property>
  <property fmtid="{D5CDD505-2E9C-101B-9397-08002B2CF9AE}" pid="110" name="FSC#ATSTATECFG@1.1001:AgentPhone">
    <vt:lpwstr>+41 58 462 54 56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554.03/2004/07842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CAPRECONFIG@15.1001:AddrAnrede">
    <vt:lpwstr/>
  </property>
  <property fmtid="{D5CDD505-2E9C-101B-9397-08002B2CF9AE}" pid="132" name="FSC#CCAPRECONFIG@15.1001:AddrTitel">
    <vt:lpwstr/>
  </property>
  <property fmtid="{D5CDD505-2E9C-101B-9397-08002B2CF9AE}" pid="133" name="FSC#CCAPRECONFIG@15.1001:AddrNachgestellter_Titel">
    <vt:lpwstr/>
  </property>
  <property fmtid="{D5CDD505-2E9C-101B-9397-08002B2CF9AE}" pid="134" name="FSC#CCAPRECONFIG@15.1001:AddrVorname">
    <vt:lpwstr/>
  </property>
  <property fmtid="{D5CDD505-2E9C-101B-9397-08002B2CF9AE}" pid="135" name="FSC#CCAPRECONFIG@15.1001:AddrNachname">
    <vt:lpwstr/>
  </property>
  <property fmtid="{D5CDD505-2E9C-101B-9397-08002B2CF9AE}" pid="136" name="FSC#CCAPRECONFIG@15.1001:AddrzH">
    <vt:lpwstr/>
  </property>
  <property fmtid="{D5CDD505-2E9C-101B-9397-08002B2CF9AE}" pid="137" name="FSC#CCAPRECONFIG@15.1001:AddrGeschlecht">
    <vt:lpwstr/>
  </property>
  <property fmtid="{D5CDD505-2E9C-101B-9397-08002B2CF9AE}" pid="138" name="FSC#CCAPRECONFIG@15.1001:AddrStrasse">
    <vt:lpwstr/>
  </property>
  <property fmtid="{D5CDD505-2E9C-101B-9397-08002B2CF9AE}" pid="139" name="FSC#CCAPRECONFIG@15.1001:AddrHausnummer">
    <vt:lpwstr/>
  </property>
  <property fmtid="{D5CDD505-2E9C-101B-9397-08002B2CF9AE}" pid="140" name="FSC#CCAPRECONFIG@15.1001:AddrStiege">
    <vt:lpwstr/>
  </property>
  <property fmtid="{D5CDD505-2E9C-101B-9397-08002B2CF9AE}" pid="141" name="FSC#CCAPRECONFIG@15.1001:AddrTuer">
    <vt:lpwstr/>
  </property>
  <property fmtid="{D5CDD505-2E9C-101B-9397-08002B2CF9AE}" pid="142" name="FSC#CCAPRECONFIG@15.1001:AddrPostfach">
    <vt:lpwstr/>
  </property>
  <property fmtid="{D5CDD505-2E9C-101B-9397-08002B2CF9AE}" pid="143" name="FSC#CCAPRECONFIG@15.1001:AddrPostleitzahl">
    <vt:lpwstr/>
  </property>
  <property fmtid="{D5CDD505-2E9C-101B-9397-08002B2CF9AE}" pid="144" name="FSC#CCAPRECONFIG@15.1001:AddrOrt">
    <vt:lpwstr/>
  </property>
  <property fmtid="{D5CDD505-2E9C-101B-9397-08002B2CF9AE}" pid="145" name="FSC#CCAPRECONFIG@15.1001:AddrLand">
    <vt:lpwstr/>
  </property>
  <property fmtid="{D5CDD505-2E9C-101B-9397-08002B2CF9AE}" pid="146" name="FSC#CCAPRECONFIG@15.1001:AddrEmail">
    <vt:lpwstr/>
  </property>
  <property fmtid="{D5CDD505-2E9C-101B-9397-08002B2CF9AE}" pid="147" name="FSC#CCAPRECONFIG@15.1001:AddrAdresse">
    <vt:lpwstr/>
  </property>
  <property fmtid="{D5CDD505-2E9C-101B-9397-08002B2CF9AE}" pid="148" name="FSC#CCAPRECONFIG@15.1001:AddrFax">
    <vt:lpwstr/>
  </property>
  <property fmtid="{D5CDD505-2E9C-101B-9397-08002B2CF9AE}" pid="149" name="FSC#CCAPRECONFIG@15.1001:AddrOrganisationsname">
    <vt:lpwstr/>
  </property>
  <property fmtid="{D5CDD505-2E9C-101B-9397-08002B2CF9AE}" pid="150" name="FSC#CCAPRECONFIG@15.1001:AddrOrganisationskurzname">
    <vt:lpwstr/>
  </property>
  <property fmtid="{D5CDD505-2E9C-101B-9397-08002B2CF9AE}" pid="151" name="FSC#CCAPRECONFIG@15.1001:AddrAbschriftsbemerkung">
    <vt:lpwstr/>
  </property>
  <property fmtid="{D5CDD505-2E9C-101B-9397-08002B2CF9AE}" pid="152" name="FSC#CCAPRECONFIG@15.1001:AddrName_Zeile_2">
    <vt:lpwstr/>
  </property>
  <property fmtid="{D5CDD505-2E9C-101B-9397-08002B2CF9AE}" pid="153" name="FSC#CCAPRECONFIG@15.1001:AddrName_Zeile_3">
    <vt:lpwstr/>
  </property>
  <property fmtid="{D5CDD505-2E9C-101B-9397-08002B2CF9AE}" pid="154" name="FSC#CCAPRECONFIG@15.1001:AddrPostalischeAdresse">
    <vt:lpwstr/>
  </property>
  <property fmtid="{D5CDD505-2E9C-101B-9397-08002B2CF9AE}" pid="155" name="FSC#FSCFOLIO@1.1001:docpropproject">
    <vt:lpwstr/>
  </property>
</Properties>
</file>