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6F1BF5" w14:paraId="6DDAFF82" w14:textId="77777777" w:rsidTr="0065671D">
        <w:tc>
          <w:tcPr>
            <w:tcW w:w="5000" w:type="pct"/>
          </w:tcPr>
          <w:p w14:paraId="7F90B775" w14:textId="77777777" w:rsidR="006F1BF5" w:rsidRDefault="006F1BF5">
            <w:pPr>
              <w:rPr>
                <w:sz w:val="18"/>
              </w:rPr>
            </w:pPr>
          </w:p>
        </w:tc>
      </w:tr>
      <w:tr w:rsidR="006F1BF5" w14:paraId="762DCD0D" w14:textId="77777777" w:rsidTr="0065671D">
        <w:tc>
          <w:tcPr>
            <w:tcW w:w="5000" w:type="pct"/>
          </w:tcPr>
          <w:p w14:paraId="05890FBF" w14:textId="77777777" w:rsidR="006F1BF5" w:rsidRDefault="006F1BF5">
            <w:pPr>
              <w:rPr>
                <w:rFonts w:cs="Arial"/>
                <w:szCs w:val="22"/>
              </w:rPr>
            </w:pPr>
          </w:p>
        </w:tc>
      </w:tr>
      <w:tr w:rsidR="006F1BF5" w:rsidRPr="00AE1F42" w14:paraId="3623C60C" w14:textId="77777777" w:rsidTr="0065671D">
        <w:tc>
          <w:tcPr>
            <w:tcW w:w="5000" w:type="pct"/>
          </w:tcPr>
          <w:p w14:paraId="5620748A" w14:textId="77777777" w:rsidR="006F1BF5" w:rsidRDefault="006523E1">
            <w:pPr>
              <w:rPr>
                <w:sz w:val="18"/>
              </w:rPr>
            </w:pPr>
            <w:r>
              <w:rPr>
                <w:rFonts w:cs="Arial"/>
                <w:szCs w:val="22"/>
              </w:rPr>
              <w:t>Office fédéral de la sécurité alimentaire et</w:t>
            </w:r>
            <w:r>
              <w:rPr>
                <w:rFonts w:cs="Arial"/>
                <w:szCs w:val="22"/>
              </w:rPr>
              <w:br/>
              <w:t>des affaires vétérinaires OSAV</w:t>
            </w:r>
          </w:p>
        </w:tc>
      </w:tr>
      <w:tr w:rsidR="006F1BF5" w14:paraId="414C5A54" w14:textId="77777777" w:rsidTr="0065671D">
        <w:tc>
          <w:tcPr>
            <w:tcW w:w="5000" w:type="pct"/>
          </w:tcPr>
          <w:p w14:paraId="15719420" w14:textId="77777777" w:rsidR="006F1BF5" w:rsidRDefault="006523E1">
            <w:pPr>
              <w:rPr>
                <w:sz w:val="18"/>
              </w:rPr>
            </w:pPr>
            <w:r>
              <w:rPr>
                <w:rFonts w:cs="Arial"/>
                <w:szCs w:val="22"/>
              </w:rPr>
              <w:t>Denrées alimentaires et nutrition</w:t>
            </w:r>
          </w:p>
        </w:tc>
      </w:tr>
      <w:tr w:rsidR="006F1BF5" w14:paraId="03E9A866" w14:textId="77777777" w:rsidTr="0065671D">
        <w:tc>
          <w:tcPr>
            <w:tcW w:w="5000" w:type="pct"/>
          </w:tcPr>
          <w:p w14:paraId="29322607" w14:textId="77777777" w:rsidR="006F1BF5" w:rsidRDefault="005B14D6">
            <w:pPr>
              <w:rPr>
                <w:rFonts w:cs="Arial"/>
                <w:szCs w:val="22"/>
              </w:rPr>
            </w:pPr>
            <w:r>
              <w:rPr>
                <w:rFonts w:cs="Arial"/>
                <w:szCs w:val="22"/>
              </w:rPr>
              <w:t xml:space="preserve">Secteur </w:t>
            </w:r>
            <w:r w:rsidR="006523E1">
              <w:rPr>
                <w:rFonts w:cs="Arial"/>
                <w:szCs w:val="22"/>
              </w:rPr>
              <w:t>Accès au marché</w:t>
            </w:r>
          </w:p>
        </w:tc>
      </w:tr>
      <w:tr w:rsidR="006F1BF5" w14:paraId="059B5951" w14:textId="77777777" w:rsidTr="0065671D">
        <w:trPr>
          <w:trHeight w:val="90"/>
        </w:trPr>
        <w:tc>
          <w:tcPr>
            <w:tcW w:w="5000" w:type="pct"/>
          </w:tcPr>
          <w:p w14:paraId="35EDF9F7" w14:textId="77777777" w:rsidR="006F1BF5" w:rsidRDefault="006523E1">
            <w:pPr>
              <w:rPr>
                <w:rFonts w:cs="Arial"/>
                <w:szCs w:val="22"/>
              </w:rPr>
            </w:pPr>
            <w:r>
              <w:rPr>
                <w:rFonts w:cs="Arial"/>
                <w:szCs w:val="22"/>
              </w:rPr>
              <w:t>Schwarzenburgstrasse 155</w:t>
            </w:r>
          </w:p>
        </w:tc>
      </w:tr>
      <w:tr w:rsidR="006F1BF5" w14:paraId="226D65AB" w14:textId="77777777" w:rsidTr="0065671D">
        <w:tc>
          <w:tcPr>
            <w:tcW w:w="5000" w:type="pct"/>
          </w:tcPr>
          <w:p w14:paraId="33BE3113" w14:textId="77777777" w:rsidR="006F1BF5" w:rsidRDefault="006523E1">
            <w:pPr>
              <w:rPr>
                <w:sz w:val="18"/>
              </w:rPr>
            </w:pPr>
            <w:r>
              <w:rPr>
                <w:rFonts w:cs="Arial"/>
                <w:szCs w:val="22"/>
              </w:rPr>
              <w:t>3003 Berne</w:t>
            </w:r>
          </w:p>
        </w:tc>
      </w:tr>
    </w:tbl>
    <w:p w14:paraId="59E21AB3" w14:textId="77777777" w:rsidR="006F1BF5" w:rsidRDefault="006F1BF5">
      <w:pPr>
        <w:rPr>
          <w:szCs w:val="22"/>
        </w:rPr>
      </w:pPr>
    </w:p>
    <w:p w14:paraId="52272D1A" w14:textId="77777777" w:rsidR="006F1BF5" w:rsidRDefault="006F1BF5">
      <w:pPr>
        <w:rPr>
          <w:sz w:val="22"/>
          <w:szCs w:val="22"/>
        </w:rPr>
      </w:pPr>
    </w:p>
    <w:p w14:paraId="43FA23C0" w14:textId="77777777" w:rsidR="006F1BF5" w:rsidRDefault="006523E1">
      <w:pPr>
        <w:rPr>
          <w:rFonts w:cs="Arial"/>
          <w:b/>
          <w:bCs/>
          <w:sz w:val="26"/>
          <w:szCs w:val="24"/>
        </w:rPr>
      </w:pPr>
      <w:r>
        <w:rPr>
          <w:rFonts w:cs="Arial"/>
          <w:b/>
          <w:bCs/>
          <w:sz w:val="26"/>
          <w:szCs w:val="24"/>
        </w:rPr>
        <w:t>Demande de mise sur le marché d</w:t>
      </w:r>
      <w:r w:rsidR="00112A4A">
        <w:rPr>
          <w:rFonts w:cs="Arial"/>
          <w:b/>
          <w:bCs/>
          <w:sz w:val="26"/>
          <w:szCs w:val="24"/>
        </w:rPr>
        <w:t>’</w:t>
      </w:r>
      <w:r w:rsidR="008822D1">
        <w:rPr>
          <w:rFonts w:cs="Arial"/>
          <w:b/>
          <w:bCs/>
          <w:sz w:val="26"/>
          <w:szCs w:val="24"/>
        </w:rPr>
        <w:t>une nouvelle sorte de denrées</w:t>
      </w:r>
      <w:r>
        <w:rPr>
          <w:rFonts w:cs="Arial"/>
          <w:b/>
          <w:bCs/>
          <w:sz w:val="26"/>
          <w:szCs w:val="24"/>
        </w:rPr>
        <w:t xml:space="preserve"> alimentaires telle que définie à l</w:t>
      </w:r>
      <w:r w:rsidR="00112A4A">
        <w:rPr>
          <w:rFonts w:cs="Arial"/>
          <w:b/>
          <w:bCs/>
          <w:sz w:val="26"/>
          <w:szCs w:val="24"/>
        </w:rPr>
        <w:t>’</w:t>
      </w:r>
      <w:r>
        <w:rPr>
          <w:rFonts w:cs="Arial"/>
          <w:b/>
          <w:bCs/>
          <w:sz w:val="26"/>
          <w:szCs w:val="24"/>
        </w:rPr>
        <w:t>art. 15, al. 1, let. a à j de l</w:t>
      </w:r>
      <w:r w:rsidR="00112A4A">
        <w:rPr>
          <w:rFonts w:cs="Arial"/>
          <w:b/>
          <w:bCs/>
          <w:sz w:val="26"/>
          <w:szCs w:val="24"/>
        </w:rPr>
        <w:t>’</w:t>
      </w:r>
      <w:r>
        <w:rPr>
          <w:rFonts w:cs="Arial"/>
          <w:b/>
          <w:bCs/>
          <w:sz w:val="26"/>
          <w:szCs w:val="24"/>
        </w:rPr>
        <w:t>ordonnance sur les denrées alimentaires et les objets usuels (ODAlOUs ; RS 817.02), en vertu de l</w:t>
      </w:r>
      <w:r w:rsidR="00112A4A">
        <w:rPr>
          <w:rFonts w:cs="Arial"/>
          <w:b/>
          <w:bCs/>
          <w:sz w:val="26"/>
          <w:szCs w:val="24"/>
        </w:rPr>
        <w:t>’</w:t>
      </w:r>
      <w:r>
        <w:rPr>
          <w:rFonts w:cs="Arial"/>
          <w:b/>
          <w:bCs/>
          <w:sz w:val="26"/>
          <w:szCs w:val="24"/>
        </w:rPr>
        <w:t>art. 16, let. </w:t>
      </w:r>
      <w:r w:rsidR="00974DFF">
        <w:rPr>
          <w:rFonts w:cs="Arial"/>
          <w:b/>
          <w:bCs/>
          <w:sz w:val="26"/>
          <w:szCs w:val="24"/>
        </w:rPr>
        <w:t>b,</w:t>
      </w:r>
      <w:r>
        <w:rPr>
          <w:rFonts w:cs="Arial"/>
          <w:b/>
          <w:bCs/>
          <w:sz w:val="26"/>
          <w:szCs w:val="24"/>
        </w:rPr>
        <w:t xml:space="preserve"> ODAlOUs</w:t>
      </w:r>
    </w:p>
    <w:p w14:paraId="6E3A4667" w14:textId="77777777" w:rsidR="006F1BF5" w:rsidRDefault="006F1BF5">
      <w:pPr>
        <w:rPr>
          <w:rFonts w:cs="Arial"/>
          <w:bCs/>
        </w:rPr>
      </w:pPr>
    </w:p>
    <w:p w14:paraId="4CABCC76" w14:textId="77777777" w:rsidR="006F1BF5" w:rsidRDefault="006523E1">
      <w:pPr>
        <w:rPr>
          <w:rFonts w:cs="Arial"/>
          <w:bCs/>
        </w:rPr>
      </w:pPr>
      <w:r>
        <w:rPr>
          <w:rFonts w:cs="Arial"/>
        </w:rPr>
        <w:t xml:space="preserve">Le présent formulaire doit être dûment rempli et signé sous format papier, puis </w:t>
      </w:r>
      <w:r w:rsidR="00974C7D">
        <w:rPr>
          <w:rFonts w:cs="Arial"/>
        </w:rPr>
        <w:t>envoyé</w:t>
      </w:r>
      <w:r>
        <w:rPr>
          <w:rFonts w:cs="Arial"/>
        </w:rPr>
        <w:t xml:space="preserve"> à l</w:t>
      </w:r>
      <w:r w:rsidR="00112A4A">
        <w:rPr>
          <w:rFonts w:cs="Arial"/>
        </w:rPr>
        <w:t>’</w:t>
      </w:r>
      <w:r>
        <w:rPr>
          <w:rFonts w:cs="Arial"/>
        </w:rPr>
        <w:t xml:space="preserve">adresse susmentionnée. Les pièces justificatives accompagnant la demande peuvent être </w:t>
      </w:r>
      <w:r w:rsidR="00974C7D">
        <w:rPr>
          <w:rFonts w:cs="Arial"/>
        </w:rPr>
        <w:t>transmises</w:t>
      </w:r>
      <w:r>
        <w:rPr>
          <w:rFonts w:cs="Arial"/>
        </w:rPr>
        <w:t xml:space="preserve"> par courrier électronique (</w:t>
      </w:r>
      <w:hyperlink r:id="rId9" w:history="1">
        <w:r w:rsidR="00A43C9C" w:rsidRPr="00A43C9C">
          <w:rPr>
            <w:rStyle w:val="Hyperlink"/>
            <w:rFonts w:cs="Arial"/>
          </w:rPr>
          <w:t>lme@blv.admin.ch</w:t>
        </w:r>
      </w:hyperlink>
      <w:r>
        <w:rPr>
          <w:rFonts w:cs="Arial"/>
        </w:rPr>
        <w:t>).</w:t>
      </w:r>
    </w:p>
    <w:p w14:paraId="75CFAC32" w14:textId="77777777" w:rsidR="000F431D" w:rsidRDefault="000F431D">
      <w:pPr>
        <w:rPr>
          <w:rFonts w:cs="Arial"/>
          <w:bCs/>
        </w:rPr>
      </w:pPr>
      <w:r>
        <w:rPr>
          <w:rFonts w:cs="Arial"/>
        </w:rPr>
        <w:t>Dans un premier temps, il est possible de ne présenter que les documents concernant la partie A (clarifications préalables à l</w:t>
      </w:r>
      <w:r w:rsidR="00112A4A">
        <w:rPr>
          <w:rFonts w:cs="Arial"/>
        </w:rPr>
        <w:t>’</w:t>
      </w:r>
      <w:r>
        <w:rPr>
          <w:rFonts w:cs="Arial"/>
        </w:rPr>
        <w:t>entrée en matière). Dans ce cas, l</w:t>
      </w:r>
      <w:r w:rsidR="00112A4A">
        <w:rPr>
          <w:rFonts w:cs="Arial"/>
        </w:rPr>
        <w:t>’</w:t>
      </w:r>
      <w:r>
        <w:rPr>
          <w:rFonts w:cs="Arial"/>
        </w:rPr>
        <w:t>OSAV demandera les documents nécessaires à la partie B (évaluation matérielle de la demande) a posteriori, dans la mesure où les conditions d</w:t>
      </w:r>
      <w:r w:rsidR="00112A4A">
        <w:rPr>
          <w:rFonts w:cs="Arial"/>
        </w:rPr>
        <w:t>’</w:t>
      </w:r>
      <w:r>
        <w:rPr>
          <w:rFonts w:cs="Arial"/>
        </w:rPr>
        <w:t>entrée en matière sont réunies.</w:t>
      </w:r>
    </w:p>
    <w:p w14:paraId="3B0DF87E" w14:textId="77777777" w:rsidR="006F1BF5" w:rsidRDefault="006F1BF5">
      <w:pPr>
        <w:rPr>
          <w:rFonts w:cs="Arial"/>
          <w:bCs/>
        </w:rPr>
      </w:pPr>
    </w:p>
    <w:p w14:paraId="2202DD35" w14:textId="77777777" w:rsidR="006F1BF5" w:rsidRDefault="006F1BF5">
      <w:pPr>
        <w:rPr>
          <w:rFonts w:cs="Arial"/>
          <w:bCs/>
        </w:rPr>
      </w:pPr>
    </w:p>
    <w:p w14:paraId="62ECEF27" w14:textId="77777777" w:rsidR="006F1BF5" w:rsidRDefault="006523E1">
      <w:pPr>
        <w:spacing w:after="120"/>
        <w:ind w:left="1272" w:hanging="705"/>
        <w:rPr>
          <w:rFonts w:cs="Arial"/>
          <w:b/>
        </w:rPr>
      </w:pPr>
      <w:r>
        <w:rPr>
          <w:rFonts w:cs="Arial"/>
        </w:rPr>
        <w:fldChar w:fldCharType="begin">
          <w:ffData>
            <w:name w:val="Kontrollkästchen2"/>
            <w:enabled/>
            <w:calcOnExit w:val="0"/>
            <w:checkBox>
              <w:sizeAuto/>
              <w:default w:val="0"/>
              <w:checked w:val="0"/>
            </w:checkBox>
          </w:ffData>
        </w:fldChar>
      </w:r>
      <w:r>
        <w:rPr>
          <w:rFonts w:cs="Arial"/>
        </w:rPr>
        <w:instrText xml:space="preserve"> FORMCHECKBOX </w:instrText>
      </w:r>
      <w:r w:rsidR="00282A09">
        <w:rPr>
          <w:rFonts w:cs="Arial"/>
        </w:rPr>
      </w:r>
      <w:r w:rsidR="00282A09">
        <w:rPr>
          <w:rFonts w:cs="Arial"/>
        </w:rPr>
        <w:fldChar w:fldCharType="separate"/>
      </w:r>
      <w:r>
        <w:rPr>
          <w:rFonts w:cs="Arial"/>
        </w:rPr>
        <w:fldChar w:fldCharType="end"/>
      </w:r>
      <w:r>
        <w:rPr>
          <w:rFonts w:cs="Arial"/>
        </w:rPr>
        <w:tab/>
      </w:r>
      <w:r w:rsidR="005B14D6">
        <w:rPr>
          <w:rFonts w:cs="Arial"/>
          <w:b/>
          <w:bCs/>
        </w:rPr>
        <w:t>A</w:t>
      </w:r>
      <w:r>
        <w:rPr>
          <w:rFonts w:cs="Arial"/>
          <w:b/>
          <w:bCs/>
        </w:rPr>
        <w:t>utorisation</w:t>
      </w:r>
      <w:r w:rsidR="005B14D6">
        <w:rPr>
          <w:rFonts w:cs="Arial"/>
          <w:b/>
          <w:bCs/>
        </w:rPr>
        <w:t xml:space="preserve"> initiale</w:t>
      </w:r>
    </w:p>
    <w:p w14:paraId="369F8E26" w14:textId="77777777" w:rsidR="006F1BF5" w:rsidRDefault="006523E1">
      <w:pPr>
        <w:spacing w:after="120"/>
        <w:ind w:left="1272" w:hanging="705"/>
        <w:rPr>
          <w:rFonts w:cs="Arial"/>
        </w:rPr>
      </w:pPr>
      <w:r>
        <w:rPr>
          <w:rFonts w:cs="Arial"/>
        </w:rPr>
        <w:fldChar w:fldCharType="begin">
          <w:ffData>
            <w:name w:val="Kontrollkästchen2"/>
            <w:enabled/>
            <w:calcOnExit w:val="0"/>
            <w:checkBox>
              <w:sizeAuto/>
              <w:default w:val="0"/>
              <w:checked w:val="0"/>
            </w:checkBox>
          </w:ffData>
        </w:fldChar>
      </w:r>
      <w:r>
        <w:rPr>
          <w:rFonts w:cs="Arial"/>
        </w:rPr>
        <w:instrText xml:space="preserve"> FORMCHECKBOX </w:instrText>
      </w:r>
      <w:r w:rsidR="00282A09">
        <w:rPr>
          <w:rFonts w:cs="Arial"/>
        </w:rPr>
      </w:r>
      <w:r w:rsidR="00282A09">
        <w:rPr>
          <w:rFonts w:cs="Arial"/>
        </w:rPr>
        <w:fldChar w:fldCharType="separate"/>
      </w:r>
      <w:r>
        <w:rPr>
          <w:rFonts w:cs="Arial"/>
        </w:rPr>
        <w:fldChar w:fldCharType="end"/>
      </w:r>
      <w:r>
        <w:rPr>
          <w:rFonts w:cs="Arial"/>
        </w:rPr>
        <w:tab/>
      </w:r>
      <w:r>
        <w:rPr>
          <w:rFonts w:cs="Arial"/>
          <w:b/>
          <w:bCs/>
        </w:rPr>
        <w:t>Modification d</w:t>
      </w:r>
      <w:r w:rsidR="00112A4A">
        <w:rPr>
          <w:rFonts w:cs="Arial"/>
          <w:b/>
          <w:bCs/>
        </w:rPr>
        <w:t>’</w:t>
      </w:r>
      <w:r>
        <w:rPr>
          <w:rFonts w:cs="Arial"/>
          <w:b/>
          <w:bCs/>
        </w:rPr>
        <w:t>une autorisation existante</w:t>
      </w:r>
    </w:p>
    <w:p w14:paraId="221D1F9F" w14:textId="77777777" w:rsidR="006F1BF5" w:rsidRDefault="006F1BF5">
      <w:pPr>
        <w:rPr>
          <w:rFonts w:cs="Arial"/>
          <w:bCs/>
        </w:rPr>
      </w:pPr>
    </w:p>
    <w:p w14:paraId="5252EC1B" w14:textId="77777777" w:rsidR="006F1BF5" w:rsidRDefault="006523E1">
      <w:pPr>
        <w:rPr>
          <w:rFonts w:cs="Arial"/>
        </w:rPr>
      </w:pPr>
      <w:r>
        <w:rPr>
          <w:rFonts w:cs="Arial"/>
        </w:rPr>
        <w:t>L</w:t>
      </w:r>
      <w:r w:rsidR="00112A4A">
        <w:rPr>
          <w:rFonts w:cs="Arial"/>
        </w:rPr>
        <w:t>’</w:t>
      </w:r>
      <w:r>
        <w:rPr>
          <w:rFonts w:cs="Arial"/>
        </w:rPr>
        <w:t>autorisation n</w:t>
      </w:r>
      <w:r w:rsidR="00112A4A">
        <w:rPr>
          <w:rFonts w:cs="Arial"/>
        </w:rPr>
        <w:t>’</w:t>
      </w:r>
      <w:r>
        <w:rPr>
          <w:rFonts w:cs="Arial"/>
        </w:rPr>
        <w:t>est délivrée qu</w:t>
      </w:r>
      <w:r w:rsidR="00112A4A">
        <w:rPr>
          <w:rFonts w:cs="Arial"/>
        </w:rPr>
        <w:t>’</w:t>
      </w:r>
      <w:r>
        <w:rPr>
          <w:rFonts w:cs="Arial"/>
        </w:rPr>
        <w:t>à des personnes qui ont leur domicile ou une autorisation de séjour en Suisse. Les requérants établis à l</w:t>
      </w:r>
      <w:r w:rsidR="00112A4A">
        <w:rPr>
          <w:rFonts w:cs="Arial"/>
        </w:rPr>
        <w:t>’</w:t>
      </w:r>
      <w:r>
        <w:rPr>
          <w:rFonts w:cs="Arial"/>
        </w:rPr>
        <w:t>étranger doivent se faire représenter en Suisse; le représentant dépose la demande d</w:t>
      </w:r>
      <w:r w:rsidR="00112A4A">
        <w:rPr>
          <w:rFonts w:cs="Arial"/>
        </w:rPr>
        <w:t>’</w:t>
      </w:r>
      <w:r>
        <w:rPr>
          <w:rFonts w:cs="Arial"/>
        </w:rPr>
        <w:t>autorisation et s</w:t>
      </w:r>
      <w:r w:rsidR="00112A4A">
        <w:rPr>
          <w:rFonts w:cs="Arial"/>
        </w:rPr>
        <w:t>’</w:t>
      </w:r>
      <w:r>
        <w:rPr>
          <w:rFonts w:cs="Arial"/>
        </w:rPr>
        <w:t>engage à respecter les prescriptions (art. 4 ODAlOUs).</w:t>
      </w:r>
    </w:p>
    <w:p w14:paraId="52389D60" w14:textId="77777777" w:rsidR="006F1BF5" w:rsidRDefault="006F1BF5">
      <w:pPr>
        <w:rPr>
          <w:rFonts w:cs="Arial"/>
        </w:rPr>
      </w:pPr>
    </w:p>
    <w:p w14:paraId="60FA5659" w14:textId="77777777" w:rsidR="006F1BF5" w:rsidRDefault="006523E1">
      <w:pPr>
        <w:rPr>
          <w:rFonts w:cs="Arial"/>
        </w:rPr>
      </w:pPr>
      <w:r>
        <w:rPr>
          <w:rFonts w:cs="Arial"/>
        </w:rPr>
        <w:t>Veuillez noter que la demande ne sera traitée sur le plan matériel que dans la mesure où</w:t>
      </w:r>
      <w:r w:rsidR="005B14D6">
        <w:rPr>
          <w:rFonts w:cs="Arial"/>
        </w:rPr>
        <w:t xml:space="preserve"> la denrée alimentaire</w:t>
      </w:r>
      <w:r>
        <w:rPr>
          <w:rFonts w:cs="Arial"/>
        </w:rPr>
        <w:t xml:space="preserve"> faisant l</w:t>
      </w:r>
      <w:r w:rsidR="00112A4A">
        <w:rPr>
          <w:rFonts w:cs="Arial"/>
        </w:rPr>
        <w:t>’</w:t>
      </w:r>
      <w:r>
        <w:rPr>
          <w:rFonts w:cs="Arial"/>
        </w:rPr>
        <w:t>objet de la demande d</w:t>
      </w:r>
      <w:r w:rsidR="00112A4A">
        <w:rPr>
          <w:rFonts w:cs="Arial"/>
        </w:rPr>
        <w:t>’</w:t>
      </w:r>
      <w:r>
        <w:rPr>
          <w:rFonts w:cs="Arial"/>
        </w:rPr>
        <w:t>autorisation est considéré</w:t>
      </w:r>
      <w:r w:rsidR="005B14D6">
        <w:rPr>
          <w:rFonts w:cs="Arial"/>
        </w:rPr>
        <w:t>e</w:t>
      </w:r>
      <w:r w:rsidR="00865149">
        <w:rPr>
          <w:rFonts w:cs="Arial"/>
        </w:rPr>
        <w:t xml:space="preserve"> comme « Novel Food ». </w:t>
      </w:r>
      <w:r>
        <w:rPr>
          <w:rFonts w:cs="Arial"/>
        </w:rPr>
        <w:t>La preuve est considérée comme fournie lorsque :</w:t>
      </w:r>
    </w:p>
    <w:p w14:paraId="7ECF7270" w14:textId="77777777" w:rsidR="006F1BF5" w:rsidRDefault="006F1BF5">
      <w:pPr>
        <w:rPr>
          <w:rFonts w:cs="Arial"/>
        </w:rPr>
      </w:pPr>
    </w:p>
    <w:p w14:paraId="77663848" w14:textId="77777777" w:rsidR="006F1BF5" w:rsidRDefault="006523E1">
      <w:pPr>
        <w:spacing w:after="120"/>
        <w:ind w:left="1272" w:hanging="705"/>
        <w:rPr>
          <w:rFonts w:cs="Arial"/>
          <w:b/>
        </w:rPr>
      </w:pPr>
      <w:r>
        <w:rPr>
          <w:rFonts w:cs="Arial"/>
        </w:rPr>
        <w:fldChar w:fldCharType="begin">
          <w:ffData>
            <w:name w:val="Kontrollkästchen2"/>
            <w:enabled/>
            <w:calcOnExit w:val="0"/>
            <w:checkBox>
              <w:sizeAuto/>
              <w:default w:val="0"/>
              <w:checked w:val="0"/>
            </w:checkBox>
          </w:ffData>
        </w:fldChar>
      </w:r>
      <w:r>
        <w:rPr>
          <w:rFonts w:cs="Arial"/>
        </w:rPr>
        <w:instrText xml:space="preserve"> FORMCHECKBOX </w:instrText>
      </w:r>
      <w:r w:rsidR="00282A09">
        <w:rPr>
          <w:rFonts w:cs="Arial"/>
        </w:rPr>
      </w:r>
      <w:r w:rsidR="00282A09">
        <w:rPr>
          <w:rFonts w:cs="Arial"/>
        </w:rPr>
        <w:fldChar w:fldCharType="separate"/>
      </w:r>
      <w:r>
        <w:rPr>
          <w:rFonts w:cs="Arial"/>
        </w:rPr>
        <w:fldChar w:fldCharType="end"/>
      </w:r>
      <w:r>
        <w:rPr>
          <w:rFonts w:cs="Arial"/>
        </w:rPr>
        <w:tab/>
      </w:r>
      <w:r w:rsidR="005B14D6">
        <w:rPr>
          <w:rFonts w:cs="Arial"/>
          <w:b/>
          <w:bCs/>
        </w:rPr>
        <w:t xml:space="preserve">la denrée alimentaire </w:t>
      </w:r>
      <w:r>
        <w:rPr>
          <w:rFonts w:cs="Arial"/>
          <w:b/>
          <w:bCs/>
        </w:rPr>
        <w:t>est répertorié</w:t>
      </w:r>
      <w:r w:rsidR="005B14D6">
        <w:rPr>
          <w:rFonts w:cs="Arial"/>
          <w:b/>
          <w:bCs/>
        </w:rPr>
        <w:t>e</w:t>
      </w:r>
      <w:r>
        <w:rPr>
          <w:rFonts w:cs="Arial"/>
          <w:b/>
          <w:bCs/>
        </w:rPr>
        <w:t xml:space="preserve"> dans le catalogue des nouveaux aliments de l</w:t>
      </w:r>
      <w:r w:rsidR="00112A4A">
        <w:rPr>
          <w:rFonts w:cs="Arial"/>
          <w:b/>
          <w:bCs/>
        </w:rPr>
        <w:t>’</w:t>
      </w:r>
      <w:r>
        <w:rPr>
          <w:rFonts w:cs="Arial"/>
          <w:b/>
          <w:bCs/>
        </w:rPr>
        <w:t>UE</w:t>
      </w:r>
      <w:r>
        <w:rPr>
          <w:rFonts w:cs="Arial"/>
        </w:rPr>
        <w:t xml:space="preserve"> (</w:t>
      </w:r>
      <w:hyperlink r:id="rId10" w:history="1">
        <w:r>
          <w:rPr>
            <w:rStyle w:val="Hyperlink"/>
            <w:rFonts w:cs="Arial"/>
          </w:rPr>
          <w:t>http://ec.europa.eu/food/safety/novel_food/catalogue/search/public/index.cfm</w:t>
        </w:r>
      </w:hyperlink>
      <w:r>
        <w:rPr>
          <w:rFonts w:cs="Arial"/>
        </w:rPr>
        <w:t xml:space="preserve">) </w:t>
      </w:r>
      <w:r>
        <w:rPr>
          <w:rFonts w:cs="Arial"/>
          <w:b/>
          <w:bCs/>
          <w:color w:val="000000" w:themeColor="text1"/>
        </w:rPr>
        <w:t xml:space="preserve">avec le statut de « Novel Food » </w:t>
      </w:r>
      <w:r>
        <w:rPr>
          <w:rFonts w:cs="Arial"/>
        </w:rPr>
        <w:t xml:space="preserve"> </w:t>
      </w:r>
    </w:p>
    <w:p w14:paraId="278A1D44" w14:textId="77777777" w:rsidR="006F1BF5" w:rsidRDefault="00E2203A">
      <w:pPr>
        <w:spacing w:after="120"/>
        <w:ind w:left="1272" w:hanging="705"/>
        <w:rPr>
          <w:rFonts w:cs="Arial"/>
        </w:rPr>
      </w:pPr>
      <w:r>
        <w:rPr>
          <w:rFonts w:cs="Arial"/>
        </w:rPr>
        <w:t>ou</w:t>
      </w:r>
    </w:p>
    <w:p w14:paraId="78917DF6" w14:textId="77777777" w:rsidR="00E2203A" w:rsidRDefault="00E2203A">
      <w:pPr>
        <w:spacing w:after="120"/>
        <w:ind w:left="1272" w:hanging="705"/>
        <w:rPr>
          <w:rFonts w:cs="Arial"/>
          <w:b/>
        </w:rPr>
      </w:pPr>
    </w:p>
    <w:p w14:paraId="009A326B" w14:textId="77777777" w:rsidR="006F1BF5" w:rsidRDefault="006523E1">
      <w:pPr>
        <w:spacing w:after="120"/>
        <w:ind w:left="1272" w:hanging="705"/>
        <w:rPr>
          <w:rFonts w:cs="Arial"/>
          <w:b/>
        </w:rPr>
      </w:pPr>
      <w:r>
        <w:rPr>
          <w:rFonts w:cs="Arial"/>
        </w:rPr>
        <w:fldChar w:fldCharType="begin">
          <w:ffData>
            <w:name w:val="Kontrollkästchen2"/>
            <w:enabled/>
            <w:calcOnExit w:val="0"/>
            <w:checkBox>
              <w:sizeAuto/>
              <w:default w:val="0"/>
              <w:checked w:val="0"/>
            </w:checkBox>
          </w:ffData>
        </w:fldChar>
      </w:r>
      <w:r>
        <w:rPr>
          <w:rFonts w:cs="Arial"/>
        </w:rPr>
        <w:instrText xml:space="preserve"> FORMCHECKBOX </w:instrText>
      </w:r>
      <w:r w:rsidR="00282A09">
        <w:rPr>
          <w:rFonts w:cs="Arial"/>
        </w:rPr>
      </w:r>
      <w:r w:rsidR="00282A09">
        <w:rPr>
          <w:rFonts w:cs="Arial"/>
        </w:rPr>
        <w:fldChar w:fldCharType="separate"/>
      </w:r>
      <w:r>
        <w:rPr>
          <w:rFonts w:cs="Arial"/>
        </w:rPr>
        <w:fldChar w:fldCharType="end"/>
      </w:r>
      <w:r>
        <w:rPr>
          <w:rFonts w:cs="Arial"/>
        </w:rPr>
        <w:tab/>
      </w:r>
      <w:r>
        <w:rPr>
          <w:rFonts w:cs="Arial"/>
          <w:b/>
          <w:bCs/>
        </w:rPr>
        <w:t>l</w:t>
      </w:r>
      <w:r w:rsidR="00112A4A">
        <w:rPr>
          <w:rFonts w:cs="Arial"/>
          <w:b/>
          <w:bCs/>
        </w:rPr>
        <w:t>’</w:t>
      </w:r>
      <w:r>
        <w:rPr>
          <w:rFonts w:cs="Arial"/>
          <w:b/>
          <w:bCs/>
        </w:rPr>
        <w:t>OSAV a confirmé le statut de « Novel Food » d</w:t>
      </w:r>
      <w:r w:rsidR="00112A4A">
        <w:rPr>
          <w:rFonts w:cs="Arial"/>
          <w:b/>
          <w:bCs/>
        </w:rPr>
        <w:t>’</w:t>
      </w:r>
      <w:r>
        <w:rPr>
          <w:rFonts w:cs="Arial"/>
          <w:b/>
          <w:bCs/>
        </w:rPr>
        <w:t>une denrée alimentaire dans le cadre des clarifications préalables à l</w:t>
      </w:r>
      <w:r w:rsidR="00112A4A">
        <w:rPr>
          <w:rFonts w:cs="Arial"/>
          <w:b/>
          <w:bCs/>
        </w:rPr>
        <w:t>’</w:t>
      </w:r>
      <w:r>
        <w:rPr>
          <w:rFonts w:cs="Arial"/>
          <w:b/>
          <w:bCs/>
        </w:rPr>
        <w:t>entrée en matière concernant la demande.</w:t>
      </w:r>
    </w:p>
    <w:p w14:paraId="368CE3A6" w14:textId="77777777" w:rsidR="006F1BF5" w:rsidRDefault="006F1BF5">
      <w:pPr>
        <w:rPr>
          <w:rFonts w:cs="Arial"/>
          <w:szCs w:val="16"/>
        </w:rPr>
      </w:pPr>
    </w:p>
    <w:p w14:paraId="56063AA9" w14:textId="77777777" w:rsidR="006F1BF5" w:rsidRDefault="006523E1">
      <w:pPr>
        <w:keepNext/>
        <w:tabs>
          <w:tab w:val="left" w:pos="540"/>
          <w:tab w:val="left" w:pos="5040"/>
          <w:tab w:val="left" w:pos="6300"/>
        </w:tabs>
        <w:spacing w:before="120" w:after="120"/>
        <w:rPr>
          <w:rFonts w:cs="Arial"/>
        </w:rPr>
      </w:pPr>
      <w:r>
        <w:rPr>
          <w:rFonts w:cs="Arial"/>
        </w:rPr>
        <w:t>Le/la soussigné(e) prend acte de ce que :</w:t>
      </w:r>
    </w:p>
    <w:p w14:paraId="48054527" w14:textId="77777777" w:rsidR="006F1BF5" w:rsidRDefault="006523E1" w:rsidP="00E2203A">
      <w:pPr>
        <w:numPr>
          <w:ilvl w:val="0"/>
          <w:numId w:val="28"/>
        </w:numPr>
        <w:tabs>
          <w:tab w:val="left" w:pos="5040"/>
          <w:tab w:val="left" w:pos="6300"/>
        </w:tabs>
        <w:spacing w:after="120"/>
        <w:rPr>
          <w:rFonts w:cs="Arial"/>
        </w:rPr>
      </w:pPr>
      <w:r>
        <w:rPr>
          <w:rFonts w:cs="Arial"/>
        </w:rPr>
        <w:t>les prestations liées au traitement de la présente demande seront facturées conformément aux art. 108 et 109 de l</w:t>
      </w:r>
      <w:r w:rsidR="00112A4A">
        <w:rPr>
          <w:rFonts w:cs="Arial"/>
        </w:rPr>
        <w:t>’</w:t>
      </w:r>
      <w:r>
        <w:rPr>
          <w:rFonts w:cs="Arial"/>
        </w:rPr>
        <w:t>ordonnance sur l</w:t>
      </w:r>
      <w:r w:rsidR="00112A4A">
        <w:rPr>
          <w:rFonts w:cs="Arial"/>
        </w:rPr>
        <w:t>’</w:t>
      </w:r>
      <w:r>
        <w:rPr>
          <w:rFonts w:cs="Arial"/>
        </w:rPr>
        <w:t>exécution de la législation sur les denrées alimentaires (RS 817.042) ;</w:t>
      </w:r>
    </w:p>
    <w:p w14:paraId="0D3AC841" w14:textId="77777777" w:rsidR="006F1BF5" w:rsidRDefault="006523E1" w:rsidP="00E2203A">
      <w:pPr>
        <w:numPr>
          <w:ilvl w:val="0"/>
          <w:numId w:val="28"/>
        </w:numPr>
        <w:tabs>
          <w:tab w:val="left" w:pos="5040"/>
          <w:tab w:val="left" w:pos="6300"/>
        </w:tabs>
        <w:spacing w:after="120"/>
        <w:rPr>
          <w:rFonts w:cs="Arial"/>
        </w:rPr>
      </w:pPr>
      <w:r>
        <w:rPr>
          <w:rFonts w:cs="Arial"/>
        </w:rPr>
        <w:t>toutes les indications sont soumises au secret de fonction conformément à l</w:t>
      </w:r>
      <w:r w:rsidR="00112A4A">
        <w:rPr>
          <w:rFonts w:cs="Arial"/>
        </w:rPr>
        <w:t>’</w:t>
      </w:r>
      <w:r>
        <w:rPr>
          <w:rFonts w:cs="Arial"/>
        </w:rPr>
        <w:t>art. 94 de l</w:t>
      </w:r>
      <w:r w:rsidR="00112A4A">
        <w:rPr>
          <w:rFonts w:cs="Arial"/>
        </w:rPr>
        <w:t>’</w:t>
      </w:r>
      <w:r>
        <w:rPr>
          <w:rFonts w:cs="Arial"/>
        </w:rPr>
        <w:t>ordonnance sur le personnel de la Confédération (OPers ; RS 172.220.111.3).</w:t>
      </w:r>
    </w:p>
    <w:p w14:paraId="23212C59" w14:textId="77777777" w:rsidR="006F1BF5" w:rsidRDefault="006F1BF5">
      <w:pPr>
        <w:rPr>
          <w:rFonts w:cs="Arial"/>
          <w:szCs w:val="16"/>
        </w:rPr>
      </w:pPr>
    </w:p>
    <w:p w14:paraId="4AAF17CA" w14:textId="77777777" w:rsidR="006F1BF5" w:rsidRDefault="006523E1">
      <w:pPr>
        <w:keepNext/>
        <w:tabs>
          <w:tab w:val="left" w:pos="540"/>
          <w:tab w:val="left" w:pos="5040"/>
          <w:tab w:val="left" w:pos="6300"/>
        </w:tabs>
        <w:rPr>
          <w:rFonts w:cs="Arial"/>
        </w:rPr>
      </w:pPr>
      <w:r>
        <w:rPr>
          <w:rFonts w:cs="Arial"/>
        </w:rPr>
        <w:lastRenderedPageBreak/>
        <w:fldChar w:fldCharType="begin">
          <w:ffData>
            <w:name w:val=""/>
            <w:enabled/>
            <w:calcOnExit w:val="0"/>
            <w:textInput>
              <w:default w:val="Ort, Datum"/>
            </w:textInput>
          </w:ffData>
        </w:fldChar>
      </w:r>
      <w:r>
        <w:rPr>
          <w:rFonts w:cs="Arial"/>
        </w:rPr>
        <w:instrText xml:space="preserve"> FORMTEXT </w:instrText>
      </w:r>
      <w:r>
        <w:rPr>
          <w:rFonts w:cs="Arial"/>
        </w:rPr>
      </w:r>
      <w:r>
        <w:rPr>
          <w:rFonts w:cs="Arial"/>
        </w:rPr>
        <w:fldChar w:fldCharType="separate"/>
      </w:r>
      <w:r>
        <w:rPr>
          <w:rFonts w:cs="Arial"/>
          <w:noProof/>
        </w:rPr>
        <w:t>Lieu, date :</w:t>
      </w:r>
      <w:r>
        <w:rPr>
          <w:rFonts w:cs="Arial"/>
        </w:rPr>
        <w:fldChar w:fldCharType="end"/>
      </w:r>
    </w:p>
    <w:p w14:paraId="3A3088D5" w14:textId="77777777" w:rsidR="006F1BF5" w:rsidRDefault="006F1BF5">
      <w:pPr>
        <w:keepNext/>
        <w:tabs>
          <w:tab w:val="left" w:pos="540"/>
          <w:tab w:val="left" w:pos="5040"/>
          <w:tab w:val="left" w:pos="6300"/>
        </w:tabs>
        <w:rPr>
          <w:rFonts w:cs="Arial"/>
        </w:rPr>
      </w:pPr>
    </w:p>
    <w:p w14:paraId="72FE3528" w14:textId="77777777" w:rsidR="006F1BF5" w:rsidRDefault="006523E1">
      <w:pPr>
        <w:keepNext/>
        <w:tabs>
          <w:tab w:val="left" w:pos="540"/>
          <w:tab w:val="left" w:pos="5040"/>
          <w:tab w:val="left" w:pos="6300"/>
        </w:tabs>
        <w:rPr>
          <w:rFonts w:cs="Arial"/>
        </w:rPr>
      </w:pPr>
      <w:r>
        <w:rPr>
          <w:rFonts w:cs="Arial"/>
        </w:rPr>
        <w:t>Signature :</w:t>
      </w:r>
    </w:p>
    <w:p w14:paraId="1D4A414F" w14:textId="77777777" w:rsidR="006F1BF5" w:rsidRDefault="006F1BF5">
      <w:pPr>
        <w:keepNext/>
        <w:tabs>
          <w:tab w:val="left" w:pos="540"/>
          <w:tab w:val="left" w:pos="5040"/>
          <w:tab w:val="left" w:pos="6300"/>
        </w:tabs>
        <w:rPr>
          <w:rFonts w:cs="Arial"/>
        </w:rPr>
      </w:pPr>
    </w:p>
    <w:p w14:paraId="44B83E41" w14:textId="77777777" w:rsidR="006F1BF5" w:rsidRDefault="006F1BF5">
      <w:pPr>
        <w:keepNext/>
        <w:tabs>
          <w:tab w:val="left" w:pos="540"/>
          <w:tab w:val="left" w:pos="5040"/>
          <w:tab w:val="left" w:pos="6300"/>
        </w:tabs>
        <w:rPr>
          <w:rFonts w:cs="Arial"/>
        </w:rPr>
      </w:pPr>
    </w:p>
    <w:p w14:paraId="6B39132F" w14:textId="77777777" w:rsidR="006F1BF5" w:rsidRDefault="006F1BF5">
      <w:pPr>
        <w:keepNext/>
        <w:tabs>
          <w:tab w:val="left" w:pos="540"/>
          <w:tab w:val="left" w:pos="5040"/>
          <w:tab w:val="left" w:pos="6300"/>
        </w:tabs>
        <w:rPr>
          <w:rFonts w:cs="Arial"/>
        </w:rPr>
      </w:pPr>
    </w:p>
    <w:p w14:paraId="07A1EE89" w14:textId="77777777" w:rsidR="006F1BF5" w:rsidRDefault="006F1BF5">
      <w:pPr>
        <w:keepNext/>
        <w:tabs>
          <w:tab w:val="left" w:pos="540"/>
          <w:tab w:val="left" w:pos="5040"/>
          <w:tab w:val="left" w:pos="6300"/>
        </w:tabs>
        <w:rPr>
          <w:rFonts w:cs="Arial"/>
        </w:rPr>
      </w:pPr>
    </w:p>
    <w:p w14:paraId="6A48A601" w14:textId="77777777" w:rsidR="006F1BF5" w:rsidRDefault="006523E1">
      <w:pPr>
        <w:keepNext/>
        <w:tabs>
          <w:tab w:val="left" w:pos="540"/>
          <w:tab w:val="left" w:pos="5040"/>
          <w:tab w:val="left" w:pos="6300"/>
        </w:tabs>
        <w:rPr>
          <w:rFonts w:cs="Arial"/>
        </w:rPr>
      </w:pPr>
      <w:r>
        <w:rPr>
          <w:rFonts w:cs="Arial"/>
        </w:rPr>
        <w:fldChar w:fldCharType="begin">
          <w:ffData>
            <w:name w:val="Text22"/>
            <w:enabled/>
            <w:calcOnExit w:val="0"/>
            <w:textInput>
              <w:default w:val="Name und Vorname des zeichnungsberechtigten Unterzeichners"/>
            </w:textInput>
          </w:ffData>
        </w:fldChar>
      </w:r>
      <w:bookmarkStart w:id="0" w:name="Text22"/>
      <w:r>
        <w:rPr>
          <w:rFonts w:cs="Arial"/>
        </w:rPr>
        <w:instrText xml:space="preserve"> FORMTEXT </w:instrText>
      </w:r>
      <w:r>
        <w:rPr>
          <w:rFonts w:cs="Arial"/>
        </w:rPr>
      </w:r>
      <w:r>
        <w:rPr>
          <w:rFonts w:cs="Arial"/>
        </w:rPr>
        <w:fldChar w:fldCharType="separate"/>
      </w:r>
      <w:r>
        <w:rPr>
          <w:rFonts w:cs="Arial"/>
          <w:noProof/>
        </w:rPr>
        <w:t>Nom et prénom du signataire habilité</w:t>
      </w:r>
      <w:r>
        <w:rPr>
          <w:rFonts w:cs="Arial"/>
        </w:rPr>
        <w:fldChar w:fldCharType="end"/>
      </w:r>
      <w:bookmarkEnd w:id="0"/>
    </w:p>
    <w:p w14:paraId="001562F6" w14:textId="77777777" w:rsidR="006F1BF5" w:rsidRDefault="006F1BF5">
      <w:pPr>
        <w:tabs>
          <w:tab w:val="left" w:pos="540"/>
          <w:tab w:val="left" w:pos="5040"/>
          <w:tab w:val="left" w:pos="6300"/>
        </w:tabs>
        <w:rPr>
          <w:rFonts w:cs="Arial"/>
        </w:rPr>
      </w:pPr>
    </w:p>
    <w:p w14:paraId="4F822EBD" w14:textId="77777777" w:rsidR="006F1BF5" w:rsidRDefault="006F1BF5">
      <w:pPr>
        <w:tabs>
          <w:tab w:val="left" w:pos="540"/>
          <w:tab w:val="left" w:pos="5040"/>
          <w:tab w:val="left" w:pos="6300"/>
        </w:tabs>
        <w:rPr>
          <w:rFonts w:cs="Arial"/>
        </w:rPr>
      </w:pPr>
    </w:p>
    <w:p w14:paraId="5047EB6B" w14:textId="77777777" w:rsidR="006F1BF5" w:rsidRDefault="006F1BF5">
      <w:pPr>
        <w:tabs>
          <w:tab w:val="left" w:pos="540"/>
          <w:tab w:val="left" w:pos="5040"/>
          <w:tab w:val="left" w:pos="6300"/>
        </w:tabs>
        <w:rPr>
          <w:rFonts w:cs="Arial"/>
        </w:rPr>
      </w:pPr>
    </w:p>
    <w:p w14:paraId="721F386B" w14:textId="77777777" w:rsidR="006F1BF5" w:rsidRDefault="006F1BF5">
      <w:pPr>
        <w:tabs>
          <w:tab w:val="left" w:pos="540"/>
          <w:tab w:val="left" w:pos="5040"/>
          <w:tab w:val="left" w:pos="6300"/>
        </w:tabs>
        <w:rPr>
          <w:rFonts w:cs="Arial"/>
        </w:rPr>
      </w:pPr>
    </w:p>
    <w:p w14:paraId="32C444D4" w14:textId="77777777" w:rsidR="006F1BF5" w:rsidRDefault="006F1BF5">
      <w:pPr>
        <w:tabs>
          <w:tab w:val="left" w:pos="540"/>
          <w:tab w:val="left" w:pos="5040"/>
          <w:tab w:val="left" w:pos="6300"/>
        </w:tabs>
        <w:rPr>
          <w:rFonts w:cs="Arial"/>
        </w:rPr>
      </w:pPr>
    </w:p>
    <w:p w14:paraId="2E91387B" w14:textId="77777777" w:rsidR="006F1BF5" w:rsidRDefault="006523E1">
      <w:pPr>
        <w:keepNext/>
      </w:pPr>
      <w:r>
        <w:rPr>
          <w:b/>
          <w:bCs/>
          <w:szCs w:val="22"/>
        </w:rPr>
        <w:t>Pièces justificatives à présenter :</w:t>
      </w:r>
      <w:r>
        <w:t xml:space="preserve"> </w:t>
      </w:r>
    </w:p>
    <w:p w14:paraId="14309AC2" w14:textId="77777777" w:rsidR="006F1BF5" w:rsidRDefault="005B14D6">
      <w:pPr>
        <w:keepNext/>
        <w:spacing w:after="120"/>
        <w:rPr>
          <w:b/>
          <w:szCs w:val="22"/>
        </w:rPr>
      </w:pPr>
      <w:r>
        <w:t>L</w:t>
      </w:r>
      <w:r w:rsidR="006523E1">
        <w:t xml:space="preserve">es pièces justificatives </w:t>
      </w:r>
      <w:r>
        <w:t xml:space="preserve">suivantes </w:t>
      </w:r>
      <w:r w:rsidR="006523E1">
        <w:t xml:space="preserve">doivent être présentées </w:t>
      </w:r>
      <w:r w:rsidR="006523E1">
        <w:rPr>
          <w:u w:val="single"/>
        </w:rPr>
        <w:t>dans tous les cas</w:t>
      </w:r>
      <w:r w:rsidR="006523E1">
        <w:t>.</w:t>
      </w:r>
    </w:p>
    <w:tbl>
      <w:tblPr>
        <w:tblW w:w="0" w:type="auto"/>
        <w:tblLook w:val="01E0" w:firstRow="1" w:lastRow="1" w:firstColumn="1" w:lastColumn="1" w:noHBand="0" w:noVBand="0"/>
      </w:tblPr>
      <w:tblGrid>
        <w:gridCol w:w="881"/>
        <w:gridCol w:w="8189"/>
      </w:tblGrid>
      <w:tr w:rsidR="006F1BF5" w14:paraId="1E94D944" w14:textId="77777777">
        <w:trPr>
          <w:cantSplit/>
        </w:trPr>
        <w:tc>
          <w:tcPr>
            <w:tcW w:w="881" w:type="dxa"/>
          </w:tcPr>
          <w:p w14:paraId="27ADB050" w14:textId="77777777" w:rsidR="006F1BF5" w:rsidRDefault="006F1BF5" w:rsidP="00E2203A">
            <w:pPr>
              <w:numPr>
                <w:ilvl w:val="0"/>
                <w:numId w:val="30"/>
              </w:numPr>
              <w:tabs>
                <w:tab w:val="left" w:pos="540"/>
                <w:tab w:val="left" w:pos="5040"/>
                <w:tab w:val="left" w:pos="6300"/>
              </w:tabs>
              <w:spacing w:before="120"/>
              <w:ind w:right="113"/>
              <w:jc w:val="right"/>
              <w:rPr>
                <w:rFonts w:cs="Arial"/>
              </w:rPr>
            </w:pPr>
          </w:p>
        </w:tc>
        <w:tc>
          <w:tcPr>
            <w:tcW w:w="8189" w:type="dxa"/>
          </w:tcPr>
          <w:p w14:paraId="4D51AA81" w14:textId="77777777" w:rsidR="006F1BF5" w:rsidRDefault="006523E1">
            <w:pPr>
              <w:tabs>
                <w:tab w:val="left" w:pos="540"/>
                <w:tab w:val="left" w:pos="5040"/>
                <w:tab w:val="left" w:pos="6300"/>
              </w:tabs>
              <w:spacing w:before="120"/>
              <w:rPr>
                <w:rFonts w:cs="Arial"/>
                <w:b/>
              </w:rPr>
            </w:pPr>
            <w:r>
              <w:rPr>
                <w:rFonts w:cs="Arial"/>
                <w:b/>
                <w:bCs/>
              </w:rPr>
              <w:t>Requérant/e :</w:t>
            </w:r>
          </w:p>
          <w:p w14:paraId="5106EE9B" w14:textId="77777777" w:rsidR="006F1BF5" w:rsidRDefault="005B14D6">
            <w:pPr>
              <w:tabs>
                <w:tab w:val="left" w:pos="540"/>
                <w:tab w:val="left" w:pos="5040"/>
                <w:tab w:val="left" w:pos="6300"/>
              </w:tabs>
              <w:spacing w:before="120"/>
              <w:rPr>
                <w:rFonts w:cs="Arial"/>
                <w:b/>
              </w:rPr>
            </w:pPr>
            <w:r>
              <w:rPr>
                <w:rFonts w:cs="Arial"/>
                <w:noProof/>
              </w:rPr>
              <w:fldChar w:fldCharType="begin">
                <w:ffData>
                  <w:name w:val="Text13"/>
                  <w:enabled/>
                  <w:calcOnExit w:val="0"/>
                  <w:textInput>
                    <w:default w:val="Adresse complète, numéro de téléphone et e-mail"/>
                  </w:textInput>
                </w:ffData>
              </w:fldChar>
            </w:r>
            <w:bookmarkStart w:id="1" w:name="Text13"/>
            <w:r>
              <w:rPr>
                <w:rFonts w:cs="Arial"/>
                <w:noProof/>
              </w:rPr>
              <w:instrText xml:space="preserve"> FORMTEXT </w:instrText>
            </w:r>
            <w:r>
              <w:rPr>
                <w:rFonts w:cs="Arial"/>
                <w:noProof/>
              </w:rPr>
            </w:r>
            <w:r>
              <w:rPr>
                <w:rFonts w:cs="Arial"/>
                <w:noProof/>
              </w:rPr>
              <w:fldChar w:fldCharType="separate"/>
            </w:r>
            <w:r>
              <w:rPr>
                <w:rFonts w:cs="Arial"/>
                <w:noProof/>
              </w:rPr>
              <w:t>Adresse complète, numéro de téléphone et e-mail</w:t>
            </w:r>
            <w:r>
              <w:rPr>
                <w:rFonts w:cs="Arial"/>
                <w:noProof/>
              </w:rPr>
              <w:fldChar w:fldCharType="end"/>
            </w:r>
            <w:bookmarkEnd w:id="1"/>
          </w:p>
          <w:p w14:paraId="11FC7EB0" w14:textId="77777777" w:rsidR="006F1BF5" w:rsidRDefault="006F1BF5">
            <w:pPr>
              <w:tabs>
                <w:tab w:val="left" w:pos="540"/>
                <w:tab w:val="left" w:pos="5040"/>
                <w:tab w:val="left" w:pos="6300"/>
              </w:tabs>
              <w:spacing w:before="120"/>
              <w:rPr>
                <w:rFonts w:cs="Arial"/>
              </w:rPr>
            </w:pPr>
          </w:p>
        </w:tc>
      </w:tr>
      <w:tr w:rsidR="006F1BF5" w14:paraId="1C128E54" w14:textId="77777777">
        <w:trPr>
          <w:cantSplit/>
        </w:trPr>
        <w:tc>
          <w:tcPr>
            <w:tcW w:w="881" w:type="dxa"/>
          </w:tcPr>
          <w:p w14:paraId="4F5FC970" w14:textId="77777777" w:rsidR="006F1BF5" w:rsidRDefault="006F1BF5" w:rsidP="00E2203A">
            <w:pPr>
              <w:numPr>
                <w:ilvl w:val="0"/>
                <w:numId w:val="30"/>
              </w:numPr>
              <w:tabs>
                <w:tab w:val="left" w:pos="540"/>
                <w:tab w:val="left" w:pos="5040"/>
                <w:tab w:val="left" w:pos="6300"/>
              </w:tabs>
              <w:spacing w:before="120"/>
              <w:ind w:right="113"/>
              <w:jc w:val="right"/>
              <w:rPr>
                <w:rFonts w:cs="Arial"/>
              </w:rPr>
            </w:pPr>
          </w:p>
        </w:tc>
        <w:tc>
          <w:tcPr>
            <w:tcW w:w="8189" w:type="dxa"/>
          </w:tcPr>
          <w:p w14:paraId="28BFAF52" w14:textId="77777777" w:rsidR="006F1BF5" w:rsidRDefault="006523E1">
            <w:pPr>
              <w:tabs>
                <w:tab w:val="left" w:pos="540"/>
                <w:tab w:val="left" w:pos="5040"/>
                <w:tab w:val="left" w:pos="6300"/>
              </w:tabs>
              <w:spacing w:before="120"/>
              <w:rPr>
                <w:rFonts w:cs="Arial"/>
                <w:b/>
              </w:rPr>
            </w:pPr>
            <w:r>
              <w:rPr>
                <w:rFonts w:cs="Arial"/>
                <w:b/>
                <w:bCs/>
              </w:rPr>
              <w:t>Représenta</w:t>
            </w:r>
            <w:r w:rsidR="005B14D6">
              <w:rPr>
                <w:rFonts w:cs="Arial"/>
                <w:b/>
                <w:bCs/>
              </w:rPr>
              <w:t>nt</w:t>
            </w:r>
            <w:r w:rsidR="00582505">
              <w:rPr>
                <w:rFonts w:cs="Arial"/>
                <w:b/>
                <w:bCs/>
              </w:rPr>
              <w:t>/e</w:t>
            </w:r>
            <w:r>
              <w:rPr>
                <w:rFonts w:cs="Arial"/>
                <w:b/>
                <w:bCs/>
              </w:rPr>
              <w:t xml:space="preserve"> juridique le cas échéant (joindre la procuration) :</w:t>
            </w:r>
          </w:p>
          <w:p w14:paraId="5CB5AA43" w14:textId="77777777" w:rsidR="006F1BF5" w:rsidRDefault="005B14D6">
            <w:pPr>
              <w:tabs>
                <w:tab w:val="left" w:pos="540"/>
                <w:tab w:val="left" w:pos="5040"/>
                <w:tab w:val="left" w:pos="6300"/>
              </w:tabs>
              <w:spacing w:before="120"/>
              <w:rPr>
                <w:rFonts w:cs="Arial"/>
                <w:b/>
              </w:rPr>
            </w:pPr>
            <w:r>
              <w:rPr>
                <w:rFonts w:cs="Arial"/>
                <w:noProof/>
              </w:rPr>
              <w:fldChar w:fldCharType="begin">
                <w:ffData>
                  <w:name w:val="Text13"/>
                  <w:enabled/>
                  <w:calcOnExit w:val="0"/>
                  <w:textInput>
                    <w:default w:val="Adresse complète, numéro de téléphone et e-mail"/>
                  </w:textInput>
                </w:ffData>
              </w:fldChar>
            </w:r>
            <w:r>
              <w:rPr>
                <w:rFonts w:cs="Arial"/>
                <w:noProof/>
              </w:rPr>
              <w:instrText xml:space="preserve"> FORMTEXT </w:instrText>
            </w:r>
            <w:r>
              <w:rPr>
                <w:rFonts w:cs="Arial"/>
                <w:noProof/>
              </w:rPr>
            </w:r>
            <w:r>
              <w:rPr>
                <w:rFonts w:cs="Arial"/>
                <w:noProof/>
              </w:rPr>
              <w:fldChar w:fldCharType="separate"/>
            </w:r>
            <w:r>
              <w:rPr>
                <w:rFonts w:cs="Arial"/>
                <w:noProof/>
              </w:rPr>
              <w:t>Adresse complète, numéro de téléphone et e-mail</w:t>
            </w:r>
            <w:r>
              <w:rPr>
                <w:rFonts w:cs="Arial"/>
                <w:noProof/>
              </w:rPr>
              <w:fldChar w:fldCharType="end"/>
            </w:r>
          </w:p>
          <w:p w14:paraId="4051C580" w14:textId="77777777" w:rsidR="006F1BF5" w:rsidRDefault="006F1BF5">
            <w:pPr>
              <w:tabs>
                <w:tab w:val="left" w:pos="540"/>
                <w:tab w:val="left" w:pos="5040"/>
                <w:tab w:val="left" w:pos="6300"/>
              </w:tabs>
              <w:spacing w:before="120"/>
              <w:rPr>
                <w:rFonts w:cs="Arial"/>
                <w:b/>
              </w:rPr>
            </w:pPr>
          </w:p>
        </w:tc>
      </w:tr>
      <w:tr w:rsidR="005B14D6" w14:paraId="57835B09" w14:textId="77777777">
        <w:trPr>
          <w:cantSplit/>
        </w:trPr>
        <w:tc>
          <w:tcPr>
            <w:tcW w:w="881" w:type="dxa"/>
          </w:tcPr>
          <w:p w14:paraId="0EEAE34B" w14:textId="77777777" w:rsidR="005B14D6" w:rsidRDefault="005B14D6" w:rsidP="00E2203A">
            <w:pPr>
              <w:numPr>
                <w:ilvl w:val="0"/>
                <w:numId w:val="30"/>
              </w:numPr>
              <w:tabs>
                <w:tab w:val="left" w:pos="540"/>
                <w:tab w:val="left" w:pos="5040"/>
                <w:tab w:val="left" w:pos="6300"/>
              </w:tabs>
              <w:spacing w:before="120"/>
              <w:ind w:right="113"/>
              <w:jc w:val="right"/>
              <w:rPr>
                <w:rFonts w:cs="Arial"/>
              </w:rPr>
            </w:pPr>
          </w:p>
        </w:tc>
        <w:tc>
          <w:tcPr>
            <w:tcW w:w="8189" w:type="dxa"/>
          </w:tcPr>
          <w:p w14:paraId="641E5F41" w14:textId="77777777" w:rsidR="005B14D6" w:rsidRDefault="005B14D6" w:rsidP="005B14D6">
            <w:pPr>
              <w:tabs>
                <w:tab w:val="left" w:pos="540"/>
                <w:tab w:val="left" w:pos="5040"/>
                <w:tab w:val="left" w:pos="6300"/>
              </w:tabs>
              <w:spacing w:before="120"/>
              <w:rPr>
                <w:rFonts w:cs="Arial"/>
                <w:b/>
                <w:bCs/>
              </w:rPr>
            </w:pPr>
            <w:r>
              <w:rPr>
                <w:rFonts w:cs="Arial"/>
                <w:b/>
                <w:bCs/>
              </w:rPr>
              <w:t>Représentant</w:t>
            </w:r>
            <w:r w:rsidR="00582505">
              <w:rPr>
                <w:rFonts w:cs="Arial"/>
                <w:b/>
                <w:bCs/>
              </w:rPr>
              <w:t>/</w:t>
            </w:r>
            <w:r w:rsidR="004D54B8">
              <w:rPr>
                <w:rFonts w:cs="Arial"/>
                <w:b/>
                <w:bCs/>
              </w:rPr>
              <w:t>e</w:t>
            </w:r>
            <w:r>
              <w:rPr>
                <w:rFonts w:cs="Arial"/>
                <w:b/>
                <w:bCs/>
              </w:rPr>
              <w:t xml:space="preserve"> suisse (uniquement pour les requérants</w:t>
            </w:r>
            <w:r w:rsidR="00582505">
              <w:rPr>
                <w:rFonts w:cs="Arial"/>
                <w:b/>
                <w:bCs/>
              </w:rPr>
              <w:t>(es)</w:t>
            </w:r>
            <w:r>
              <w:rPr>
                <w:rFonts w:cs="Arial"/>
                <w:b/>
                <w:bCs/>
              </w:rPr>
              <w:t xml:space="preserve"> domiciliés</w:t>
            </w:r>
            <w:r w:rsidR="00582505">
              <w:rPr>
                <w:rFonts w:cs="Arial"/>
                <w:b/>
                <w:bCs/>
              </w:rPr>
              <w:t>(es)</w:t>
            </w:r>
            <w:r>
              <w:rPr>
                <w:rFonts w:cs="Arial"/>
                <w:b/>
                <w:bCs/>
              </w:rPr>
              <w:t xml:space="preserve"> à l’étranger) :</w:t>
            </w:r>
          </w:p>
          <w:p w14:paraId="7C39247D" w14:textId="77777777" w:rsidR="005B14D6" w:rsidRDefault="005B14D6" w:rsidP="005B14D6">
            <w:pPr>
              <w:tabs>
                <w:tab w:val="left" w:pos="540"/>
                <w:tab w:val="left" w:pos="5040"/>
                <w:tab w:val="left" w:pos="6300"/>
              </w:tabs>
              <w:spacing w:before="120"/>
              <w:rPr>
                <w:rFonts w:cs="Arial"/>
                <w:noProof/>
              </w:rPr>
            </w:pPr>
            <w:r>
              <w:rPr>
                <w:rFonts w:cs="Arial"/>
                <w:noProof/>
              </w:rPr>
              <w:fldChar w:fldCharType="begin">
                <w:ffData>
                  <w:name w:val=""/>
                  <w:enabled/>
                  <w:calcOnExit w:val="0"/>
                  <w:textInput>
                    <w:default w:val="Adresse complète, numéro de téléphone et e-mail"/>
                  </w:textInput>
                </w:ffData>
              </w:fldChar>
            </w:r>
            <w:r>
              <w:rPr>
                <w:rFonts w:cs="Arial"/>
                <w:noProof/>
              </w:rPr>
              <w:instrText xml:space="preserve"> FORMTEXT </w:instrText>
            </w:r>
            <w:r>
              <w:rPr>
                <w:rFonts w:cs="Arial"/>
                <w:noProof/>
              </w:rPr>
            </w:r>
            <w:r>
              <w:rPr>
                <w:rFonts w:cs="Arial"/>
                <w:noProof/>
              </w:rPr>
              <w:fldChar w:fldCharType="separate"/>
            </w:r>
            <w:r>
              <w:rPr>
                <w:rFonts w:cs="Arial"/>
                <w:noProof/>
              </w:rPr>
              <w:t>Adresse complète, numéro de téléphone et e-mail</w:t>
            </w:r>
            <w:r>
              <w:rPr>
                <w:rFonts w:cs="Arial"/>
                <w:noProof/>
              </w:rPr>
              <w:fldChar w:fldCharType="end"/>
            </w:r>
          </w:p>
          <w:p w14:paraId="3739D47C" w14:textId="77777777" w:rsidR="005B14D6" w:rsidRPr="00FE43B4" w:rsidRDefault="005B14D6" w:rsidP="00E2203A">
            <w:pPr>
              <w:tabs>
                <w:tab w:val="left" w:pos="540"/>
                <w:tab w:val="left" w:pos="5040"/>
                <w:tab w:val="left" w:pos="6300"/>
              </w:tabs>
              <w:spacing w:before="120"/>
              <w:rPr>
                <w:rFonts w:cs="Arial"/>
                <w:noProof/>
              </w:rPr>
            </w:pPr>
            <w:r>
              <w:rPr>
                <w:rFonts w:cs="Arial"/>
                <w:noProof/>
              </w:rPr>
              <w:t>Pièces justificatives à remettre :</w:t>
            </w:r>
            <w:r w:rsidR="00E2203A">
              <w:rPr>
                <w:rFonts w:cs="Arial"/>
                <w:noProof/>
              </w:rPr>
              <w:br/>
              <w:t xml:space="preserve">- </w:t>
            </w:r>
            <w:r>
              <w:rPr>
                <w:rFonts w:cs="Arial"/>
                <w:noProof/>
              </w:rPr>
              <w:t>Procuration du requérant domicilié à l’étranger à son représentant suisse</w:t>
            </w:r>
            <w:r w:rsidR="00E2203A">
              <w:rPr>
                <w:rFonts w:cs="Arial"/>
                <w:noProof/>
              </w:rPr>
              <w:br/>
              <w:t xml:space="preserve">- </w:t>
            </w:r>
            <w:r>
              <w:rPr>
                <w:rFonts w:cs="Arial"/>
                <w:noProof/>
              </w:rPr>
              <w:t>Déclaration du représentant suisse qu’il s’engage à respecter la législation suisse et à assumer la responsabilité en cas de violation de celle-ci</w:t>
            </w:r>
          </w:p>
          <w:p w14:paraId="4099634D" w14:textId="77777777" w:rsidR="005B14D6" w:rsidRDefault="005B14D6" w:rsidP="005B14D6">
            <w:pPr>
              <w:tabs>
                <w:tab w:val="left" w:pos="540"/>
                <w:tab w:val="left" w:pos="5040"/>
                <w:tab w:val="left" w:pos="6300"/>
              </w:tabs>
              <w:spacing w:before="120"/>
              <w:rPr>
                <w:rFonts w:cs="Arial"/>
                <w:b/>
                <w:bCs/>
              </w:rPr>
            </w:pPr>
          </w:p>
        </w:tc>
      </w:tr>
      <w:tr w:rsidR="00582505" w14:paraId="3B3A9049" w14:textId="77777777" w:rsidTr="00582505">
        <w:trPr>
          <w:cantSplit/>
        </w:trPr>
        <w:tc>
          <w:tcPr>
            <w:tcW w:w="881" w:type="dxa"/>
          </w:tcPr>
          <w:p w14:paraId="65484ED8" w14:textId="77777777" w:rsidR="00582505" w:rsidRDefault="00582505" w:rsidP="00BC39AD">
            <w:pPr>
              <w:numPr>
                <w:ilvl w:val="0"/>
                <w:numId w:val="30"/>
              </w:numPr>
              <w:tabs>
                <w:tab w:val="left" w:pos="540"/>
                <w:tab w:val="left" w:pos="5040"/>
                <w:tab w:val="left" w:pos="6300"/>
              </w:tabs>
              <w:spacing w:before="120"/>
              <w:ind w:right="113"/>
              <w:jc w:val="right"/>
              <w:rPr>
                <w:rFonts w:cs="Arial"/>
              </w:rPr>
            </w:pPr>
          </w:p>
        </w:tc>
        <w:tc>
          <w:tcPr>
            <w:tcW w:w="8189" w:type="dxa"/>
          </w:tcPr>
          <w:p w14:paraId="2205A7DC" w14:textId="77777777" w:rsidR="00582505" w:rsidRDefault="00582505" w:rsidP="00DC086C">
            <w:pPr>
              <w:tabs>
                <w:tab w:val="left" w:pos="540"/>
                <w:tab w:val="left" w:pos="5040"/>
                <w:tab w:val="left" w:pos="6300"/>
              </w:tabs>
              <w:spacing w:before="120"/>
              <w:rPr>
                <w:rFonts w:cs="Arial"/>
                <w:b/>
                <w:bCs/>
              </w:rPr>
            </w:pPr>
            <w:r>
              <w:rPr>
                <w:rFonts w:cs="Arial"/>
                <w:b/>
                <w:bCs/>
              </w:rPr>
              <w:t>Personne de contact:</w:t>
            </w:r>
          </w:p>
          <w:p w14:paraId="4E057245" w14:textId="77777777" w:rsidR="00582505" w:rsidRPr="00BC39AD" w:rsidRDefault="00582505" w:rsidP="00DC086C">
            <w:pPr>
              <w:tabs>
                <w:tab w:val="left" w:pos="540"/>
                <w:tab w:val="left" w:pos="5040"/>
                <w:tab w:val="left" w:pos="6300"/>
              </w:tabs>
              <w:spacing w:before="120"/>
              <w:rPr>
                <w:rFonts w:cs="Arial"/>
                <w:bCs/>
              </w:rPr>
            </w:pPr>
            <w:r w:rsidRPr="00BC39AD">
              <w:rPr>
                <w:rFonts w:cs="Arial"/>
                <w:bCs/>
              </w:rPr>
              <w:fldChar w:fldCharType="begin">
                <w:ffData>
                  <w:name w:val="Text13"/>
                  <w:enabled/>
                  <w:calcOnExit w:val="0"/>
                  <w:textInput>
                    <w:default w:val="Adresse complète, numéro de téléphone et e-mail"/>
                  </w:textInput>
                </w:ffData>
              </w:fldChar>
            </w:r>
            <w:r w:rsidRPr="00BC39AD">
              <w:rPr>
                <w:rFonts w:cs="Arial"/>
                <w:bCs/>
              </w:rPr>
              <w:instrText xml:space="preserve"> FORMTEXT </w:instrText>
            </w:r>
            <w:r w:rsidRPr="00BC39AD">
              <w:rPr>
                <w:rFonts w:cs="Arial"/>
                <w:bCs/>
              </w:rPr>
            </w:r>
            <w:r w:rsidRPr="00BC39AD">
              <w:rPr>
                <w:rFonts w:cs="Arial"/>
                <w:bCs/>
              </w:rPr>
              <w:fldChar w:fldCharType="separate"/>
            </w:r>
            <w:r w:rsidRPr="00BC39AD">
              <w:rPr>
                <w:rFonts w:cs="Arial"/>
                <w:bCs/>
              </w:rPr>
              <w:t>Adresse complète, numéro de téléphone et e-mail</w:t>
            </w:r>
            <w:r w:rsidRPr="00BC39AD">
              <w:rPr>
                <w:rFonts w:cs="Arial"/>
                <w:bCs/>
              </w:rPr>
              <w:fldChar w:fldCharType="end"/>
            </w:r>
          </w:p>
          <w:p w14:paraId="41FDA89E" w14:textId="77777777" w:rsidR="00582505" w:rsidRDefault="00582505" w:rsidP="00DC086C">
            <w:pPr>
              <w:tabs>
                <w:tab w:val="left" w:pos="540"/>
                <w:tab w:val="left" w:pos="5040"/>
                <w:tab w:val="left" w:pos="6300"/>
              </w:tabs>
              <w:spacing w:before="120"/>
              <w:rPr>
                <w:rFonts w:cs="Arial"/>
                <w:b/>
                <w:bCs/>
              </w:rPr>
            </w:pPr>
          </w:p>
        </w:tc>
      </w:tr>
      <w:tr w:rsidR="00A43C9C" w14:paraId="01D1052C" w14:textId="77777777">
        <w:trPr>
          <w:cantSplit/>
        </w:trPr>
        <w:tc>
          <w:tcPr>
            <w:tcW w:w="881" w:type="dxa"/>
          </w:tcPr>
          <w:p w14:paraId="50BE2705" w14:textId="77777777" w:rsidR="00A43C9C" w:rsidRDefault="00A43C9C" w:rsidP="00BC39AD">
            <w:pPr>
              <w:numPr>
                <w:ilvl w:val="0"/>
                <w:numId w:val="30"/>
              </w:numPr>
              <w:tabs>
                <w:tab w:val="left" w:pos="540"/>
                <w:tab w:val="left" w:pos="5040"/>
                <w:tab w:val="left" w:pos="6300"/>
              </w:tabs>
              <w:spacing w:before="120"/>
              <w:ind w:right="113"/>
              <w:jc w:val="right"/>
              <w:rPr>
                <w:rFonts w:cs="Arial"/>
              </w:rPr>
            </w:pPr>
          </w:p>
        </w:tc>
        <w:tc>
          <w:tcPr>
            <w:tcW w:w="8189" w:type="dxa"/>
          </w:tcPr>
          <w:p w14:paraId="29EBD73D" w14:textId="77777777" w:rsidR="00A43C9C" w:rsidRDefault="00A43C9C" w:rsidP="005B14D6">
            <w:pPr>
              <w:tabs>
                <w:tab w:val="left" w:pos="540"/>
                <w:tab w:val="left" w:pos="5040"/>
                <w:tab w:val="left" w:pos="6300"/>
              </w:tabs>
              <w:spacing w:before="120"/>
              <w:rPr>
                <w:rFonts w:cs="Arial"/>
                <w:b/>
                <w:bCs/>
              </w:rPr>
            </w:pPr>
            <w:r>
              <w:rPr>
                <w:rFonts w:cs="Arial"/>
                <w:b/>
                <w:bCs/>
              </w:rPr>
              <w:t xml:space="preserve">Adresse de facturation : </w:t>
            </w:r>
          </w:p>
          <w:p w14:paraId="57AD12A1" w14:textId="77777777" w:rsidR="00A43C9C" w:rsidRDefault="00A43C9C" w:rsidP="00A43C9C">
            <w:pPr>
              <w:tabs>
                <w:tab w:val="left" w:pos="540"/>
                <w:tab w:val="left" w:pos="5040"/>
                <w:tab w:val="left" w:pos="6300"/>
              </w:tabs>
              <w:spacing w:before="120"/>
              <w:rPr>
                <w:rFonts w:cs="Arial"/>
                <w:b/>
              </w:rPr>
            </w:pPr>
            <w:r>
              <w:rPr>
                <w:rFonts w:cs="Arial"/>
                <w:noProof/>
              </w:rPr>
              <w:fldChar w:fldCharType="begin">
                <w:ffData>
                  <w:name w:val=""/>
                  <w:enabled/>
                  <w:calcOnExit w:val="0"/>
                  <w:textInput>
                    <w:default w:val="Adresse complète, numéro de téléphone et e-mail"/>
                  </w:textInput>
                </w:ffData>
              </w:fldChar>
            </w:r>
            <w:r>
              <w:rPr>
                <w:rFonts w:cs="Arial"/>
                <w:noProof/>
              </w:rPr>
              <w:instrText xml:space="preserve"> FORMTEXT </w:instrText>
            </w:r>
            <w:r>
              <w:rPr>
                <w:rFonts w:cs="Arial"/>
                <w:noProof/>
              </w:rPr>
            </w:r>
            <w:r>
              <w:rPr>
                <w:rFonts w:cs="Arial"/>
                <w:noProof/>
              </w:rPr>
              <w:fldChar w:fldCharType="separate"/>
            </w:r>
            <w:r>
              <w:rPr>
                <w:rFonts w:cs="Arial"/>
                <w:noProof/>
              </w:rPr>
              <w:t>Adresse complète, numéro de téléphone et e-mail</w:t>
            </w:r>
            <w:r>
              <w:rPr>
                <w:rFonts w:cs="Arial"/>
                <w:noProof/>
              </w:rPr>
              <w:fldChar w:fldCharType="end"/>
            </w:r>
          </w:p>
          <w:p w14:paraId="25B091AB" w14:textId="77777777" w:rsidR="00A43C9C" w:rsidRDefault="00A43C9C" w:rsidP="005B14D6">
            <w:pPr>
              <w:tabs>
                <w:tab w:val="left" w:pos="540"/>
                <w:tab w:val="left" w:pos="5040"/>
                <w:tab w:val="left" w:pos="6300"/>
              </w:tabs>
              <w:spacing w:before="120"/>
              <w:rPr>
                <w:rFonts w:cs="Arial"/>
                <w:b/>
                <w:bCs/>
              </w:rPr>
            </w:pPr>
          </w:p>
        </w:tc>
      </w:tr>
      <w:tr w:rsidR="005B14D6" w14:paraId="4816CC60" w14:textId="77777777">
        <w:trPr>
          <w:cantSplit/>
        </w:trPr>
        <w:tc>
          <w:tcPr>
            <w:tcW w:w="881" w:type="dxa"/>
          </w:tcPr>
          <w:p w14:paraId="4AC0175D" w14:textId="77777777" w:rsidR="005B14D6" w:rsidRDefault="005B14D6" w:rsidP="00BC39AD">
            <w:pPr>
              <w:numPr>
                <w:ilvl w:val="0"/>
                <w:numId w:val="30"/>
              </w:numPr>
              <w:tabs>
                <w:tab w:val="left" w:pos="540"/>
                <w:tab w:val="left" w:pos="5040"/>
                <w:tab w:val="left" w:pos="6300"/>
              </w:tabs>
              <w:spacing w:before="120"/>
              <w:ind w:right="113"/>
              <w:jc w:val="right"/>
              <w:rPr>
                <w:rFonts w:cs="Arial"/>
              </w:rPr>
            </w:pPr>
          </w:p>
        </w:tc>
        <w:tc>
          <w:tcPr>
            <w:tcW w:w="8189" w:type="dxa"/>
          </w:tcPr>
          <w:p w14:paraId="464D3556" w14:textId="77777777" w:rsidR="005B14D6" w:rsidRDefault="005B14D6" w:rsidP="005B14D6">
            <w:pPr>
              <w:tabs>
                <w:tab w:val="left" w:pos="540"/>
                <w:tab w:val="left" w:pos="5040"/>
                <w:tab w:val="left" w:pos="6300"/>
              </w:tabs>
              <w:spacing w:before="120"/>
              <w:rPr>
                <w:rFonts w:cs="Arial"/>
                <w:b/>
              </w:rPr>
            </w:pPr>
            <w:r>
              <w:rPr>
                <w:rFonts w:cs="Arial"/>
                <w:b/>
                <w:bCs/>
              </w:rPr>
              <w:t>Nom de la nouvelle denrée alimentaire :</w:t>
            </w:r>
          </w:p>
          <w:p w14:paraId="1B03F9F6" w14:textId="77777777" w:rsidR="005B14D6" w:rsidRDefault="005B14D6" w:rsidP="005B14D6">
            <w:pPr>
              <w:tabs>
                <w:tab w:val="left" w:pos="540"/>
                <w:tab w:val="left" w:pos="5040"/>
                <w:tab w:val="left" w:pos="6300"/>
              </w:tabs>
              <w:spacing w:before="120"/>
              <w:rPr>
                <w:rFonts w:cs="Arial"/>
              </w:rPr>
            </w:pPr>
            <w:r>
              <w:fldChar w:fldCharType="begin">
                <w:ffData>
                  <w:name w:val="Texte13"/>
                  <w:enabled/>
                  <w:calcOnExit w:val="0"/>
                  <w:textInput/>
                </w:ffData>
              </w:fldChar>
            </w:r>
            <w:r>
              <w:instrText xml:space="preserve"> FORMTEXT </w:instrText>
            </w:r>
            <w:r>
              <w:fldChar w:fldCharType="separate"/>
            </w:r>
            <w:r>
              <w:rPr>
                <w:noProof/>
              </w:rPr>
              <w:t>     </w:t>
            </w:r>
            <w:r>
              <w:fldChar w:fldCharType="end"/>
            </w:r>
          </w:p>
          <w:p w14:paraId="0299246B" w14:textId="77777777" w:rsidR="005B14D6" w:rsidRDefault="005B14D6" w:rsidP="005B14D6">
            <w:pPr>
              <w:tabs>
                <w:tab w:val="left" w:pos="540"/>
                <w:tab w:val="left" w:pos="5040"/>
                <w:tab w:val="left" w:pos="6300"/>
              </w:tabs>
              <w:spacing w:before="120"/>
              <w:rPr>
                <w:rFonts w:cs="Arial"/>
                <w:b/>
              </w:rPr>
            </w:pPr>
          </w:p>
        </w:tc>
      </w:tr>
      <w:tr w:rsidR="005B14D6" w14:paraId="0852879C" w14:textId="77777777">
        <w:trPr>
          <w:cantSplit/>
        </w:trPr>
        <w:tc>
          <w:tcPr>
            <w:tcW w:w="881" w:type="dxa"/>
          </w:tcPr>
          <w:p w14:paraId="2DAB5EDD" w14:textId="77777777" w:rsidR="005B14D6" w:rsidRDefault="005B14D6" w:rsidP="00BC39AD">
            <w:pPr>
              <w:numPr>
                <w:ilvl w:val="0"/>
                <w:numId w:val="30"/>
              </w:numPr>
              <w:tabs>
                <w:tab w:val="left" w:pos="540"/>
                <w:tab w:val="left" w:pos="5040"/>
                <w:tab w:val="left" w:pos="6300"/>
              </w:tabs>
              <w:spacing w:before="120"/>
              <w:ind w:right="113"/>
              <w:jc w:val="right"/>
              <w:rPr>
                <w:rFonts w:cs="Arial"/>
              </w:rPr>
            </w:pPr>
          </w:p>
        </w:tc>
        <w:tc>
          <w:tcPr>
            <w:tcW w:w="8189" w:type="dxa"/>
          </w:tcPr>
          <w:p w14:paraId="2263028D" w14:textId="77777777" w:rsidR="005B14D6" w:rsidRDefault="005B14D6" w:rsidP="005B14D6">
            <w:pPr>
              <w:tabs>
                <w:tab w:val="left" w:pos="540"/>
                <w:tab w:val="left" w:pos="5040"/>
                <w:tab w:val="left" w:pos="6300"/>
              </w:tabs>
              <w:spacing w:before="120"/>
              <w:rPr>
                <w:rFonts w:cs="Arial"/>
                <w:b/>
              </w:rPr>
            </w:pPr>
            <w:r>
              <w:rPr>
                <w:rFonts w:cs="Arial"/>
                <w:b/>
                <w:bCs/>
              </w:rPr>
              <w:t>Dénomination spécifique :</w:t>
            </w:r>
          </w:p>
          <w:p w14:paraId="4B65B2E3" w14:textId="77777777" w:rsidR="005B14D6" w:rsidRDefault="005B14D6" w:rsidP="005B14D6">
            <w:pPr>
              <w:tabs>
                <w:tab w:val="left" w:pos="540"/>
                <w:tab w:val="left" w:pos="5040"/>
                <w:tab w:val="left" w:pos="6300"/>
              </w:tabs>
              <w:spacing w:before="120"/>
              <w:rPr>
                <w:rFonts w:cs="Arial"/>
                <w:b/>
              </w:rPr>
            </w:pPr>
            <w:r>
              <w:fldChar w:fldCharType="begin">
                <w:ffData>
                  <w:name w:val="Text5"/>
                  <w:enabled/>
                  <w:calcOnExit w:val="0"/>
                  <w:textInput/>
                </w:ffData>
              </w:fldChar>
            </w:r>
            <w:r>
              <w:instrText xml:space="preserve"> FORMTEXT </w:instrText>
            </w:r>
            <w:r>
              <w:fldChar w:fldCharType="separate"/>
            </w:r>
            <w:r>
              <w:rPr>
                <w:noProof/>
              </w:rPr>
              <w:t>     </w:t>
            </w:r>
            <w:r>
              <w:fldChar w:fldCharType="end"/>
            </w:r>
          </w:p>
          <w:p w14:paraId="178C9C3D" w14:textId="77777777" w:rsidR="005B14D6" w:rsidRDefault="005B14D6" w:rsidP="005B14D6">
            <w:pPr>
              <w:tabs>
                <w:tab w:val="left" w:pos="540"/>
                <w:tab w:val="left" w:pos="5040"/>
                <w:tab w:val="left" w:pos="6300"/>
              </w:tabs>
              <w:spacing w:before="120"/>
              <w:rPr>
                <w:rFonts w:cs="Arial"/>
              </w:rPr>
            </w:pPr>
          </w:p>
        </w:tc>
      </w:tr>
    </w:tbl>
    <w:p w14:paraId="61292F08" w14:textId="77777777" w:rsidR="006F1BF5" w:rsidRDefault="006F1BF5"/>
    <w:p w14:paraId="03FE2B10" w14:textId="77777777" w:rsidR="006F1BF5" w:rsidRDefault="006523E1">
      <w:pPr>
        <w:spacing w:line="240" w:lineRule="auto"/>
      </w:pPr>
      <w:r>
        <w:br w:type="page"/>
      </w:r>
    </w:p>
    <w:p w14:paraId="48C6C088" w14:textId="77777777" w:rsidR="006F1BF5" w:rsidRPr="00AE1F42" w:rsidRDefault="006523E1">
      <w:pPr>
        <w:keepNext/>
        <w:tabs>
          <w:tab w:val="left" w:pos="540"/>
          <w:tab w:val="left" w:pos="5040"/>
          <w:tab w:val="left" w:pos="6300"/>
        </w:tabs>
        <w:spacing w:after="100" w:line="240" w:lineRule="auto"/>
        <w:rPr>
          <w:sz w:val="24"/>
        </w:rPr>
      </w:pPr>
      <w:r>
        <w:rPr>
          <w:b/>
          <w:bCs/>
          <w:sz w:val="24"/>
        </w:rPr>
        <w:lastRenderedPageBreak/>
        <w:t>Partie A : clarifications préalables à l</w:t>
      </w:r>
      <w:r w:rsidR="00112A4A">
        <w:rPr>
          <w:b/>
          <w:bCs/>
          <w:sz w:val="24"/>
        </w:rPr>
        <w:t>’</w:t>
      </w:r>
      <w:r>
        <w:rPr>
          <w:b/>
          <w:bCs/>
          <w:sz w:val="24"/>
        </w:rPr>
        <w:t>entrée en matière</w:t>
      </w:r>
    </w:p>
    <w:p w14:paraId="0BD4F255" w14:textId="77777777" w:rsidR="006F1BF5" w:rsidRPr="00AE1F42" w:rsidRDefault="006523E1">
      <w:pPr>
        <w:keepNext/>
        <w:rPr>
          <w:b/>
        </w:rPr>
      </w:pPr>
      <w:r>
        <w:rPr>
          <w:b/>
          <w:bCs/>
        </w:rPr>
        <w:t>Pièces justificatives à présenter concernant le statut de « Novel Food » d</w:t>
      </w:r>
      <w:r w:rsidR="005B14D6">
        <w:rPr>
          <w:b/>
          <w:bCs/>
        </w:rPr>
        <w:t>e la denrée alimentaire</w:t>
      </w:r>
      <w:r>
        <w:rPr>
          <w:b/>
          <w:bCs/>
        </w:rPr>
        <w:t> :</w:t>
      </w:r>
    </w:p>
    <w:p w14:paraId="036160F4" w14:textId="77777777" w:rsidR="006F1BF5" w:rsidRDefault="006523E1">
      <w:pPr>
        <w:keepNext/>
        <w:spacing w:after="120"/>
      </w:pPr>
      <w:r>
        <w:t xml:space="preserve">Ces pièces justificatives ne doivent être présentées que si </w:t>
      </w:r>
      <w:r w:rsidR="005B14D6">
        <w:t>la denrée alimentaire</w:t>
      </w:r>
      <w:r>
        <w:t xml:space="preserve"> </w:t>
      </w:r>
      <w:r>
        <w:rPr>
          <w:u w:val="single"/>
        </w:rPr>
        <w:t>n</w:t>
      </w:r>
      <w:r w:rsidR="00112A4A">
        <w:rPr>
          <w:u w:val="single"/>
        </w:rPr>
        <w:t>’</w:t>
      </w:r>
      <w:r>
        <w:rPr>
          <w:u w:val="single"/>
        </w:rPr>
        <w:t>est pas</w:t>
      </w:r>
      <w:r>
        <w:t xml:space="preserve"> répertorié</w:t>
      </w:r>
      <w:r w:rsidR="005B14D6">
        <w:t>e</w:t>
      </w:r>
      <w:r>
        <w:t xml:space="preserve"> dans le catalogue des nouveaux aliments de l</w:t>
      </w:r>
      <w:r w:rsidR="00112A4A">
        <w:t>’</w:t>
      </w:r>
      <w:r>
        <w:t>UE</w:t>
      </w:r>
      <w:r w:rsidR="00582505">
        <w:t xml:space="preserve"> </w:t>
      </w:r>
      <w:r w:rsidR="00B968DD">
        <w:t xml:space="preserve">et que son statut n’a pas déjà été officiellement </w:t>
      </w:r>
      <w:r w:rsidR="00B968DD" w:rsidRPr="00BC39AD">
        <w:t>classé par l’UE ou la Suisse</w:t>
      </w:r>
      <w:r w:rsidRPr="00BC39AD">
        <w:t>.</w:t>
      </w:r>
    </w:p>
    <w:tbl>
      <w:tblPr>
        <w:tblW w:w="0" w:type="auto"/>
        <w:tblLook w:val="01E0" w:firstRow="1" w:lastRow="1" w:firstColumn="1" w:lastColumn="1" w:noHBand="0" w:noVBand="0"/>
      </w:tblPr>
      <w:tblGrid>
        <w:gridCol w:w="881"/>
        <w:gridCol w:w="8189"/>
      </w:tblGrid>
      <w:tr w:rsidR="006F1BF5" w:rsidRPr="001F11EB" w14:paraId="64D86F04" w14:textId="77777777">
        <w:trPr>
          <w:cantSplit/>
        </w:trPr>
        <w:tc>
          <w:tcPr>
            <w:tcW w:w="881" w:type="dxa"/>
          </w:tcPr>
          <w:p w14:paraId="49D11B59" w14:textId="77777777" w:rsidR="006F1BF5" w:rsidRPr="001F11EB" w:rsidRDefault="006F1BF5" w:rsidP="00E2203A">
            <w:pPr>
              <w:numPr>
                <w:ilvl w:val="0"/>
                <w:numId w:val="32"/>
              </w:numPr>
              <w:tabs>
                <w:tab w:val="left" w:pos="540"/>
                <w:tab w:val="left" w:pos="5040"/>
                <w:tab w:val="left" w:pos="6300"/>
              </w:tabs>
              <w:spacing w:before="120"/>
              <w:ind w:right="113"/>
              <w:jc w:val="right"/>
              <w:rPr>
                <w:rFonts w:cs="Arial"/>
              </w:rPr>
            </w:pPr>
          </w:p>
        </w:tc>
        <w:tc>
          <w:tcPr>
            <w:tcW w:w="8189" w:type="dxa"/>
            <w:hideMark/>
          </w:tcPr>
          <w:p w14:paraId="761313B3" w14:textId="77777777" w:rsidR="00FD44B1" w:rsidRPr="001F11EB" w:rsidRDefault="006523E1">
            <w:pPr>
              <w:tabs>
                <w:tab w:val="left" w:pos="540"/>
                <w:tab w:val="left" w:pos="5040"/>
                <w:tab w:val="left" w:pos="6300"/>
              </w:tabs>
              <w:spacing w:before="120"/>
              <w:rPr>
                <w:rFonts w:cs="Arial"/>
                <w:bCs/>
              </w:rPr>
            </w:pPr>
            <w:r w:rsidRPr="001F11EB">
              <w:rPr>
                <w:rFonts w:cs="Arial"/>
                <w:b/>
                <w:bCs/>
              </w:rPr>
              <w:t>Dossier</w:t>
            </w:r>
            <w:r w:rsidR="005B14D6" w:rsidRPr="001F11EB">
              <w:rPr>
                <w:rFonts w:cs="Arial"/>
                <w:b/>
                <w:bCs/>
              </w:rPr>
              <w:t>,</w:t>
            </w:r>
            <w:r w:rsidR="005B14D6" w:rsidRPr="001F11EB">
              <w:rPr>
                <w:rFonts w:cs="Arial"/>
                <w:bCs/>
              </w:rPr>
              <w:t xml:space="preserve"> préparé </w:t>
            </w:r>
            <w:r w:rsidR="00FD44B1" w:rsidRPr="001F11EB">
              <w:rPr>
                <w:rFonts w:cs="Arial"/>
                <w:bCs/>
              </w:rPr>
              <w:t>selon la «</w:t>
            </w:r>
            <w:r w:rsidR="00B968DD" w:rsidRPr="001F11EB">
              <w:rPr>
                <w:rFonts w:cs="Arial"/>
                <w:b/>
                <w:bCs/>
              </w:rPr>
              <w:t xml:space="preserve">Check-list </w:t>
            </w:r>
            <w:bookmarkStart w:id="2" w:name="_GoBack"/>
            <w:bookmarkEnd w:id="2"/>
            <w:r w:rsidR="00B968DD" w:rsidRPr="001F11EB">
              <w:rPr>
                <w:rFonts w:cs="Arial"/>
                <w:b/>
                <w:bCs/>
              </w:rPr>
              <w:t>des documents pour la clarification du statut de nouvel aliment (Novel Food)</w:t>
            </w:r>
            <w:r w:rsidR="00FD44B1" w:rsidRPr="001F11EB">
              <w:rPr>
                <w:rFonts w:cs="Arial"/>
                <w:bCs/>
              </w:rPr>
              <w:t>»</w:t>
            </w:r>
            <w:r w:rsidR="00B968DD" w:rsidRPr="001F11EB">
              <w:rPr>
                <w:rFonts w:cs="Arial"/>
                <w:bCs/>
              </w:rPr>
              <w:t xml:space="preserve"> (CL).</w:t>
            </w:r>
          </w:p>
          <w:p w14:paraId="54E7A938" w14:textId="77777777" w:rsidR="006F1BF5" w:rsidRPr="001F11EB" w:rsidRDefault="00FD44B1">
            <w:pPr>
              <w:tabs>
                <w:tab w:val="left" w:pos="540"/>
                <w:tab w:val="left" w:pos="5040"/>
                <w:tab w:val="left" w:pos="6300"/>
              </w:tabs>
              <w:spacing w:before="120"/>
              <w:rPr>
                <w:rFonts w:cs="Arial"/>
              </w:rPr>
            </w:pPr>
            <w:r w:rsidRPr="001F11EB">
              <w:rPr>
                <w:rFonts w:cs="Arial"/>
                <w:bCs/>
              </w:rPr>
              <w:t xml:space="preserve">Cette </w:t>
            </w:r>
            <w:r w:rsidR="00B968DD" w:rsidRPr="001F11EB">
              <w:rPr>
                <w:rFonts w:cs="Arial"/>
                <w:bCs/>
              </w:rPr>
              <w:t>CL</w:t>
            </w:r>
            <w:r w:rsidRPr="001F11EB">
              <w:rPr>
                <w:rFonts w:cs="Arial"/>
                <w:bCs/>
              </w:rPr>
              <w:t xml:space="preserve"> se base sur</w:t>
            </w:r>
            <w:r w:rsidR="00B968DD" w:rsidRPr="001F11EB">
              <w:rPr>
                <w:rFonts w:cs="Arial"/>
                <w:bCs/>
              </w:rPr>
              <w:t xml:space="preserve"> </w:t>
            </w:r>
            <w:r w:rsidR="005B14D6" w:rsidRPr="001F11EB">
              <w:rPr>
                <w:rFonts w:cs="Arial"/>
                <w:bCs/>
              </w:rPr>
              <w:t xml:space="preserve">et </w:t>
            </w:r>
            <w:r w:rsidRPr="001F11EB">
              <w:rPr>
                <w:rFonts w:cs="Arial"/>
                <w:bCs/>
              </w:rPr>
              <w:t xml:space="preserve">est </w:t>
            </w:r>
            <w:r w:rsidR="005B14D6" w:rsidRPr="001F11EB">
              <w:rPr>
                <w:rFonts w:cs="Arial"/>
                <w:bCs/>
              </w:rPr>
              <w:t>structuré</w:t>
            </w:r>
            <w:r w:rsidR="004D54B8" w:rsidRPr="001F11EB">
              <w:rPr>
                <w:rFonts w:cs="Arial"/>
                <w:bCs/>
              </w:rPr>
              <w:t>e</w:t>
            </w:r>
            <w:r w:rsidR="006523E1" w:rsidRPr="001F11EB">
              <w:rPr>
                <w:rFonts w:cs="Arial"/>
                <w:b/>
                <w:bCs/>
              </w:rPr>
              <w:t xml:space="preserve"> </w:t>
            </w:r>
            <w:r w:rsidR="006523E1" w:rsidRPr="001F11EB">
              <w:rPr>
                <w:rFonts w:cs="Arial"/>
              </w:rPr>
              <w:t>tel que décrit dans le document de référence de l</w:t>
            </w:r>
            <w:r w:rsidR="00112A4A" w:rsidRPr="001F11EB">
              <w:rPr>
                <w:rFonts w:cs="Arial"/>
              </w:rPr>
              <w:t>’</w:t>
            </w:r>
            <w:r w:rsidR="006523E1" w:rsidRPr="001F11EB">
              <w:rPr>
                <w:rFonts w:cs="Arial"/>
              </w:rPr>
              <w:t xml:space="preserve">UE </w:t>
            </w:r>
            <w:hyperlink r:id="rId11" w:history="1">
              <w:r w:rsidR="00F007C7" w:rsidRPr="001F11EB">
                <w:rPr>
                  <w:rStyle w:val="Hyperlink"/>
                  <w:rFonts w:cs="Arial"/>
                </w:rPr>
                <w:t>Règlement d'exécution (UE) 2018/456 de la Commission du 19 mars 2018 relatif aux étapes de la procédure de consultation en vue de la détermination du statut de nouvel aliment conformément au règlement (UE) 2015/2283 du Parlement européen et du Conseil relatif aux nouveaux aliments</w:t>
              </w:r>
            </w:hyperlink>
            <w:r w:rsidR="00B968DD" w:rsidRPr="001F11EB">
              <w:rPr>
                <w:rStyle w:val="Hyperlink"/>
                <w:rFonts w:cs="Arial"/>
              </w:rPr>
              <w:t xml:space="preserve">. </w:t>
            </w:r>
            <w:r w:rsidR="004D54B8" w:rsidRPr="001F11EB">
              <w:rPr>
                <w:rFonts w:cs="Arial"/>
              </w:rPr>
              <w:t>Des questions supplémentaires visant à clarifier l'historique de la consommation humaine ont été incluses au point 5 de la CL, sur le modèle du</w:t>
            </w:r>
            <w:r w:rsidR="00B968DD" w:rsidRPr="001F11EB">
              <w:rPr>
                <w:rFonts w:cs="Arial"/>
              </w:rPr>
              <w:t xml:space="preserve"> </w:t>
            </w:r>
            <w:r w:rsidR="00F007C7" w:rsidRPr="001F11EB">
              <w:rPr>
                <w:rFonts w:cs="Arial"/>
              </w:rPr>
              <w:t xml:space="preserve">document </w:t>
            </w:r>
            <w:r w:rsidR="00B968DD" w:rsidRPr="001F11EB">
              <w:rPr>
                <w:rFonts w:cs="Arial"/>
              </w:rPr>
              <w:t xml:space="preserve">de l’UE </w:t>
            </w:r>
            <w:hyperlink r:id="rId12" w:history="1">
              <w:r w:rsidR="006523E1" w:rsidRPr="001F11EB">
                <w:rPr>
                  <w:rStyle w:val="Hyperlink"/>
                  <w:rFonts w:cs="Arial"/>
                </w:rPr>
                <w:t>« Human Consumption to a Significant Degree »</w:t>
              </w:r>
            </w:hyperlink>
            <w:r w:rsidR="00E2203A" w:rsidRPr="001F11EB">
              <w:rPr>
                <w:rFonts w:cs="Arial"/>
              </w:rPr>
              <w:t>.</w:t>
            </w:r>
          </w:p>
          <w:p w14:paraId="5653B876" w14:textId="77777777" w:rsidR="00B968DD" w:rsidRPr="001F11EB" w:rsidRDefault="00B968DD" w:rsidP="00B968DD">
            <w:pPr>
              <w:tabs>
                <w:tab w:val="left" w:pos="540"/>
                <w:tab w:val="left" w:pos="5040"/>
                <w:tab w:val="left" w:pos="6300"/>
              </w:tabs>
              <w:spacing w:before="120"/>
              <w:rPr>
                <w:rFonts w:cs="Arial"/>
              </w:rPr>
            </w:pPr>
          </w:p>
        </w:tc>
      </w:tr>
      <w:tr w:rsidR="006F1BF5" w:rsidRPr="001F11EB" w14:paraId="2116E3B5" w14:textId="77777777">
        <w:trPr>
          <w:cantSplit/>
        </w:trPr>
        <w:tc>
          <w:tcPr>
            <w:tcW w:w="881" w:type="dxa"/>
          </w:tcPr>
          <w:p w14:paraId="5E27D8B9" w14:textId="77777777" w:rsidR="006F1BF5" w:rsidRPr="001F11EB" w:rsidRDefault="006F1BF5" w:rsidP="00E2203A">
            <w:pPr>
              <w:numPr>
                <w:ilvl w:val="0"/>
                <w:numId w:val="32"/>
              </w:numPr>
              <w:tabs>
                <w:tab w:val="left" w:pos="540"/>
                <w:tab w:val="left" w:pos="5040"/>
                <w:tab w:val="left" w:pos="6300"/>
              </w:tabs>
              <w:spacing w:before="120"/>
              <w:ind w:right="113"/>
              <w:jc w:val="right"/>
              <w:rPr>
                <w:rFonts w:cs="Arial"/>
              </w:rPr>
            </w:pPr>
          </w:p>
        </w:tc>
        <w:tc>
          <w:tcPr>
            <w:tcW w:w="8189" w:type="dxa"/>
          </w:tcPr>
          <w:p w14:paraId="39B21D1B" w14:textId="77777777" w:rsidR="006F1BF5" w:rsidRPr="001F11EB" w:rsidRDefault="006523E1">
            <w:pPr>
              <w:tabs>
                <w:tab w:val="left" w:pos="540"/>
                <w:tab w:val="left" w:pos="5040"/>
                <w:tab w:val="left" w:pos="6300"/>
              </w:tabs>
              <w:spacing w:before="120"/>
              <w:rPr>
                <w:rFonts w:cs="Arial"/>
              </w:rPr>
            </w:pPr>
            <w:r w:rsidRPr="001F11EB">
              <w:rPr>
                <w:rFonts w:cs="Arial"/>
                <w:b/>
                <w:bCs/>
              </w:rPr>
              <w:t>Pièces justificatives</w:t>
            </w:r>
            <w:r w:rsidR="00B968DD" w:rsidRPr="001F11EB">
              <w:rPr>
                <w:rFonts w:cs="Arial"/>
                <w:b/>
                <w:bCs/>
              </w:rPr>
              <w:t xml:space="preserve"> pour le point 5 de la CL</w:t>
            </w:r>
            <w:r w:rsidRPr="001F11EB">
              <w:rPr>
                <w:rFonts w:cs="Arial"/>
                <w:b/>
                <w:bCs/>
              </w:rPr>
              <w:t xml:space="preserve"> établissant que la consommation humaine de la denrée alimentaire était non négligeable avant le 15 mai 1997 en Suisse et dans l</w:t>
            </w:r>
            <w:r w:rsidR="00112A4A" w:rsidRPr="001F11EB">
              <w:rPr>
                <w:rFonts w:cs="Arial"/>
                <w:b/>
                <w:bCs/>
              </w:rPr>
              <w:t>’</w:t>
            </w:r>
            <w:r w:rsidRPr="001F11EB">
              <w:rPr>
                <w:rFonts w:cs="Arial"/>
                <w:b/>
                <w:bCs/>
              </w:rPr>
              <w:t>Union européenne</w:t>
            </w:r>
            <w:r w:rsidR="00B968DD" w:rsidRPr="001F11EB">
              <w:rPr>
                <w:rFonts w:cs="Arial"/>
                <w:b/>
                <w:bCs/>
              </w:rPr>
              <w:t xml:space="preserve"> comprenn</w:t>
            </w:r>
            <w:r w:rsidR="00632BF7" w:rsidRPr="001F11EB">
              <w:rPr>
                <w:rFonts w:cs="Arial"/>
                <w:b/>
                <w:bCs/>
              </w:rPr>
              <w:t>a</w:t>
            </w:r>
            <w:r w:rsidR="00B968DD" w:rsidRPr="001F11EB">
              <w:rPr>
                <w:rFonts w:cs="Arial"/>
                <w:b/>
                <w:bCs/>
              </w:rPr>
              <w:t>nt notamment</w:t>
            </w:r>
            <w:r w:rsidRPr="001F11EB">
              <w:rPr>
                <w:rFonts w:cs="Arial"/>
                <w:b/>
                <w:bCs/>
              </w:rPr>
              <w:t> :</w:t>
            </w:r>
          </w:p>
          <w:p w14:paraId="01135DDE" w14:textId="77777777" w:rsidR="006F1BF5" w:rsidRPr="001F11EB" w:rsidRDefault="005B14D6" w:rsidP="00E2203A">
            <w:pPr>
              <w:numPr>
                <w:ilvl w:val="0"/>
                <w:numId w:val="31"/>
              </w:numPr>
              <w:tabs>
                <w:tab w:val="left" w:pos="540"/>
                <w:tab w:val="left" w:pos="5040"/>
                <w:tab w:val="left" w:pos="6300"/>
              </w:tabs>
              <w:spacing w:before="120"/>
              <w:ind w:left="571" w:hanging="211"/>
              <w:rPr>
                <w:rFonts w:cs="Arial"/>
              </w:rPr>
            </w:pPr>
            <w:r w:rsidRPr="001F11EB">
              <w:rPr>
                <w:rFonts w:cs="Arial"/>
              </w:rPr>
              <w:t>la denrée alimentaire était</w:t>
            </w:r>
            <w:r w:rsidR="006523E1" w:rsidRPr="001F11EB">
              <w:rPr>
                <w:rFonts w:cs="Arial"/>
              </w:rPr>
              <w:t xml:space="preserve"> consommé</w:t>
            </w:r>
            <w:r w:rsidRPr="001F11EB">
              <w:rPr>
                <w:rFonts w:cs="Arial"/>
              </w:rPr>
              <w:t>e</w:t>
            </w:r>
            <w:r w:rsidR="006523E1" w:rsidRPr="001F11EB">
              <w:rPr>
                <w:rFonts w:cs="Arial"/>
              </w:rPr>
              <w:t xml:space="preserve"> en tant que denrée alimentaire,</w:t>
            </w:r>
          </w:p>
          <w:p w14:paraId="5F04C4F2" w14:textId="77777777" w:rsidR="006F1BF5" w:rsidRPr="001F11EB" w:rsidRDefault="006523E1" w:rsidP="00E2203A">
            <w:pPr>
              <w:numPr>
                <w:ilvl w:val="0"/>
                <w:numId w:val="31"/>
              </w:numPr>
              <w:tabs>
                <w:tab w:val="left" w:pos="540"/>
                <w:tab w:val="left" w:pos="5040"/>
                <w:tab w:val="left" w:pos="6300"/>
              </w:tabs>
              <w:spacing w:before="120"/>
              <w:ind w:left="571" w:hanging="211"/>
              <w:rPr>
                <w:rFonts w:cs="Arial"/>
              </w:rPr>
            </w:pPr>
            <w:r w:rsidRPr="001F11EB">
              <w:rPr>
                <w:rFonts w:cs="Arial"/>
              </w:rPr>
              <w:t>pendant une longue durée et de façon continue jusqu</w:t>
            </w:r>
            <w:r w:rsidR="00112A4A" w:rsidRPr="001F11EB">
              <w:rPr>
                <w:rFonts w:cs="Arial"/>
              </w:rPr>
              <w:t>’</w:t>
            </w:r>
            <w:r w:rsidRPr="001F11EB">
              <w:rPr>
                <w:rFonts w:cs="Arial"/>
              </w:rPr>
              <w:t>à nos jours,</w:t>
            </w:r>
          </w:p>
          <w:p w14:paraId="550453B4" w14:textId="77777777" w:rsidR="006F1BF5" w:rsidRPr="001F11EB" w:rsidRDefault="006523E1" w:rsidP="00E2203A">
            <w:pPr>
              <w:numPr>
                <w:ilvl w:val="0"/>
                <w:numId w:val="31"/>
              </w:numPr>
              <w:tabs>
                <w:tab w:val="left" w:pos="540"/>
                <w:tab w:val="left" w:pos="5040"/>
                <w:tab w:val="left" w:pos="6300"/>
              </w:tabs>
              <w:spacing w:before="120"/>
              <w:ind w:left="571" w:hanging="211"/>
              <w:rPr>
                <w:rFonts w:cs="Arial"/>
              </w:rPr>
            </w:pPr>
            <w:r w:rsidRPr="001F11EB">
              <w:rPr>
                <w:rFonts w:cs="Arial"/>
              </w:rPr>
              <w:t>par un groupe de population important,</w:t>
            </w:r>
          </w:p>
          <w:p w14:paraId="220BF2E4" w14:textId="77777777" w:rsidR="006F1BF5" w:rsidRPr="001F11EB" w:rsidRDefault="006523E1" w:rsidP="00E2203A">
            <w:pPr>
              <w:numPr>
                <w:ilvl w:val="0"/>
                <w:numId w:val="31"/>
              </w:numPr>
              <w:tabs>
                <w:tab w:val="left" w:pos="540"/>
                <w:tab w:val="left" w:pos="5040"/>
                <w:tab w:val="left" w:pos="6300"/>
              </w:tabs>
              <w:spacing w:before="120"/>
              <w:ind w:left="571" w:hanging="211"/>
              <w:rPr>
                <w:rFonts w:cs="Arial"/>
              </w:rPr>
            </w:pPr>
            <w:r w:rsidRPr="001F11EB">
              <w:rPr>
                <w:rFonts w:cs="Arial"/>
              </w:rPr>
              <w:t>dans le cadre d</w:t>
            </w:r>
            <w:r w:rsidR="00112A4A" w:rsidRPr="001F11EB">
              <w:rPr>
                <w:rFonts w:cs="Arial"/>
              </w:rPr>
              <w:t>’</w:t>
            </w:r>
            <w:r w:rsidRPr="001F11EB">
              <w:rPr>
                <w:rFonts w:cs="Arial"/>
              </w:rPr>
              <w:t>une alimentation normale</w:t>
            </w:r>
            <w:r w:rsidR="005B14D6" w:rsidRPr="001F11EB">
              <w:rPr>
                <w:rFonts w:cs="Arial"/>
              </w:rPr>
              <w:t xml:space="preserve"> et que</w:t>
            </w:r>
            <w:r w:rsidRPr="001F11EB">
              <w:rPr>
                <w:rFonts w:cs="Arial"/>
              </w:rPr>
              <w:t>,</w:t>
            </w:r>
          </w:p>
          <w:p w14:paraId="3F71C7C8" w14:textId="77777777" w:rsidR="00632BF7" w:rsidRPr="001F11EB" w:rsidRDefault="005B14D6" w:rsidP="006D01F0">
            <w:pPr>
              <w:numPr>
                <w:ilvl w:val="0"/>
                <w:numId w:val="31"/>
              </w:numPr>
              <w:tabs>
                <w:tab w:val="left" w:pos="540"/>
                <w:tab w:val="left" w:pos="5040"/>
                <w:tab w:val="left" w:pos="6300"/>
              </w:tabs>
              <w:spacing w:before="120"/>
              <w:ind w:left="571" w:hanging="211"/>
              <w:rPr>
                <w:rFonts w:cs="Arial"/>
              </w:rPr>
            </w:pPr>
            <w:r w:rsidRPr="001F11EB">
              <w:rPr>
                <w:rFonts w:cs="Arial"/>
              </w:rPr>
              <w:t>la denrée alimentaire</w:t>
            </w:r>
            <w:r w:rsidR="006523E1" w:rsidRPr="001F11EB">
              <w:rPr>
                <w:rFonts w:cs="Arial"/>
              </w:rPr>
              <w:t xml:space="preserve"> éta</w:t>
            </w:r>
            <w:r w:rsidRPr="001F11EB">
              <w:rPr>
                <w:rFonts w:cs="Arial"/>
              </w:rPr>
              <w:t>it</w:t>
            </w:r>
            <w:r w:rsidR="006523E1" w:rsidRPr="001F11EB">
              <w:rPr>
                <w:rFonts w:cs="Arial"/>
              </w:rPr>
              <w:t xml:space="preserve"> disponible sur le marché.</w:t>
            </w:r>
          </w:p>
          <w:p w14:paraId="0B0A0AEB" w14:textId="77777777" w:rsidR="00632BF7" w:rsidRPr="001F11EB" w:rsidRDefault="00632BF7" w:rsidP="00632BF7">
            <w:pPr>
              <w:tabs>
                <w:tab w:val="left" w:pos="540"/>
                <w:tab w:val="left" w:pos="5040"/>
                <w:tab w:val="left" w:pos="6300"/>
              </w:tabs>
              <w:spacing w:before="120"/>
              <w:ind w:left="571"/>
              <w:rPr>
                <w:rFonts w:cs="Arial"/>
              </w:rPr>
            </w:pPr>
          </w:p>
          <w:p w14:paraId="1B5182E2" w14:textId="77777777" w:rsidR="006F1BF5" w:rsidRPr="001F11EB" w:rsidRDefault="006D01F0" w:rsidP="00632BF7">
            <w:pPr>
              <w:tabs>
                <w:tab w:val="left" w:pos="540"/>
                <w:tab w:val="left" w:pos="5040"/>
                <w:tab w:val="left" w:pos="6300"/>
              </w:tabs>
              <w:spacing w:before="120"/>
              <w:rPr>
                <w:rFonts w:cs="Arial"/>
              </w:rPr>
            </w:pPr>
            <w:r w:rsidRPr="001F11EB">
              <w:rPr>
                <w:rFonts w:cs="Arial"/>
                <w:b/>
              </w:rPr>
              <w:t xml:space="preserve">Important: Les recherches avec une approche méthodologique doivent être soumises à l’OSAV dans leur intégralité, indépendamment du fait qu’elles fournissent des informations utiles ou pas. </w:t>
            </w:r>
          </w:p>
        </w:tc>
      </w:tr>
    </w:tbl>
    <w:p w14:paraId="062A54CC" w14:textId="77777777" w:rsidR="006F1BF5" w:rsidRPr="006D01F0" w:rsidRDefault="006F1BF5">
      <w:pPr>
        <w:tabs>
          <w:tab w:val="left" w:pos="540"/>
          <w:tab w:val="left" w:pos="5040"/>
          <w:tab w:val="left" w:pos="6300"/>
        </w:tabs>
        <w:rPr>
          <w:szCs w:val="22"/>
        </w:rPr>
      </w:pPr>
    </w:p>
    <w:p w14:paraId="2103D8DF" w14:textId="77777777" w:rsidR="006F1BF5" w:rsidRPr="006D01F0" w:rsidRDefault="006523E1">
      <w:pPr>
        <w:spacing w:line="240" w:lineRule="auto"/>
        <w:rPr>
          <w:b/>
          <w:sz w:val="24"/>
          <w:szCs w:val="22"/>
        </w:rPr>
      </w:pPr>
      <w:r w:rsidRPr="006D01F0">
        <w:rPr>
          <w:b/>
          <w:bCs/>
          <w:sz w:val="24"/>
          <w:szCs w:val="22"/>
        </w:rPr>
        <w:br w:type="page"/>
      </w:r>
    </w:p>
    <w:p w14:paraId="2BA3B6C8" w14:textId="77777777" w:rsidR="006F1BF5" w:rsidRPr="00AE1F42" w:rsidRDefault="006523E1">
      <w:pPr>
        <w:keepNext/>
        <w:tabs>
          <w:tab w:val="left" w:pos="540"/>
          <w:tab w:val="left" w:pos="5040"/>
          <w:tab w:val="left" w:pos="6300"/>
        </w:tabs>
        <w:spacing w:after="100" w:line="240" w:lineRule="auto"/>
        <w:rPr>
          <w:b/>
          <w:sz w:val="24"/>
          <w:szCs w:val="22"/>
        </w:rPr>
      </w:pPr>
      <w:r>
        <w:rPr>
          <w:b/>
          <w:bCs/>
          <w:sz w:val="24"/>
          <w:szCs w:val="22"/>
        </w:rPr>
        <w:lastRenderedPageBreak/>
        <w:t>Partie B : documents servant à l</w:t>
      </w:r>
      <w:r w:rsidR="00112A4A">
        <w:rPr>
          <w:b/>
          <w:bCs/>
          <w:sz w:val="24"/>
          <w:szCs w:val="22"/>
        </w:rPr>
        <w:t>’</w:t>
      </w:r>
      <w:r>
        <w:rPr>
          <w:b/>
          <w:bCs/>
          <w:sz w:val="24"/>
          <w:szCs w:val="22"/>
        </w:rPr>
        <w:t>évaluation matérielle de la demande</w:t>
      </w:r>
    </w:p>
    <w:p w14:paraId="42A7F358" w14:textId="77777777" w:rsidR="006F1BF5" w:rsidRPr="00AE1F42" w:rsidRDefault="006523E1" w:rsidP="0072420E">
      <w:pPr>
        <w:keepNext/>
        <w:tabs>
          <w:tab w:val="left" w:pos="540"/>
          <w:tab w:val="left" w:pos="5040"/>
          <w:tab w:val="left" w:pos="6300"/>
        </w:tabs>
        <w:spacing w:line="240" w:lineRule="auto"/>
        <w:rPr>
          <w:b/>
          <w:szCs w:val="22"/>
        </w:rPr>
      </w:pPr>
      <w:r>
        <w:rPr>
          <w:b/>
          <w:bCs/>
          <w:szCs w:val="22"/>
        </w:rPr>
        <w:t>Pièces justificatives à présenter :</w:t>
      </w:r>
    </w:p>
    <w:p w14:paraId="402F44E5" w14:textId="77777777" w:rsidR="006F1BF5" w:rsidRDefault="006523E1">
      <w:pPr>
        <w:keepNext/>
        <w:tabs>
          <w:tab w:val="left" w:pos="540"/>
          <w:tab w:val="left" w:pos="5040"/>
          <w:tab w:val="left" w:pos="6300"/>
        </w:tabs>
        <w:spacing w:after="100" w:line="240" w:lineRule="auto"/>
        <w:rPr>
          <w:szCs w:val="22"/>
        </w:rPr>
      </w:pPr>
      <w:r>
        <w:rPr>
          <w:szCs w:val="22"/>
        </w:rPr>
        <w:t>Ces pièces justificatives doivent être présentées si les clarifications préalables à l</w:t>
      </w:r>
      <w:r w:rsidR="00112A4A">
        <w:rPr>
          <w:szCs w:val="22"/>
        </w:rPr>
        <w:t>’</w:t>
      </w:r>
      <w:r>
        <w:rPr>
          <w:szCs w:val="22"/>
        </w:rPr>
        <w:t xml:space="preserve">entrée en matière confirment le statut de « Novel Food » ou que </w:t>
      </w:r>
      <w:r w:rsidR="005B14D6">
        <w:rPr>
          <w:szCs w:val="22"/>
        </w:rPr>
        <w:t>la denrée alimentaire</w:t>
      </w:r>
      <w:r>
        <w:rPr>
          <w:szCs w:val="22"/>
        </w:rPr>
        <w:t xml:space="preserve"> est répertorié</w:t>
      </w:r>
      <w:r w:rsidR="005B14D6">
        <w:rPr>
          <w:szCs w:val="22"/>
        </w:rPr>
        <w:t>e</w:t>
      </w:r>
      <w:r>
        <w:rPr>
          <w:szCs w:val="22"/>
        </w:rPr>
        <w:t xml:space="preserve"> en tant que « Novel Food » dans le catalogue de l</w:t>
      </w:r>
      <w:r w:rsidR="00112A4A">
        <w:rPr>
          <w:szCs w:val="22"/>
        </w:rPr>
        <w:t>’</w:t>
      </w:r>
      <w:r>
        <w:rPr>
          <w:szCs w:val="22"/>
        </w:rPr>
        <w:t>UE.</w:t>
      </w:r>
    </w:p>
    <w:tbl>
      <w:tblPr>
        <w:tblW w:w="0" w:type="auto"/>
        <w:tblLook w:val="01E0" w:firstRow="1" w:lastRow="1" w:firstColumn="1" w:lastColumn="1" w:noHBand="0" w:noVBand="0"/>
      </w:tblPr>
      <w:tblGrid>
        <w:gridCol w:w="881"/>
        <w:gridCol w:w="8189"/>
      </w:tblGrid>
      <w:tr w:rsidR="006F1BF5" w14:paraId="693D19C3" w14:textId="77777777">
        <w:trPr>
          <w:cantSplit/>
        </w:trPr>
        <w:tc>
          <w:tcPr>
            <w:tcW w:w="881" w:type="dxa"/>
          </w:tcPr>
          <w:p w14:paraId="7072DB6E" w14:textId="77777777" w:rsidR="006F1BF5" w:rsidRDefault="006F1BF5" w:rsidP="00447A5F">
            <w:pPr>
              <w:numPr>
                <w:ilvl w:val="0"/>
                <w:numId w:val="33"/>
              </w:numPr>
              <w:tabs>
                <w:tab w:val="left" w:pos="540"/>
                <w:tab w:val="left" w:pos="5040"/>
                <w:tab w:val="left" w:pos="6300"/>
              </w:tabs>
              <w:spacing w:before="120"/>
              <w:ind w:right="113"/>
              <w:jc w:val="right"/>
              <w:rPr>
                <w:rFonts w:cs="Arial"/>
              </w:rPr>
            </w:pPr>
          </w:p>
        </w:tc>
        <w:tc>
          <w:tcPr>
            <w:tcW w:w="8189" w:type="dxa"/>
          </w:tcPr>
          <w:p w14:paraId="01590DCA" w14:textId="77777777" w:rsidR="006F1BF5" w:rsidRDefault="006523E1">
            <w:pPr>
              <w:tabs>
                <w:tab w:val="left" w:pos="540"/>
                <w:tab w:val="left" w:pos="5040"/>
                <w:tab w:val="left" w:pos="6300"/>
              </w:tabs>
              <w:spacing w:before="120"/>
              <w:rPr>
                <w:rFonts w:cs="Arial"/>
                <w:b/>
              </w:rPr>
            </w:pPr>
            <w:r>
              <w:rPr>
                <w:rFonts w:cs="Arial"/>
                <w:b/>
                <w:bCs/>
              </w:rPr>
              <w:t>Preuve, selon le catalogue des nouveaux aliments de l</w:t>
            </w:r>
            <w:r w:rsidR="00112A4A">
              <w:rPr>
                <w:rFonts w:cs="Arial"/>
                <w:b/>
                <w:bCs/>
              </w:rPr>
              <w:t>’</w:t>
            </w:r>
            <w:r>
              <w:rPr>
                <w:rFonts w:cs="Arial"/>
                <w:b/>
                <w:bCs/>
              </w:rPr>
              <w:t>UE, qu</w:t>
            </w:r>
            <w:r w:rsidR="00112A4A">
              <w:rPr>
                <w:rFonts w:cs="Arial"/>
                <w:b/>
                <w:bCs/>
              </w:rPr>
              <w:t>’</w:t>
            </w:r>
            <w:r>
              <w:rPr>
                <w:rFonts w:cs="Arial"/>
                <w:b/>
                <w:bCs/>
              </w:rPr>
              <w:t>il s</w:t>
            </w:r>
            <w:r w:rsidR="00112A4A">
              <w:rPr>
                <w:rFonts w:cs="Arial"/>
                <w:b/>
                <w:bCs/>
              </w:rPr>
              <w:t>’</w:t>
            </w:r>
            <w:r>
              <w:rPr>
                <w:rFonts w:cs="Arial"/>
                <w:b/>
                <w:bCs/>
              </w:rPr>
              <w:t>agit d</w:t>
            </w:r>
            <w:r w:rsidR="00112A4A">
              <w:rPr>
                <w:rFonts w:cs="Arial"/>
                <w:b/>
                <w:bCs/>
              </w:rPr>
              <w:t>’</w:t>
            </w:r>
            <w:r>
              <w:rPr>
                <w:rFonts w:cs="Arial"/>
                <w:b/>
                <w:bCs/>
              </w:rPr>
              <w:t>une nouvelle sorte de denrées alimentaires telle que définie à l</w:t>
            </w:r>
            <w:r w:rsidR="00112A4A">
              <w:rPr>
                <w:rFonts w:cs="Arial"/>
                <w:b/>
                <w:bCs/>
              </w:rPr>
              <w:t>’</w:t>
            </w:r>
            <w:r>
              <w:rPr>
                <w:rFonts w:cs="Arial"/>
                <w:b/>
                <w:bCs/>
              </w:rPr>
              <w:t>art. 15, al. 1, let. a à j, ODAlOUs :</w:t>
            </w:r>
          </w:p>
          <w:p w14:paraId="5072B78D" w14:textId="77777777" w:rsidR="006F1BF5" w:rsidRDefault="006523E1">
            <w:pPr>
              <w:tabs>
                <w:tab w:val="left" w:pos="540"/>
                <w:tab w:val="left" w:pos="5040"/>
                <w:tab w:val="left" w:pos="6300"/>
              </w:tabs>
              <w:spacing w:before="120"/>
              <w:rPr>
                <w:rFonts w:cs="Arial"/>
                <w:b/>
              </w:rPr>
            </w:pPr>
            <w:r>
              <w:rPr>
                <w:rFonts w:cs="Arial"/>
              </w:rPr>
              <w:fldChar w:fldCharType="begin">
                <w:ffData>
                  <w:name w:val="Text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rPr>
              <w:fldChar w:fldCharType="end"/>
            </w:r>
          </w:p>
          <w:p w14:paraId="5BF88CC4" w14:textId="77777777" w:rsidR="006F1BF5" w:rsidRDefault="006F1BF5">
            <w:pPr>
              <w:tabs>
                <w:tab w:val="left" w:pos="540"/>
                <w:tab w:val="left" w:pos="5040"/>
                <w:tab w:val="left" w:pos="6300"/>
              </w:tabs>
              <w:spacing w:before="120"/>
              <w:rPr>
                <w:rFonts w:cs="Arial"/>
                <w:b/>
              </w:rPr>
            </w:pPr>
          </w:p>
        </w:tc>
      </w:tr>
      <w:tr w:rsidR="006F1BF5" w14:paraId="1000FB4C" w14:textId="77777777">
        <w:trPr>
          <w:cantSplit/>
        </w:trPr>
        <w:tc>
          <w:tcPr>
            <w:tcW w:w="881" w:type="dxa"/>
          </w:tcPr>
          <w:p w14:paraId="68123085" w14:textId="77777777" w:rsidR="006F1BF5" w:rsidRDefault="006F1BF5" w:rsidP="00447A5F">
            <w:pPr>
              <w:numPr>
                <w:ilvl w:val="0"/>
                <w:numId w:val="33"/>
              </w:numPr>
              <w:tabs>
                <w:tab w:val="left" w:pos="540"/>
                <w:tab w:val="left" w:pos="5040"/>
                <w:tab w:val="left" w:pos="6300"/>
              </w:tabs>
              <w:spacing w:before="120"/>
              <w:ind w:right="113"/>
              <w:jc w:val="right"/>
              <w:rPr>
                <w:rFonts w:cs="Arial"/>
              </w:rPr>
            </w:pPr>
          </w:p>
        </w:tc>
        <w:tc>
          <w:tcPr>
            <w:tcW w:w="8189" w:type="dxa"/>
          </w:tcPr>
          <w:p w14:paraId="1CDC40A0" w14:textId="77777777" w:rsidR="006F1BF5" w:rsidRDefault="006523E1">
            <w:pPr>
              <w:tabs>
                <w:tab w:val="left" w:pos="540"/>
                <w:tab w:val="left" w:pos="5040"/>
                <w:tab w:val="left" w:pos="6300"/>
              </w:tabs>
              <w:spacing w:before="120"/>
              <w:rPr>
                <w:rFonts w:cs="Arial"/>
                <w:b/>
              </w:rPr>
            </w:pPr>
            <w:r>
              <w:rPr>
                <w:rFonts w:cs="Arial"/>
                <w:b/>
                <w:bCs/>
              </w:rPr>
              <w:t>Argumentaire prouvant qu</w:t>
            </w:r>
            <w:r w:rsidR="00112A4A">
              <w:rPr>
                <w:rFonts w:cs="Arial"/>
                <w:b/>
                <w:bCs/>
              </w:rPr>
              <w:t>’</w:t>
            </w:r>
            <w:r>
              <w:rPr>
                <w:rFonts w:cs="Arial"/>
                <w:b/>
                <w:bCs/>
              </w:rPr>
              <w:t>il s</w:t>
            </w:r>
            <w:r w:rsidR="00112A4A">
              <w:rPr>
                <w:rFonts w:cs="Arial"/>
                <w:b/>
                <w:bCs/>
              </w:rPr>
              <w:t>’</w:t>
            </w:r>
            <w:r>
              <w:rPr>
                <w:rFonts w:cs="Arial"/>
                <w:b/>
                <w:bCs/>
              </w:rPr>
              <w:t>agit d</w:t>
            </w:r>
            <w:r w:rsidR="00112A4A">
              <w:rPr>
                <w:rFonts w:cs="Arial"/>
                <w:b/>
                <w:bCs/>
              </w:rPr>
              <w:t>’</w:t>
            </w:r>
            <w:r>
              <w:rPr>
                <w:rFonts w:cs="Arial"/>
                <w:b/>
                <w:bCs/>
              </w:rPr>
              <w:t>une denrée alimentaire et non d</w:t>
            </w:r>
            <w:r w:rsidR="00112A4A">
              <w:rPr>
                <w:rFonts w:cs="Arial"/>
                <w:b/>
                <w:bCs/>
              </w:rPr>
              <w:t>’</w:t>
            </w:r>
            <w:r>
              <w:rPr>
                <w:rFonts w:cs="Arial"/>
                <w:b/>
                <w:bCs/>
              </w:rPr>
              <w:t>un médicament :</w:t>
            </w:r>
          </w:p>
          <w:p w14:paraId="48A7F997" w14:textId="77777777" w:rsidR="006F1BF5" w:rsidRDefault="006523E1">
            <w:pPr>
              <w:tabs>
                <w:tab w:val="left" w:pos="540"/>
                <w:tab w:val="left" w:pos="5040"/>
                <w:tab w:val="left" w:pos="6300"/>
              </w:tabs>
              <w:spacing w:before="120"/>
              <w:rPr>
                <w:rFonts w:cs="Arial"/>
                <w:b/>
              </w:rPr>
            </w:pPr>
            <w:r>
              <w:rPr>
                <w:rFonts w:cs="Arial"/>
                <w:noProof/>
              </w:rPr>
              <w:fldChar w:fldCharType="begin">
                <w:ffData>
                  <w:name w:val="Text5"/>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fldChar w:fldCharType="end"/>
            </w:r>
          </w:p>
          <w:p w14:paraId="6F1EE9EC" w14:textId="77777777" w:rsidR="006F1BF5" w:rsidRDefault="006F1BF5">
            <w:pPr>
              <w:tabs>
                <w:tab w:val="left" w:pos="540"/>
                <w:tab w:val="left" w:pos="5040"/>
                <w:tab w:val="left" w:pos="6300"/>
              </w:tabs>
              <w:spacing w:before="120"/>
              <w:rPr>
                <w:rFonts w:cs="Arial"/>
                <w:b/>
              </w:rPr>
            </w:pPr>
          </w:p>
        </w:tc>
      </w:tr>
      <w:tr w:rsidR="006F1BF5" w14:paraId="09761C1C" w14:textId="77777777">
        <w:trPr>
          <w:cantSplit/>
        </w:trPr>
        <w:tc>
          <w:tcPr>
            <w:tcW w:w="881" w:type="dxa"/>
          </w:tcPr>
          <w:p w14:paraId="10B55021" w14:textId="77777777" w:rsidR="006F1BF5" w:rsidRDefault="006F1BF5" w:rsidP="00447A5F">
            <w:pPr>
              <w:numPr>
                <w:ilvl w:val="0"/>
                <w:numId w:val="33"/>
              </w:numPr>
              <w:tabs>
                <w:tab w:val="left" w:pos="540"/>
                <w:tab w:val="left" w:pos="5040"/>
                <w:tab w:val="left" w:pos="6300"/>
              </w:tabs>
              <w:spacing w:before="120"/>
              <w:ind w:right="113"/>
              <w:jc w:val="right"/>
              <w:rPr>
                <w:rFonts w:cs="Arial"/>
              </w:rPr>
            </w:pPr>
          </w:p>
        </w:tc>
        <w:tc>
          <w:tcPr>
            <w:tcW w:w="8189" w:type="dxa"/>
          </w:tcPr>
          <w:p w14:paraId="16CFBA56" w14:textId="77777777" w:rsidR="006F1BF5" w:rsidRDefault="006523E1">
            <w:pPr>
              <w:tabs>
                <w:tab w:val="left" w:pos="540"/>
                <w:tab w:val="left" w:pos="5040"/>
                <w:tab w:val="left" w:pos="6300"/>
              </w:tabs>
              <w:spacing w:before="120"/>
              <w:rPr>
                <w:rFonts w:cs="Arial"/>
                <w:b/>
              </w:rPr>
            </w:pPr>
            <w:r>
              <w:rPr>
                <w:rFonts w:cs="Arial"/>
                <w:b/>
                <w:bCs/>
              </w:rPr>
              <w:t>Le cas échéant : une demande d</w:t>
            </w:r>
            <w:r w:rsidR="00112A4A">
              <w:rPr>
                <w:rFonts w:cs="Arial"/>
                <w:b/>
                <w:bCs/>
              </w:rPr>
              <w:t>’</w:t>
            </w:r>
            <w:r>
              <w:rPr>
                <w:rFonts w:cs="Arial"/>
                <w:b/>
                <w:bCs/>
              </w:rPr>
              <w:t>autorisation d</w:t>
            </w:r>
            <w:r w:rsidR="00112A4A">
              <w:rPr>
                <w:rFonts w:cs="Arial"/>
                <w:b/>
                <w:bCs/>
              </w:rPr>
              <w:t>’</w:t>
            </w:r>
            <w:r>
              <w:rPr>
                <w:rFonts w:cs="Arial"/>
                <w:b/>
                <w:bCs/>
              </w:rPr>
              <w:t>une nouvelle sorte de denrées alimentaires a-t-elle été déposée dans un pays autre que la Suisse ? Quel est le statut actuel de la demande ?</w:t>
            </w:r>
          </w:p>
          <w:p w14:paraId="3A2C3F7F" w14:textId="77777777" w:rsidR="006F1BF5" w:rsidRDefault="006523E1">
            <w:pPr>
              <w:tabs>
                <w:tab w:val="left" w:pos="540"/>
                <w:tab w:val="left" w:pos="5040"/>
                <w:tab w:val="left" w:pos="6300"/>
              </w:tabs>
              <w:spacing w:before="120"/>
              <w:rPr>
                <w:rFonts w:cs="Arial"/>
              </w:rPr>
            </w:pPr>
            <w:r>
              <w:rPr>
                <w:rFonts w:cs="Arial"/>
                <w:noProof/>
              </w:rPr>
              <w:fldChar w:fldCharType="begin">
                <w:ffData>
                  <w:name w:val="Text5"/>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fldChar w:fldCharType="end"/>
            </w:r>
          </w:p>
          <w:p w14:paraId="4E8CC533" w14:textId="77777777" w:rsidR="006F1BF5" w:rsidRDefault="006F1BF5">
            <w:pPr>
              <w:tabs>
                <w:tab w:val="left" w:pos="540"/>
                <w:tab w:val="left" w:pos="5040"/>
                <w:tab w:val="left" w:pos="6300"/>
              </w:tabs>
              <w:spacing w:before="120"/>
              <w:rPr>
                <w:rFonts w:cs="Arial"/>
              </w:rPr>
            </w:pPr>
          </w:p>
        </w:tc>
      </w:tr>
      <w:tr w:rsidR="006F1BF5" w:rsidRPr="00AE1F42" w14:paraId="4390EDDF" w14:textId="77777777">
        <w:trPr>
          <w:cantSplit/>
        </w:trPr>
        <w:tc>
          <w:tcPr>
            <w:tcW w:w="881" w:type="dxa"/>
          </w:tcPr>
          <w:p w14:paraId="132104D7" w14:textId="77777777" w:rsidR="006F1BF5" w:rsidRDefault="006F1BF5" w:rsidP="00447A5F">
            <w:pPr>
              <w:numPr>
                <w:ilvl w:val="0"/>
                <w:numId w:val="33"/>
              </w:numPr>
              <w:tabs>
                <w:tab w:val="left" w:pos="540"/>
                <w:tab w:val="left" w:pos="5040"/>
                <w:tab w:val="left" w:pos="6300"/>
              </w:tabs>
              <w:spacing w:before="120"/>
              <w:ind w:right="113"/>
              <w:jc w:val="right"/>
              <w:rPr>
                <w:rFonts w:cs="Arial"/>
              </w:rPr>
            </w:pPr>
          </w:p>
        </w:tc>
        <w:tc>
          <w:tcPr>
            <w:tcW w:w="8189" w:type="dxa"/>
          </w:tcPr>
          <w:p w14:paraId="74C35517" w14:textId="77777777" w:rsidR="006F1BF5" w:rsidRPr="00DE6BFF" w:rsidRDefault="006523E1">
            <w:pPr>
              <w:tabs>
                <w:tab w:val="left" w:pos="540"/>
                <w:tab w:val="left" w:pos="5040"/>
                <w:tab w:val="left" w:pos="6300"/>
              </w:tabs>
              <w:spacing w:before="120"/>
              <w:rPr>
                <w:rFonts w:cs="Arial"/>
                <w:b/>
              </w:rPr>
            </w:pPr>
            <w:r>
              <w:rPr>
                <w:rFonts w:cs="Arial"/>
                <w:b/>
                <w:bCs/>
              </w:rPr>
              <w:t>Pièces justificatives concernant :</w:t>
            </w:r>
          </w:p>
          <w:p w14:paraId="04A43AE9" w14:textId="77777777" w:rsidR="006F1BF5" w:rsidRPr="00DE6BFF" w:rsidRDefault="006523E1" w:rsidP="00447A5F">
            <w:pPr>
              <w:numPr>
                <w:ilvl w:val="0"/>
                <w:numId w:val="29"/>
              </w:numPr>
              <w:tabs>
                <w:tab w:val="left" w:pos="540"/>
                <w:tab w:val="left" w:pos="5040"/>
                <w:tab w:val="left" w:pos="6300"/>
              </w:tabs>
              <w:spacing w:before="120"/>
              <w:rPr>
                <w:rFonts w:cs="Arial"/>
              </w:rPr>
            </w:pPr>
            <w:r>
              <w:rPr>
                <w:rFonts w:cs="Arial"/>
              </w:rPr>
              <w:t>la composition et la spécification,</w:t>
            </w:r>
          </w:p>
          <w:p w14:paraId="2B74B152" w14:textId="77777777" w:rsidR="006F1BF5" w:rsidRPr="00DE6BFF" w:rsidRDefault="006523E1" w:rsidP="00447A5F">
            <w:pPr>
              <w:numPr>
                <w:ilvl w:val="0"/>
                <w:numId w:val="29"/>
              </w:numPr>
              <w:tabs>
                <w:tab w:val="left" w:pos="540"/>
                <w:tab w:val="left" w:pos="5040"/>
                <w:tab w:val="left" w:pos="6300"/>
              </w:tabs>
              <w:spacing w:before="120"/>
              <w:rPr>
                <w:rFonts w:cs="Arial"/>
              </w:rPr>
            </w:pPr>
            <w:r>
              <w:rPr>
                <w:rFonts w:cs="Arial"/>
              </w:rPr>
              <w:t>les méthodes d</w:t>
            </w:r>
            <w:r w:rsidR="00112A4A">
              <w:rPr>
                <w:rFonts w:cs="Arial"/>
              </w:rPr>
              <w:t>’</w:t>
            </w:r>
            <w:r>
              <w:rPr>
                <w:rFonts w:cs="Arial"/>
              </w:rPr>
              <w:t>analyse,</w:t>
            </w:r>
          </w:p>
          <w:p w14:paraId="36C364DD" w14:textId="77777777" w:rsidR="006F1BF5" w:rsidRPr="00DE6BFF" w:rsidRDefault="006523E1" w:rsidP="00447A5F">
            <w:pPr>
              <w:numPr>
                <w:ilvl w:val="0"/>
                <w:numId w:val="29"/>
              </w:numPr>
              <w:tabs>
                <w:tab w:val="left" w:pos="540"/>
                <w:tab w:val="left" w:pos="5040"/>
                <w:tab w:val="left" w:pos="6300"/>
              </w:tabs>
              <w:spacing w:before="120"/>
              <w:ind w:left="571" w:hanging="211"/>
              <w:rPr>
                <w:rFonts w:cs="Arial"/>
              </w:rPr>
            </w:pPr>
            <w:r>
              <w:rPr>
                <w:rFonts w:cs="Arial"/>
              </w:rPr>
              <w:t>des données scientifiques prouvant que la nouvelle sorte de denrées alimentaires satisfait aux exigences de l</w:t>
            </w:r>
            <w:r w:rsidR="00112A4A">
              <w:rPr>
                <w:rFonts w:cs="Arial"/>
              </w:rPr>
              <w:t>’</w:t>
            </w:r>
            <w:r>
              <w:rPr>
                <w:rFonts w:cs="Arial"/>
              </w:rPr>
              <w:t xml:space="preserve">art. 17, al. 1, ODAlOUs, </w:t>
            </w:r>
          </w:p>
          <w:p w14:paraId="01015678" w14:textId="77777777" w:rsidR="006F1BF5" w:rsidRPr="00447A5F" w:rsidRDefault="006523E1" w:rsidP="00447A5F">
            <w:pPr>
              <w:numPr>
                <w:ilvl w:val="0"/>
                <w:numId w:val="29"/>
              </w:numPr>
              <w:tabs>
                <w:tab w:val="left" w:pos="540"/>
                <w:tab w:val="left" w:pos="5040"/>
                <w:tab w:val="left" w:pos="6300"/>
              </w:tabs>
              <w:spacing w:before="120"/>
              <w:rPr>
                <w:rFonts w:cs="Arial"/>
              </w:rPr>
            </w:pPr>
            <w:r>
              <w:rPr>
                <w:rFonts w:cs="Arial"/>
              </w:rPr>
              <w:t>l</w:t>
            </w:r>
            <w:r w:rsidR="00112A4A">
              <w:rPr>
                <w:rFonts w:cs="Arial"/>
              </w:rPr>
              <w:t>’</w:t>
            </w:r>
            <w:r>
              <w:rPr>
                <w:rFonts w:cs="Arial"/>
              </w:rPr>
              <w:t>usage prévu et les conditions d</w:t>
            </w:r>
            <w:r w:rsidR="00112A4A">
              <w:rPr>
                <w:rFonts w:cs="Arial"/>
              </w:rPr>
              <w:t>’</w:t>
            </w:r>
            <w:r>
              <w:rPr>
                <w:rFonts w:cs="Arial"/>
              </w:rPr>
              <w:t>utilisation,</w:t>
            </w:r>
            <w:r w:rsidR="005B14D6">
              <w:rPr>
                <w:rFonts w:cs="Arial"/>
              </w:rPr>
              <w:t xml:space="preserve"> ainsi que</w:t>
            </w:r>
          </w:p>
          <w:p w14:paraId="2B5EE774" w14:textId="77777777" w:rsidR="006F1BF5" w:rsidRDefault="006523E1" w:rsidP="00447A5F">
            <w:pPr>
              <w:numPr>
                <w:ilvl w:val="0"/>
                <w:numId w:val="29"/>
              </w:numPr>
              <w:tabs>
                <w:tab w:val="left" w:pos="540"/>
                <w:tab w:val="left" w:pos="5040"/>
                <w:tab w:val="left" w:pos="6300"/>
              </w:tabs>
              <w:spacing w:before="120"/>
              <w:rPr>
                <w:rFonts w:cs="Arial"/>
                <w:b/>
              </w:rPr>
            </w:pPr>
            <w:r>
              <w:rPr>
                <w:rFonts w:cs="Arial"/>
              </w:rPr>
              <w:t>le procédé de fabrication ou les pratiques de multiplication ou de reproduction.</w:t>
            </w:r>
          </w:p>
          <w:p w14:paraId="72E206E9" w14:textId="77777777" w:rsidR="006F1BF5" w:rsidRPr="00E2203A" w:rsidRDefault="006523E1">
            <w:pPr>
              <w:tabs>
                <w:tab w:val="left" w:pos="540"/>
                <w:tab w:val="left" w:pos="5040"/>
                <w:tab w:val="left" w:pos="6300"/>
              </w:tabs>
              <w:spacing w:before="120"/>
              <w:rPr>
                <w:rFonts w:cs="Arial"/>
                <w:bCs/>
              </w:rPr>
            </w:pPr>
            <w:r>
              <w:rPr>
                <w:rFonts w:cs="Arial"/>
              </w:rPr>
              <w:t xml:space="preserve">Ces </w:t>
            </w:r>
            <w:r w:rsidRPr="00E2203A">
              <w:rPr>
                <w:rFonts w:cs="Arial"/>
              </w:rPr>
              <w:t>pièces doivent être préparées et présentées conformément aux instructions du document</w:t>
            </w:r>
            <w:r w:rsidRPr="00E2203A">
              <w:rPr>
                <w:rFonts w:cs="Arial"/>
                <w:bCs/>
              </w:rPr>
              <w:t xml:space="preserve"> </w:t>
            </w:r>
            <w:hyperlink r:id="rId13" w:history="1">
              <w:r w:rsidRPr="00E2203A">
                <w:rPr>
                  <w:rStyle w:val="Hyperlink"/>
                  <w:rFonts w:cs="Arial"/>
                  <w:bCs/>
                </w:rPr>
                <w:t>« </w:t>
              </w:r>
              <w:hyperlink r:id="rId14" w:history="1">
                <w:r w:rsidR="00741CFB" w:rsidRPr="00741CFB">
                  <w:rPr>
                    <w:rStyle w:val="Hyperlink"/>
                    <w:rFonts w:cs="Arial"/>
                  </w:rPr>
                  <w:t>Administrative guidance on the submission of applications for authorisation of a novel food pursuant to Article 10 of Regulation (EU) 2015/2283</w:t>
                </w:r>
              </w:hyperlink>
              <w:r w:rsidRPr="00E2203A">
                <w:rPr>
                  <w:rStyle w:val="Hyperlink"/>
                  <w:rFonts w:cs="Arial"/>
                  <w:bCs/>
                </w:rPr>
                <w:t>»</w:t>
              </w:r>
            </w:hyperlink>
            <w:r w:rsidR="00E2203A">
              <w:rPr>
                <w:rFonts w:cs="Arial"/>
                <w:bCs/>
              </w:rPr>
              <w:t>.</w:t>
            </w:r>
          </w:p>
          <w:p w14:paraId="642FFFB5" w14:textId="77777777" w:rsidR="005B14D6" w:rsidRDefault="005B14D6">
            <w:pPr>
              <w:tabs>
                <w:tab w:val="left" w:pos="540"/>
                <w:tab w:val="left" w:pos="5040"/>
                <w:tab w:val="left" w:pos="6300"/>
              </w:tabs>
              <w:spacing w:before="120"/>
              <w:rPr>
                <w:rFonts w:cs="Arial"/>
              </w:rPr>
            </w:pPr>
            <w:r>
              <w:rPr>
                <w:b/>
                <w:bCs/>
              </w:rPr>
              <w:t>Remarque importante : la demande ne sera traitée sur le plan matériel que si le requérant aura préparé et structuré toutes les pièces justificatives conformément au guide susmentionné</w:t>
            </w:r>
            <w:r w:rsidR="00F007C7">
              <w:rPr>
                <w:b/>
                <w:bCs/>
              </w:rPr>
              <w:t xml:space="preserve"> et les aura soumis à l’OSAV</w:t>
            </w:r>
            <w:r>
              <w:rPr>
                <w:b/>
                <w:bCs/>
              </w:rPr>
              <w:t>.</w:t>
            </w:r>
            <w:r w:rsidR="00F007C7">
              <w:rPr>
                <w:b/>
                <w:bCs/>
              </w:rPr>
              <w:t xml:space="preserve"> </w:t>
            </w:r>
          </w:p>
          <w:p w14:paraId="2071A9EF" w14:textId="77777777" w:rsidR="006F1BF5" w:rsidRDefault="006F1BF5">
            <w:pPr>
              <w:tabs>
                <w:tab w:val="left" w:pos="540"/>
                <w:tab w:val="left" w:pos="5040"/>
                <w:tab w:val="left" w:pos="6300"/>
              </w:tabs>
              <w:rPr>
                <w:rFonts w:cs="Arial"/>
              </w:rPr>
            </w:pPr>
          </w:p>
        </w:tc>
      </w:tr>
    </w:tbl>
    <w:p w14:paraId="2A0258C2" w14:textId="77777777" w:rsidR="006F1BF5" w:rsidRDefault="006F1BF5" w:rsidP="00447A5F">
      <w:pPr>
        <w:keepNext/>
        <w:tabs>
          <w:tab w:val="left" w:pos="-1560"/>
          <w:tab w:val="left" w:pos="5040"/>
          <w:tab w:val="left" w:pos="6300"/>
        </w:tabs>
        <w:spacing w:after="120"/>
        <w:rPr>
          <w:szCs w:val="22"/>
        </w:rPr>
      </w:pPr>
    </w:p>
    <w:sectPr w:rsidR="006F1BF5">
      <w:footerReference w:type="default" r:id="rId15"/>
      <w:headerReference w:type="first" r:id="rId16"/>
      <w:footerReference w:type="first" r:id="rId17"/>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0407D" w14:textId="77777777" w:rsidR="00AD6CE9" w:rsidRDefault="00AD6CE9">
      <w:pPr>
        <w:spacing w:line="240" w:lineRule="auto"/>
      </w:pPr>
      <w:r>
        <w:separator/>
      </w:r>
    </w:p>
  </w:endnote>
  <w:endnote w:type="continuationSeparator" w:id="0">
    <w:p w14:paraId="41684E94" w14:textId="77777777" w:rsidR="00AD6CE9" w:rsidRDefault="00AD6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A2D83" w14:textId="20F8E7DC" w:rsidR="006F1BF5" w:rsidRDefault="006523E1" w:rsidP="00941E50">
    <w:pPr>
      <w:pStyle w:val="Fuzeile"/>
      <w:jc w:val="both"/>
    </w:pPr>
    <w:r>
      <w:t xml:space="preserve">Version </w:t>
    </w:r>
    <w:r w:rsidR="00337093">
      <w:t>juin 2020</w:t>
    </w:r>
    <w:r w:rsidR="00941E50" w:rsidRPr="00941E50">
      <w:t xml:space="preserve"> </w:t>
    </w:r>
    <w:r w:rsidR="00941E50">
      <w:tab/>
    </w:r>
    <w:r w:rsidR="00941E50">
      <w:tab/>
    </w:r>
    <w:r w:rsidR="00941E50">
      <w:tab/>
    </w:r>
    <w:r w:rsidR="00941E50">
      <w:tab/>
    </w:r>
    <w:r w:rsidR="00941E50">
      <w:tab/>
    </w:r>
    <w:r w:rsidR="00941E50">
      <w:tab/>
    </w:r>
    <w:r w:rsidR="00941E50">
      <w:tab/>
    </w:r>
    <w:r w:rsidR="00941E50">
      <w:tab/>
    </w:r>
    <w:r w:rsidR="00941E50">
      <w:tab/>
    </w:r>
    <w:r w:rsidR="00941E50">
      <w:tab/>
    </w:r>
    <w:r w:rsidR="00941E50">
      <w:tab/>
    </w:r>
    <w:r w:rsidR="00941E50">
      <w:tab/>
    </w:r>
    <w:r w:rsidR="00941E50">
      <w:tab/>
    </w:r>
    <w:r w:rsidR="00941E50">
      <w:tab/>
    </w:r>
    <w:r w:rsidR="00941E50">
      <w:tab/>
    </w:r>
    <w:r w:rsidR="00941E50">
      <w:tab/>
    </w:r>
    <w:r w:rsidR="00941E50">
      <w:tab/>
    </w:r>
    <w:sdt>
      <w:sdtPr>
        <w:id w:val="1682617757"/>
        <w:docPartObj>
          <w:docPartGallery w:val="Page Numbers (Top of Page)"/>
          <w:docPartUnique/>
        </w:docPartObj>
      </w:sdtPr>
      <w:sdtEndPr/>
      <w:sdtContent>
        <w:r w:rsidR="00941E50">
          <w:t xml:space="preserve">Page </w:t>
        </w:r>
        <w:r w:rsidR="00941E50">
          <w:rPr>
            <w:sz w:val="24"/>
            <w:szCs w:val="24"/>
          </w:rPr>
          <w:fldChar w:fldCharType="begin"/>
        </w:r>
        <w:r w:rsidR="00941E50">
          <w:instrText>PAGE</w:instrText>
        </w:r>
        <w:r w:rsidR="00941E50">
          <w:rPr>
            <w:sz w:val="24"/>
            <w:szCs w:val="24"/>
          </w:rPr>
          <w:fldChar w:fldCharType="separate"/>
        </w:r>
        <w:r w:rsidR="00282A09">
          <w:t>4</w:t>
        </w:r>
        <w:r w:rsidR="00941E50">
          <w:rPr>
            <w:sz w:val="24"/>
            <w:szCs w:val="24"/>
          </w:rPr>
          <w:fldChar w:fldCharType="end"/>
        </w:r>
        <w:r w:rsidR="00941E50">
          <w:t xml:space="preserve"> de </w:t>
        </w:r>
        <w:r w:rsidR="00941E50">
          <w:rPr>
            <w:sz w:val="24"/>
            <w:szCs w:val="24"/>
          </w:rPr>
          <w:fldChar w:fldCharType="begin"/>
        </w:r>
        <w:r w:rsidR="00941E50">
          <w:instrText>NUMPAGES</w:instrText>
        </w:r>
        <w:r w:rsidR="00941E50">
          <w:rPr>
            <w:sz w:val="24"/>
            <w:szCs w:val="24"/>
          </w:rPr>
          <w:fldChar w:fldCharType="separate"/>
        </w:r>
        <w:r w:rsidR="00282A09">
          <w:t>4</w:t>
        </w:r>
        <w:r w:rsidR="00941E50">
          <w:rPr>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202487"/>
      <w:docPartObj>
        <w:docPartGallery w:val="Page Numbers (Bottom of Page)"/>
        <w:docPartUnique/>
      </w:docPartObj>
    </w:sdtPr>
    <w:sdtEndPr/>
    <w:sdtContent>
      <w:sdt>
        <w:sdtPr>
          <w:id w:val="-1769616900"/>
          <w:docPartObj>
            <w:docPartGallery w:val="Page Numbers (Top of Page)"/>
            <w:docPartUnique/>
          </w:docPartObj>
        </w:sdtPr>
        <w:sdtEndPr/>
        <w:sdtContent>
          <w:p w14:paraId="205D9C77" w14:textId="77777777" w:rsidR="006F1BF5" w:rsidRDefault="006523E1">
            <w:pPr>
              <w:pStyle w:val="Fuzeile"/>
              <w:jc w:val="right"/>
            </w:pPr>
            <w:r>
              <w:t xml:space="preserve">Page </w:t>
            </w:r>
            <w:r>
              <w:rPr>
                <w:sz w:val="24"/>
                <w:szCs w:val="24"/>
              </w:rPr>
              <w:fldChar w:fldCharType="begin"/>
            </w:r>
            <w:r>
              <w:instrText>PAGE</w:instrText>
            </w:r>
            <w:r>
              <w:rPr>
                <w:sz w:val="24"/>
                <w:szCs w:val="24"/>
              </w:rPr>
              <w:fldChar w:fldCharType="separate"/>
            </w:r>
            <w:r>
              <w:rPr>
                <w:b/>
                <w:bCs/>
              </w:rPr>
              <w:t>1</w:t>
            </w:r>
            <w:r>
              <w:rPr>
                <w:sz w:val="24"/>
                <w:szCs w:val="24"/>
              </w:rPr>
              <w:fldChar w:fldCharType="end"/>
            </w:r>
            <w:r>
              <w:t xml:space="preserve"> de </w:t>
            </w:r>
            <w:r>
              <w:rPr>
                <w:sz w:val="24"/>
                <w:szCs w:val="24"/>
              </w:rPr>
              <w:fldChar w:fldCharType="begin"/>
            </w:r>
            <w:r>
              <w:instrText>NUMPAGES</w:instrText>
            </w:r>
            <w:r>
              <w:rPr>
                <w:sz w:val="24"/>
                <w:szCs w:val="24"/>
              </w:rPr>
              <w:fldChar w:fldCharType="separate"/>
            </w:r>
            <w:r w:rsidR="00A161D8">
              <w:t>4</w:t>
            </w:r>
            <w:r>
              <w:rPr>
                <w:sz w:val="24"/>
                <w:szCs w:val="24"/>
              </w:rPr>
              <w:fldChar w:fldCharType="end"/>
            </w:r>
          </w:p>
        </w:sdtContent>
      </w:sdt>
    </w:sdtContent>
  </w:sdt>
  <w:p w14:paraId="42484651" w14:textId="77777777" w:rsidR="006F1BF5" w:rsidRDefault="006523E1">
    <w:pPr>
      <w:pStyle w:val="Fuzeile"/>
      <w:jc w:val="both"/>
    </w:pPr>
    <w:r>
      <w:t>Version mai 2017</w:t>
    </w:r>
  </w:p>
  <w:p w14:paraId="69BE5708" w14:textId="77777777" w:rsidR="006F1BF5" w:rsidRDefault="006F1B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3A8CA" w14:textId="77777777" w:rsidR="00AD6CE9" w:rsidRDefault="00AD6CE9">
      <w:pPr>
        <w:spacing w:line="240" w:lineRule="auto"/>
      </w:pPr>
      <w:r>
        <w:separator/>
      </w:r>
    </w:p>
  </w:footnote>
  <w:footnote w:type="continuationSeparator" w:id="0">
    <w:p w14:paraId="1525632C" w14:textId="77777777" w:rsidR="00AD6CE9" w:rsidRDefault="00AD6C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851" w:type="dxa"/>
      <w:tblCellMar>
        <w:left w:w="0" w:type="dxa"/>
        <w:right w:w="0" w:type="dxa"/>
      </w:tblCellMar>
      <w:tblLook w:val="0000" w:firstRow="0" w:lastRow="0" w:firstColumn="0" w:lastColumn="0" w:noHBand="0" w:noVBand="0"/>
    </w:tblPr>
    <w:tblGrid>
      <w:gridCol w:w="5387"/>
      <w:gridCol w:w="5103"/>
    </w:tblGrid>
    <w:tr w:rsidR="006F1BF5" w:rsidRPr="00AE1F42" w14:paraId="2F3A5644" w14:textId="77777777">
      <w:trPr>
        <w:cantSplit/>
        <w:trHeight w:val="1270"/>
      </w:trPr>
      <w:tc>
        <w:tcPr>
          <w:tcW w:w="5387" w:type="dxa"/>
          <w:tcBorders>
            <w:bottom w:val="nil"/>
          </w:tcBorders>
        </w:tcPr>
        <w:p w14:paraId="3450C7B1" w14:textId="77777777" w:rsidR="006F1BF5" w:rsidRDefault="006523E1">
          <w:pPr>
            <w:ind w:left="284"/>
          </w:pPr>
          <w:r>
            <w:rPr>
              <w:noProof/>
              <w:lang w:val="de-CH"/>
            </w:rPr>
            <w:drawing>
              <wp:inline distT="0" distB="0" distL="0" distR="0" wp14:anchorId="4941DD2E" wp14:editId="7ECF17BB">
                <wp:extent cx="1983105" cy="513715"/>
                <wp:effectExtent l="19050" t="0" r="0" b="0"/>
                <wp:docPr id="2" name="Image 1" descr="Logo Schweizerische Eidgenossensc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weizerische Eidgenossenschaft"/>
                        <pic:cNvPicPr>
                          <a:picLocks noChangeAspect="1" noChangeArrowheads="1"/>
                        </pic:cNvPicPr>
                      </pic:nvPicPr>
                      <pic:blipFill>
                        <a:blip r:embed="rId1"/>
                        <a:srcRect/>
                        <a:stretch>
                          <a:fillRect/>
                        </a:stretch>
                      </pic:blipFill>
                      <pic:spPr bwMode="auto">
                        <a:xfrm>
                          <a:off x="0" y="0"/>
                          <a:ext cx="1983105" cy="513715"/>
                        </a:xfrm>
                        <a:prstGeom prst="rect">
                          <a:avLst/>
                        </a:prstGeom>
                        <a:noFill/>
                        <a:ln w="9525">
                          <a:noFill/>
                          <a:miter lim="800000"/>
                          <a:headEnd/>
                          <a:tailEnd/>
                        </a:ln>
                      </pic:spPr>
                    </pic:pic>
                  </a:graphicData>
                </a:graphic>
              </wp:inline>
            </w:drawing>
          </w:r>
        </w:p>
      </w:tc>
      <w:tc>
        <w:tcPr>
          <w:tcW w:w="5103" w:type="dxa"/>
          <w:tcBorders>
            <w:bottom w:val="nil"/>
          </w:tcBorders>
        </w:tcPr>
        <w:p w14:paraId="1A09A6F2" w14:textId="77777777" w:rsidR="006F1BF5" w:rsidRDefault="006523E1">
          <w:pPr>
            <w:pStyle w:val="Kopfzeile"/>
            <w:spacing w:after="120"/>
          </w:pPr>
          <w:r>
            <w:t>Département fédéral de l’intérieur DFI</w:t>
          </w:r>
        </w:p>
        <w:p w14:paraId="7F565CFD" w14:textId="77777777" w:rsidR="006F1BF5" w:rsidRDefault="006523E1">
          <w:pPr>
            <w:pStyle w:val="Kopfzeile"/>
          </w:pPr>
          <w:r>
            <w:rPr>
              <w:b/>
              <w:bCs/>
            </w:rPr>
            <w:t>Office fédéral de la sécurité alimentaire et</w:t>
          </w:r>
          <w:r>
            <w:br/>
          </w:r>
          <w:r>
            <w:rPr>
              <w:b/>
              <w:bCs/>
            </w:rPr>
            <w:t>des affaires vétérinaires OSAV</w:t>
          </w:r>
          <w:r>
            <w:br/>
            <w:t>Sécurité alimentaire et nutrition</w:t>
          </w:r>
        </w:p>
      </w:tc>
    </w:tr>
  </w:tbl>
  <w:p w14:paraId="6C0C2805" w14:textId="77777777" w:rsidR="006F1BF5" w:rsidRDefault="006F1B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A8CF6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92C2DE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32FE0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9AAE01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232401E"/>
    <w:lvl w:ilvl="0">
      <w:start w:val="1"/>
      <w:numFmt w:val="bullet"/>
      <w:lvlRestart w:val="0"/>
      <w:pStyle w:val="Aufzhlungszeichen5"/>
      <w:lvlText w:val="-"/>
      <w:lvlJc w:val="left"/>
      <w:pPr>
        <w:tabs>
          <w:tab w:val="num" w:pos="2126"/>
        </w:tabs>
        <w:ind w:left="2126" w:hanging="425"/>
      </w:pPr>
      <w:rPr>
        <w:rFonts w:ascii="Symbol" w:hAnsi="Symbol" w:hint="default"/>
      </w:rPr>
    </w:lvl>
  </w:abstractNum>
  <w:abstractNum w:abstractNumId="5" w15:restartNumberingAfterBreak="0">
    <w:nsid w:val="FFFFFF81"/>
    <w:multiLevelType w:val="singleLevel"/>
    <w:tmpl w:val="384C1364"/>
    <w:lvl w:ilvl="0">
      <w:start w:val="1"/>
      <w:numFmt w:val="bullet"/>
      <w:lvlRestart w:val="0"/>
      <w:pStyle w:val="Aufzhlungszeichen4"/>
      <w:lvlText w:val="-"/>
      <w:lvlJc w:val="left"/>
      <w:pPr>
        <w:tabs>
          <w:tab w:val="num" w:pos="1701"/>
        </w:tabs>
        <w:ind w:left="1701" w:hanging="425"/>
      </w:pPr>
      <w:rPr>
        <w:rFonts w:ascii="Symbol" w:hAnsi="Symbol" w:hint="default"/>
      </w:rPr>
    </w:lvl>
  </w:abstractNum>
  <w:abstractNum w:abstractNumId="6" w15:restartNumberingAfterBreak="0">
    <w:nsid w:val="FFFFFF82"/>
    <w:multiLevelType w:val="singleLevel"/>
    <w:tmpl w:val="A01841BE"/>
    <w:lvl w:ilvl="0">
      <w:start w:val="1"/>
      <w:numFmt w:val="bullet"/>
      <w:lvlRestart w:val="0"/>
      <w:pStyle w:val="Aufzhlungszeichen3"/>
      <w:lvlText w:val="-"/>
      <w:lvlJc w:val="left"/>
      <w:pPr>
        <w:tabs>
          <w:tab w:val="num" w:pos="1276"/>
        </w:tabs>
        <w:ind w:left="1276" w:hanging="425"/>
      </w:pPr>
      <w:rPr>
        <w:rFonts w:ascii="Symbol" w:hAnsi="Symbol" w:hint="default"/>
      </w:rPr>
    </w:lvl>
  </w:abstractNum>
  <w:abstractNum w:abstractNumId="7" w15:restartNumberingAfterBreak="0">
    <w:nsid w:val="FFFFFF83"/>
    <w:multiLevelType w:val="singleLevel"/>
    <w:tmpl w:val="0FD481D8"/>
    <w:lvl w:ilvl="0">
      <w:start w:val="1"/>
      <w:numFmt w:val="bullet"/>
      <w:lvlRestart w:val="0"/>
      <w:pStyle w:val="Aufzhlungszeichen2"/>
      <w:lvlText w:val="-"/>
      <w:lvlJc w:val="left"/>
      <w:pPr>
        <w:tabs>
          <w:tab w:val="num" w:pos="850"/>
        </w:tabs>
        <w:ind w:left="850" w:hanging="425"/>
      </w:pPr>
      <w:rPr>
        <w:rFonts w:ascii="Symbol" w:hAnsi="Symbol" w:hint="default"/>
      </w:rPr>
    </w:lvl>
  </w:abstractNum>
  <w:abstractNum w:abstractNumId="8" w15:restartNumberingAfterBreak="0">
    <w:nsid w:val="FFFFFF88"/>
    <w:multiLevelType w:val="singleLevel"/>
    <w:tmpl w:val="73200578"/>
    <w:lvl w:ilvl="0">
      <w:start w:val="1"/>
      <w:numFmt w:val="decimal"/>
      <w:pStyle w:val="Listennummer"/>
      <w:lvlText w:val="%1."/>
      <w:lvlJc w:val="left"/>
      <w:pPr>
        <w:tabs>
          <w:tab w:val="num" w:pos="360"/>
        </w:tabs>
        <w:ind w:left="360" w:hanging="360"/>
      </w:pPr>
    </w:lvl>
  </w:abstractNum>
  <w:abstractNum w:abstractNumId="9" w15:restartNumberingAfterBreak="0">
    <w:nsid w:val="0449129E"/>
    <w:multiLevelType w:val="hybridMultilevel"/>
    <w:tmpl w:val="EF4017A4"/>
    <w:lvl w:ilvl="0" w:tplc="1F2A04AA">
      <w:start w:val="1"/>
      <w:numFmt w:val="bullet"/>
      <w:lvlRestart w:val="0"/>
      <w:pStyle w:val="Aufzhlungszeichen"/>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251667"/>
    <w:multiLevelType w:val="hybridMultilevel"/>
    <w:tmpl w:val="C92C31E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C303A4A"/>
    <w:multiLevelType w:val="hybridMultilevel"/>
    <w:tmpl w:val="EC646FA0"/>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BB3DF0"/>
    <w:multiLevelType w:val="hybridMultilevel"/>
    <w:tmpl w:val="2AF45B4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51015B2"/>
    <w:multiLevelType w:val="hybridMultilevel"/>
    <w:tmpl w:val="C92C31E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C9A5994"/>
    <w:multiLevelType w:val="multilevel"/>
    <w:tmpl w:val="55A864A4"/>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3A3885"/>
    <w:multiLevelType w:val="hybridMultilevel"/>
    <w:tmpl w:val="0358CA8E"/>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773871"/>
    <w:multiLevelType w:val="hybridMultilevel"/>
    <w:tmpl w:val="04E05A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B7A7CC3"/>
    <w:multiLevelType w:val="hybridMultilevel"/>
    <w:tmpl w:val="C92C31E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3B30E6"/>
    <w:multiLevelType w:val="hybridMultilevel"/>
    <w:tmpl w:val="5C824DEA"/>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9455B0"/>
    <w:multiLevelType w:val="hybridMultilevel"/>
    <w:tmpl w:val="0728C22A"/>
    <w:lvl w:ilvl="0" w:tplc="20C442AE">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4107C1"/>
    <w:multiLevelType w:val="hybridMultilevel"/>
    <w:tmpl w:val="10F84840"/>
    <w:lvl w:ilvl="0" w:tplc="7130C610">
      <w:start w:val="300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1613BC"/>
    <w:multiLevelType w:val="multilevel"/>
    <w:tmpl w:val="9312AF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D4D7459"/>
    <w:multiLevelType w:val="hybridMultilevel"/>
    <w:tmpl w:val="B874BDA2"/>
    <w:lvl w:ilvl="0" w:tplc="9F923C0A">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550E94"/>
    <w:multiLevelType w:val="hybridMultilevel"/>
    <w:tmpl w:val="A094D878"/>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0C2E40"/>
    <w:multiLevelType w:val="hybridMultilevel"/>
    <w:tmpl w:val="082E08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DA31C9"/>
    <w:multiLevelType w:val="hybridMultilevel"/>
    <w:tmpl w:val="ED741FA2"/>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D63D21"/>
    <w:multiLevelType w:val="hybridMultilevel"/>
    <w:tmpl w:val="EAC4E36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EEC79D8"/>
    <w:multiLevelType w:val="hybridMultilevel"/>
    <w:tmpl w:val="26F0482C"/>
    <w:lvl w:ilvl="0" w:tplc="6E08B632">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3" w15:restartNumberingAfterBreak="0">
    <w:nsid w:val="7FC630DC"/>
    <w:multiLevelType w:val="hybridMultilevel"/>
    <w:tmpl w:val="18CE0B1C"/>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33"/>
  </w:num>
  <w:num w:numId="7">
    <w:abstractNumId w:val="13"/>
  </w:num>
  <w:num w:numId="8">
    <w:abstractNumId w:val="21"/>
  </w:num>
  <w:num w:numId="9">
    <w:abstractNumId w:val="31"/>
  </w:num>
  <w:num w:numId="10">
    <w:abstractNumId w:val="12"/>
  </w:num>
  <w:num w:numId="11">
    <w:abstractNumId w:val="18"/>
  </w:num>
  <w:num w:numId="12">
    <w:abstractNumId w:val="23"/>
  </w:num>
  <w:num w:numId="13">
    <w:abstractNumId w:val="28"/>
  </w:num>
  <w:num w:numId="14">
    <w:abstractNumId w:val="11"/>
  </w:num>
  <w:num w:numId="15">
    <w:abstractNumId w:val="30"/>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6"/>
  </w:num>
  <w:num w:numId="23">
    <w:abstractNumId w:val="16"/>
  </w:num>
  <w:num w:numId="24">
    <w:abstractNumId w:val="27"/>
  </w:num>
  <w:num w:numId="25">
    <w:abstractNumId w:val="24"/>
  </w:num>
  <w:num w:numId="26">
    <w:abstractNumId w:val="22"/>
  </w:num>
  <w:num w:numId="27">
    <w:abstractNumId w:val="17"/>
  </w:num>
  <w:num w:numId="28">
    <w:abstractNumId w:val="29"/>
  </w:num>
  <w:num w:numId="29">
    <w:abstractNumId w:val="19"/>
  </w:num>
  <w:num w:numId="30">
    <w:abstractNumId w:val="14"/>
  </w:num>
  <w:num w:numId="31">
    <w:abstractNumId w:val="32"/>
  </w:num>
  <w:num w:numId="32">
    <w:abstractNumId w:val="15"/>
  </w:num>
  <w:num w:numId="33">
    <w:abstractNumId w:val="10"/>
  </w:num>
  <w:num w:numId="34">
    <w:abstractNumId w:val="25"/>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CH" w:vendorID="9" w:dllVersion="512" w:checkStyle="1"/>
  <w:defaultTabStop w:val="425"/>
  <w:hyphenationZone w:val="425"/>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BF5"/>
    <w:rsid w:val="000F431D"/>
    <w:rsid w:val="00112A4A"/>
    <w:rsid w:val="00195BFD"/>
    <w:rsid w:val="001F11EB"/>
    <w:rsid w:val="00203D78"/>
    <w:rsid w:val="00282A09"/>
    <w:rsid w:val="00337093"/>
    <w:rsid w:val="0035533B"/>
    <w:rsid w:val="003C6383"/>
    <w:rsid w:val="0044396F"/>
    <w:rsid w:val="00447A5F"/>
    <w:rsid w:val="0048163F"/>
    <w:rsid w:val="00493DC0"/>
    <w:rsid w:val="004B42BB"/>
    <w:rsid w:val="004D54B8"/>
    <w:rsid w:val="00582505"/>
    <w:rsid w:val="005B14D6"/>
    <w:rsid w:val="005F738E"/>
    <w:rsid w:val="00632BF7"/>
    <w:rsid w:val="0064128E"/>
    <w:rsid w:val="006523E1"/>
    <w:rsid w:val="0065671D"/>
    <w:rsid w:val="006A1D72"/>
    <w:rsid w:val="006D01F0"/>
    <w:rsid w:val="006E473E"/>
    <w:rsid w:val="006F1BF5"/>
    <w:rsid w:val="006F1DC1"/>
    <w:rsid w:val="0070795D"/>
    <w:rsid w:val="00721659"/>
    <w:rsid w:val="0072420E"/>
    <w:rsid w:val="00741CFB"/>
    <w:rsid w:val="007A622B"/>
    <w:rsid w:val="00865149"/>
    <w:rsid w:val="008822D1"/>
    <w:rsid w:val="00941E50"/>
    <w:rsid w:val="00974C7D"/>
    <w:rsid w:val="00974DFF"/>
    <w:rsid w:val="009961CC"/>
    <w:rsid w:val="00A161D8"/>
    <w:rsid w:val="00A43C9C"/>
    <w:rsid w:val="00AD1B48"/>
    <w:rsid w:val="00AD6CE9"/>
    <w:rsid w:val="00AE1F42"/>
    <w:rsid w:val="00B6488A"/>
    <w:rsid w:val="00B64F67"/>
    <w:rsid w:val="00B968DD"/>
    <w:rsid w:val="00BC39AD"/>
    <w:rsid w:val="00CD73A0"/>
    <w:rsid w:val="00CE37E0"/>
    <w:rsid w:val="00DD1F6B"/>
    <w:rsid w:val="00DD6C65"/>
    <w:rsid w:val="00DE6BFF"/>
    <w:rsid w:val="00E2203A"/>
    <w:rsid w:val="00F007C7"/>
    <w:rsid w:val="00F425DA"/>
    <w:rsid w:val="00F64A3E"/>
    <w:rsid w:val="00FB3185"/>
    <w:rsid w:val="00FD44B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90EC1E"/>
  <w15:docId w15:val="{3C95703A-C690-4555-BB5F-FA6DE66A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60" w:lineRule="atLeast"/>
    </w:pPr>
    <w:rPr>
      <w:rFonts w:ascii="Arial" w:hAnsi="Arial"/>
      <w:lang w:eastAsia="de-CH" w:bidi="ar-SA"/>
    </w:rPr>
  </w:style>
  <w:style w:type="paragraph" w:styleId="berschrift1">
    <w:name w:val="heading 1"/>
    <w:basedOn w:val="Standard"/>
    <w:next w:val="Standard"/>
    <w:qFormat/>
    <w:pPr>
      <w:keepNext/>
      <w:numPr>
        <w:numId w:val="21"/>
      </w:numPr>
      <w:spacing w:line="360" w:lineRule="atLeast"/>
      <w:outlineLvl w:val="0"/>
    </w:pPr>
    <w:rPr>
      <w:b/>
      <w:kern w:val="32"/>
      <w:sz w:val="28"/>
    </w:rPr>
  </w:style>
  <w:style w:type="paragraph" w:styleId="berschrift2">
    <w:name w:val="heading 2"/>
    <w:basedOn w:val="Standard"/>
    <w:next w:val="Standard"/>
    <w:qFormat/>
    <w:pPr>
      <w:keepNext/>
      <w:numPr>
        <w:ilvl w:val="1"/>
        <w:numId w:val="22"/>
      </w:numPr>
      <w:outlineLvl w:val="1"/>
    </w:pPr>
    <w:rPr>
      <w:b/>
    </w:rPr>
  </w:style>
  <w:style w:type="paragraph" w:styleId="berschrift3">
    <w:name w:val="heading 3"/>
    <w:basedOn w:val="Standard"/>
    <w:next w:val="Standard"/>
    <w:qFormat/>
    <w:pPr>
      <w:keepNext/>
      <w:numPr>
        <w:ilvl w:val="2"/>
        <w:numId w:val="23"/>
      </w:numPr>
      <w:outlineLvl w:val="2"/>
    </w:pPr>
  </w:style>
  <w:style w:type="paragraph" w:styleId="berschrift4">
    <w:name w:val="heading 4"/>
    <w:basedOn w:val="Standard"/>
    <w:next w:val="Standard"/>
    <w:qFormat/>
    <w:pPr>
      <w:keepNext/>
      <w:outlineLvl w:val="3"/>
    </w:pPr>
    <w:rPr>
      <w:b/>
      <w:bCs/>
      <w:sz w:val="24"/>
      <w:szCs w:val="24"/>
      <w:lang w:eastAsia="en-US"/>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semiHidden/>
    <w:pPr>
      <w:numPr>
        <w:numId w:val="1"/>
      </w:numPr>
    </w:pPr>
  </w:style>
  <w:style w:type="paragraph" w:styleId="Aufzhlungszeichen2">
    <w:name w:val="List Bullet 2"/>
    <w:basedOn w:val="Aufzhlungszeichen"/>
    <w:semiHidden/>
    <w:pPr>
      <w:numPr>
        <w:numId w:val="2"/>
      </w:numPr>
    </w:pPr>
  </w:style>
  <w:style w:type="paragraph" w:styleId="Aufzhlungszeichen3">
    <w:name w:val="List Bullet 3"/>
    <w:basedOn w:val="Standard"/>
    <w:semiHidden/>
    <w:pPr>
      <w:numPr>
        <w:numId w:val="3"/>
      </w:numPr>
    </w:pPr>
  </w:style>
  <w:style w:type="paragraph" w:styleId="Aufzhlungszeichen4">
    <w:name w:val="List Bullet 4"/>
    <w:basedOn w:val="Standard"/>
    <w:semiHidden/>
    <w:pPr>
      <w:numPr>
        <w:numId w:val="4"/>
      </w:numPr>
    </w:pPr>
  </w:style>
  <w:style w:type="paragraph" w:styleId="Aufzhlungszeichen5">
    <w:name w:val="List Bullet 5"/>
    <w:basedOn w:val="Standard"/>
    <w:semiHidden/>
    <w:pPr>
      <w:numPr>
        <w:numId w:val="5"/>
      </w:numPr>
    </w:pPr>
  </w:style>
  <w:style w:type="paragraph" w:styleId="Blocktext">
    <w:name w:val="Block Text"/>
    <w:basedOn w:val="Standard"/>
    <w:semiHidden/>
    <w:pPr>
      <w:spacing w:after="120"/>
      <w:ind w:left="851" w:right="851"/>
    </w:pPr>
  </w:style>
  <w:style w:type="paragraph" w:styleId="Fuzeile">
    <w:name w:val="footer"/>
    <w:basedOn w:val="Standard"/>
    <w:link w:val="FuzeileZchn"/>
    <w:uiPriority w:val="99"/>
    <w:pPr>
      <w:suppressAutoHyphens/>
      <w:spacing w:line="160" w:lineRule="atLeast"/>
    </w:pPr>
    <w:rPr>
      <w:noProof/>
      <w:sz w:val="12"/>
    </w:rPr>
  </w:style>
  <w:style w:type="paragraph" w:styleId="Gruformel">
    <w:name w:val="Closing"/>
    <w:basedOn w:val="Standard"/>
    <w:semiHidden/>
    <w:pPr>
      <w:ind w:left="4252"/>
    </w:pPr>
  </w:style>
  <w:style w:type="paragraph" w:styleId="Index1">
    <w:name w:val="index 1"/>
    <w:basedOn w:val="Standard"/>
    <w:next w:val="Standard"/>
    <w:semiHidden/>
    <w:pPr>
      <w:ind w:left="425" w:hanging="425"/>
    </w:pPr>
  </w:style>
  <w:style w:type="paragraph" w:styleId="Index2">
    <w:name w:val="index 2"/>
    <w:basedOn w:val="Standard"/>
    <w:next w:val="Standard"/>
    <w:semiHidden/>
    <w:pPr>
      <w:ind w:left="851" w:hanging="851"/>
    </w:pPr>
  </w:style>
  <w:style w:type="paragraph" w:styleId="Index3">
    <w:name w:val="index 3"/>
    <w:basedOn w:val="Standard"/>
    <w:next w:val="Standard"/>
    <w:semiHidden/>
    <w:pPr>
      <w:ind w:left="1276" w:hanging="1276"/>
    </w:pPr>
  </w:style>
  <w:style w:type="paragraph" w:styleId="Index4">
    <w:name w:val="index 4"/>
    <w:basedOn w:val="Standard"/>
    <w:next w:val="Standard"/>
    <w:semiHidden/>
    <w:pPr>
      <w:ind w:left="1701" w:hanging="1701"/>
    </w:pPr>
  </w:style>
  <w:style w:type="paragraph" w:styleId="Index5">
    <w:name w:val="index 5"/>
    <w:basedOn w:val="Standard"/>
    <w:next w:val="Standard"/>
    <w:semiHidden/>
    <w:pPr>
      <w:ind w:left="2126" w:hanging="2126"/>
    </w:pPr>
  </w:style>
  <w:style w:type="paragraph" w:styleId="Index6">
    <w:name w:val="index 6"/>
    <w:basedOn w:val="Standard"/>
    <w:next w:val="Standard"/>
    <w:semiHidden/>
    <w:pPr>
      <w:ind w:left="2552" w:hanging="2552"/>
    </w:pPr>
  </w:style>
  <w:style w:type="paragraph" w:styleId="Index7">
    <w:name w:val="index 7"/>
    <w:basedOn w:val="Standard"/>
    <w:next w:val="Standard"/>
    <w:semiHidden/>
    <w:pPr>
      <w:ind w:left="2977" w:hanging="2977"/>
    </w:pPr>
  </w:style>
  <w:style w:type="paragraph" w:styleId="Index8">
    <w:name w:val="index 8"/>
    <w:basedOn w:val="Standard"/>
    <w:next w:val="Standard"/>
    <w:semiHidden/>
    <w:pPr>
      <w:ind w:left="3402" w:hanging="3402"/>
    </w:pPr>
  </w:style>
  <w:style w:type="paragraph" w:styleId="Index9">
    <w:name w:val="index 9"/>
    <w:basedOn w:val="Standard"/>
    <w:next w:val="Standard"/>
    <w:semiHidden/>
    <w:pPr>
      <w:ind w:left="3827" w:hanging="3827"/>
    </w:pPr>
  </w:style>
  <w:style w:type="paragraph" w:styleId="Kopfzeile">
    <w:name w:val="header"/>
    <w:basedOn w:val="Standard"/>
    <w:link w:val="KopfzeileZchn"/>
    <w:pPr>
      <w:suppressAutoHyphens/>
      <w:spacing w:line="200" w:lineRule="atLeast"/>
    </w:pPr>
    <w:rPr>
      <w:noProof/>
      <w:sz w:val="15"/>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basedOn w:val="Standard"/>
    <w:semiHidden/>
    <w:pPr>
      <w:numPr>
        <w:numId w:val="6"/>
      </w:numPr>
    </w:pPr>
  </w:style>
  <w:style w:type="paragraph" w:styleId="Liste2">
    <w:name w:val="List 2"/>
    <w:basedOn w:val="Standard"/>
    <w:semiHidden/>
    <w:pPr>
      <w:numPr>
        <w:numId w:val="7"/>
      </w:numPr>
    </w:pPr>
  </w:style>
  <w:style w:type="paragraph" w:styleId="Liste3">
    <w:name w:val="List 3"/>
    <w:basedOn w:val="Standard"/>
    <w:semiHidden/>
    <w:pPr>
      <w:numPr>
        <w:numId w:val="8"/>
      </w:numPr>
    </w:pPr>
  </w:style>
  <w:style w:type="paragraph" w:styleId="Liste4">
    <w:name w:val="List 4"/>
    <w:basedOn w:val="Standard"/>
    <w:semiHidden/>
    <w:pPr>
      <w:numPr>
        <w:numId w:val="9"/>
      </w:numPr>
    </w:pPr>
  </w:style>
  <w:style w:type="paragraph" w:styleId="Liste5">
    <w:name w:val="List 5"/>
    <w:basedOn w:val="Standard"/>
    <w:semiHidden/>
    <w:pPr>
      <w:numPr>
        <w:numId w:val="10"/>
      </w:numPr>
    </w:pPr>
  </w:style>
  <w:style w:type="paragraph" w:styleId="Listenfortsetzung">
    <w:name w:val="List Continue"/>
    <w:basedOn w:val="Standard"/>
    <w:semiHidden/>
    <w:pPr>
      <w:numPr>
        <w:numId w:val="11"/>
      </w:numPr>
    </w:pPr>
  </w:style>
  <w:style w:type="paragraph" w:styleId="Listenfortsetzung2">
    <w:name w:val="List Continue 2"/>
    <w:basedOn w:val="Standard"/>
    <w:semiHidden/>
    <w:pPr>
      <w:numPr>
        <w:numId w:val="12"/>
      </w:numPr>
    </w:pPr>
  </w:style>
  <w:style w:type="paragraph" w:styleId="Listenfortsetzung3">
    <w:name w:val="List Continue 3"/>
    <w:basedOn w:val="Standard"/>
    <w:semiHidden/>
    <w:pPr>
      <w:numPr>
        <w:numId w:val="13"/>
      </w:numPr>
    </w:pPr>
  </w:style>
  <w:style w:type="paragraph" w:styleId="Listenfortsetzung4">
    <w:name w:val="List Continue 4"/>
    <w:basedOn w:val="Standard"/>
    <w:semiHidden/>
    <w:pPr>
      <w:numPr>
        <w:numId w:val="14"/>
      </w:numPr>
    </w:pPr>
  </w:style>
  <w:style w:type="paragraph" w:styleId="Listenfortsetzung5">
    <w:name w:val="List Continue 5"/>
    <w:basedOn w:val="Standard"/>
    <w:semiHidden/>
    <w:pPr>
      <w:numPr>
        <w:numId w:val="15"/>
      </w:numPr>
    </w:pPr>
  </w:style>
  <w:style w:type="paragraph" w:styleId="Listennummer">
    <w:name w:val="List Number"/>
    <w:basedOn w:val="Standard"/>
    <w:semiHidden/>
    <w:pPr>
      <w:numPr>
        <w:numId w:val="16"/>
      </w:numPr>
      <w:tabs>
        <w:tab w:val="clear" w:pos="360"/>
        <w:tab w:val="num" w:pos="425"/>
      </w:tabs>
      <w:ind w:left="425" w:hanging="425"/>
    </w:pPr>
  </w:style>
  <w:style w:type="paragraph" w:styleId="Listennummer2">
    <w:name w:val="List Number 2"/>
    <w:basedOn w:val="Standard"/>
    <w:semiHidden/>
    <w:pPr>
      <w:numPr>
        <w:numId w:val="17"/>
      </w:numPr>
      <w:tabs>
        <w:tab w:val="clear" w:pos="643"/>
        <w:tab w:val="num" w:pos="851"/>
      </w:tabs>
      <w:ind w:left="851" w:hanging="426"/>
    </w:pPr>
  </w:style>
  <w:style w:type="paragraph" w:styleId="Listennummer3">
    <w:name w:val="List Number 3"/>
    <w:basedOn w:val="Standard"/>
    <w:semiHidden/>
    <w:pPr>
      <w:numPr>
        <w:numId w:val="18"/>
      </w:numPr>
      <w:tabs>
        <w:tab w:val="clear" w:pos="926"/>
        <w:tab w:val="num" w:pos="1276"/>
      </w:tabs>
      <w:ind w:left="1276" w:hanging="425"/>
    </w:pPr>
  </w:style>
  <w:style w:type="paragraph" w:styleId="Listennummer4">
    <w:name w:val="List Number 4"/>
    <w:basedOn w:val="Standard"/>
    <w:semiHidden/>
    <w:pPr>
      <w:numPr>
        <w:numId w:val="19"/>
      </w:numPr>
      <w:tabs>
        <w:tab w:val="clear" w:pos="1209"/>
        <w:tab w:val="num" w:pos="1701"/>
      </w:tabs>
      <w:ind w:left="1701" w:hanging="425"/>
    </w:pPr>
  </w:style>
  <w:style w:type="paragraph" w:styleId="Listennummer5">
    <w:name w:val="List Number 5"/>
    <w:basedOn w:val="Standard"/>
    <w:semiHidden/>
    <w:pPr>
      <w:numPr>
        <w:numId w:val="20"/>
      </w:numPr>
      <w:tabs>
        <w:tab w:val="clear" w:pos="1492"/>
        <w:tab w:val="num" w:pos="2126"/>
      </w:tabs>
      <w:ind w:left="2126" w:hanging="425"/>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basedOn w:val="Absatz-Standardschriftart"/>
    <w:semiHidden/>
    <w:rPr>
      <w:rFonts w:ascii="Arial" w:hAnsi="Arial"/>
      <w:dstrike w:val="0"/>
      <w:color w:val="auto"/>
      <w:sz w:val="14"/>
      <w:vertAlign w:val="baseline"/>
    </w:rPr>
  </w:style>
  <w:style w:type="paragraph" w:styleId="StandardWeb">
    <w:name w:val="Normal (Web)"/>
    <w:basedOn w:val="Standard"/>
    <w:semiHidden/>
    <w:rPr>
      <w:sz w:val="24"/>
      <w:szCs w:val="24"/>
    </w:rPr>
  </w:style>
  <w:style w:type="paragraph" w:customStyle="1" w:styleId="StandardFett">
    <w:name w:val="StandardFett"/>
    <w:basedOn w:val="Standard"/>
    <w:next w:val="Standard"/>
    <w:rPr>
      <w:b/>
    </w:rPr>
  </w:style>
  <w:style w:type="paragraph" w:styleId="Textkrper">
    <w:name w:val="Body Text"/>
    <w:basedOn w:val="Standard"/>
    <w:semiHidden/>
    <w:pPr>
      <w:spacing w:after="120"/>
    </w:pPr>
  </w:style>
  <w:style w:type="paragraph" w:styleId="Textkrper-Zeileneinzug">
    <w:name w:val="Body Text Indent"/>
    <w:basedOn w:val="Standard"/>
    <w:semiHidden/>
    <w:pPr>
      <w:spacing w:after="120"/>
      <w:ind w:left="425"/>
    </w:pPr>
  </w:style>
  <w:style w:type="paragraph" w:styleId="Textkrper-Einzug2">
    <w:name w:val="Body Text Indent 2"/>
    <w:basedOn w:val="Standard"/>
    <w:semiHidden/>
    <w:pPr>
      <w:spacing w:after="120" w:line="480" w:lineRule="auto"/>
      <w:ind w:left="425"/>
    </w:pPr>
  </w:style>
  <w:style w:type="paragraph" w:styleId="Textkrper-Einzug3">
    <w:name w:val="Body Text Indent 3"/>
    <w:basedOn w:val="Standard"/>
    <w:semiHidden/>
    <w:pPr>
      <w:spacing w:after="120"/>
      <w:ind w:left="425"/>
    </w:pPr>
    <w:rPr>
      <w:sz w:val="16"/>
      <w:szCs w:val="16"/>
    </w:rPr>
  </w:style>
  <w:style w:type="paragraph" w:styleId="Textkrper-Erstzeileneinzug">
    <w:name w:val="Body Text First Indent"/>
    <w:basedOn w:val="Textkrper"/>
    <w:semiHidden/>
    <w:pPr>
      <w:ind w:firstLine="425"/>
    </w:pPr>
  </w:style>
  <w:style w:type="paragraph" w:styleId="Textkrper-Erstzeileneinzug2">
    <w:name w:val="Body Text First Indent 2"/>
    <w:basedOn w:val="Textkrper-Zeileneinzug"/>
    <w:semiHidden/>
    <w:pPr>
      <w:ind w:firstLine="879"/>
    </w:pPr>
  </w:style>
  <w:style w:type="paragraph" w:styleId="Titel">
    <w:name w:val="Title"/>
    <w:basedOn w:val="Standard"/>
    <w:next w:val="Standard"/>
    <w:qFormat/>
    <w:pPr>
      <w:keepNext/>
      <w:spacing w:line="360" w:lineRule="atLeast"/>
    </w:pPr>
    <w:rPr>
      <w:rFonts w:cs="Arial"/>
      <w:b/>
      <w:bCs/>
      <w:kern w:val="28"/>
      <w:sz w:val="28"/>
      <w:szCs w:val="32"/>
    </w:rPr>
  </w:style>
  <w:style w:type="paragraph" w:styleId="Untertitel">
    <w:name w:val="Subtitle"/>
    <w:basedOn w:val="Standard"/>
    <w:next w:val="Standard"/>
    <w:qFormat/>
    <w:rPr>
      <w:rFonts w:cs="Arial"/>
      <w:b/>
      <w:szCs w:val="24"/>
    </w:rPr>
  </w:style>
  <w:style w:type="paragraph" w:styleId="Verzeichnis1">
    <w:name w:val="toc 1"/>
    <w:basedOn w:val="Standard"/>
    <w:next w:val="Standard"/>
    <w:semiHidden/>
    <w:pPr>
      <w:tabs>
        <w:tab w:val="left" w:pos="851"/>
        <w:tab w:val="right" w:pos="9072"/>
      </w:tabs>
      <w:spacing w:before="240"/>
      <w:ind w:left="851" w:hanging="851"/>
    </w:pPr>
    <w:rPr>
      <w:b/>
      <w:sz w:val="24"/>
    </w:rPr>
  </w:style>
  <w:style w:type="paragraph" w:styleId="Verzeichnis2">
    <w:name w:val="toc 2"/>
    <w:basedOn w:val="Standard"/>
    <w:next w:val="Standard"/>
    <w:semiHidden/>
    <w:pPr>
      <w:tabs>
        <w:tab w:val="left" w:pos="850"/>
        <w:tab w:val="right" w:leader="dot" w:pos="9072"/>
      </w:tabs>
      <w:spacing w:before="60"/>
      <w:ind w:left="851" w:hanging="851"/>
    </w:pPr>
  </w:style>
  <w:style w:type="paragraph" w:styleId="Verzeichnis3">
    <w:name w:val="toc 3"/>
    <w:basedOn w:val="Standard"/>
    <w:next w:val="Standard"/>
    <w:semiHidden/>
    <w:pPr>
      <w:tabs>
        <w:tab w:val="left" w:pos="850"/>
        <w:tab w:val="right" w:leader="dot" w:pos="9072"/>
      </w:tabs>
      <w:spacing w:before="60"/>
      <w:ind w:left="851" w:hanging="851"/>
    </w:pPr>
  </w:style>
  <w:style w:type="character" w:styleId="Zeilennummer">
    <w:name w:val="line number"/>
    <w:basedOn w:val="Absatz-Standardschriftart"/>
    <w:semiHidden/>
  </w:style>
  <w:style w:type="paragraph" w:styleId="Anrede">
    <w:name w:val="Salutation"/>
    <w:basedOn w:val="Standard"/>
    <w:next w:val="Standard"/>
    <w:semiHidden/>
  </w:style>
  <w:style w:type="paragraph" w:styleId="Beschriftung">
    <w:name w:val="caption"/>
    <w:basedOn w:val="Standard"/>
    <w:next w:val="Standard"/>
    <w:qFormat/>
    <w:pPr>
      <w:spacing w:before="120" w:after="120"/>
    </w:pPr>
    <w:rPr>
      <w:b/>
      <w:bCs/>
    </w:r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style>
  <w:style w:type="paragraph" w:styleId="Fu-Endnotenberschrift">
    <w:name w:val="Note Heading"/>
    <w:basedOn w:val="Standard"/>
    <w:next w:val="Standard"/>
    <w:semiHidden/>
  </w:style>
  <w:style w:type="paragraph" w:styleId="Funotentext">
    <w:name w:val="footnote text"/>
    <w:basedOn w:val="Standard"/>
    <w:semiHidden/>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r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lang w:val="de-CH" w:eastAsia="de-CH" w:bidi="ar-SA"/>
    </w:rPr>
  </w:style>
  <w:style w:type="paragraph" w:styleId="NurText">
    <w:name w:val="Plain Text"/>
    <w:basedOn w:val="Standard"/>
    <w:semiHidden/>
    <w:rPr>
      <w:rFonts w:ascii="Courier New" w:hAnsi="Courier New" w:cs="Courier New"/>
    </w:rPr>
  </w:style>
  <w:style w:type="paragraph" w:styleId="RGV-berschrift">
    <w:name w:val="toa heading"/>
    <w:basedOn w:val="Standard"/>
    <w:next w:val="Standard"/>
    <w:semiHidden/>
    <w:pPr>
      <w:spacing w:before="120"/>
    </w:pPr>
    <w:rPr>
      <w:rFonts w:cs="Arial"/>
      <w:b/>
      <w:bCs/>
      <w:sz w:val="24"/>
      <w:szCs w:val="24"/>
    </w:rPr>
  </w:style>
  <w:style w:type="paragraph" w:styleId="Standardeinzug">
    <w:name w:val="Normal Indent"/>
    <w:basedOn w:val="Standard"/>
    <w:semiHidden/>
    <w:pPr>
      <w:ind w:left="425"/>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Umschlagabsenderadresse">
    <w:name w:val="envelope return"/>
    <w:basedOn w:val="Standard"/>
    <w:semiHidden/>
    <w:rPr>
      <w:rFonts w:cs="Arial"/>
    </w:rPr>
  </w:style>
  <w:style w:type="paragraph" w:styleId="Umschlagadresse">
    <w:name w:val="envelope address"/>
    <w:basedOn w:val="Standard"/>
    <w:semiHidden/>
    <w:pPr>
      <w:framePr w:w="7920" w:h="1980" w:hRule="exact" w:hSpace="180" w:wrap="auto" w:hAnchor="page" w:xAlign="center" w:yAlign="bottom"/>
      <w:ind w:left="2880"/>
    </w:pPr>
    <w:rPr>
      <w:rFonts w:cs="Arial"/>
      <w:sz w:val="24"/>
      <w:szCs w:val="24"/>
    </w:rPr>
  </w:style>
  <w:style w:type="paragraph" w:styleId="Unterschrift">
    <w:name w:val="Signature"/>
    <w:basedOn w:val="Standard"/>
    <w:semiHidden/>
    <w:pPr>
      <w:ind w:left="4252"/>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ListStrich">
    <w:name w:val="List_Strich"/>
    <w:basedOn w:val="Standard"/>
    <w:pPr>
      <w:numPr>
        <w:numId w:val="25"/>
      </w:numPr>
    </w:pPr>
  </w:style>
  <w:style w:type="paragraph" w:customStyle="1" w:styleId="ListPunkt">
    <w:name w:val="List_Punkt"/>
    <w:basedOn w:val="Standard"/>
    <w:pPr>
      <w:numPr>
        <w:numId w:val="24"/>
      </w:numPr>
    </w:pPr>
  </w:style>
  <w:style w:type="paragraph" w:customStyle="1" w:styleId="ListNum">
    <w:name w:val="List_Num"/>
    <w:basedOn w:val="Standard"/>
    <w:pPr>
      <w:numPr>
        <w:numId w:val="26"/>
      </w:numPr>
    </w:pPr>
  </w:style>
  <w:style w:type="paragraph" w:customStyle="1" w:styleId="ListAlpha">
    <w:name w:val="List_Alpha"/>
    <w:basedOn w:val="Standard"/>
    <w:pPr>
      <w:numPr>
        <w:numId w:val="27"/>
      </w:numPr>
    </w:pPr>
  </w:style>
  <w:style w:type="character" w:customStyle="1" w:styleId="KopfzeileZchn">
    <w:name w:val="Kopfzeile Zchn"/>
    <w:basedOn w:val="Absatz-Standardschriftart"/>
    <w:link w:val="Kopfzeile"/>
    <w:rPr>
      <w:rFonts w:ascii="Arial" w:hAnsi="Arial"/>
      <w:noProof/>
      <w:sz w:val="15"/>
      <w:lang w:eastAsia="de-CH" w:bidi="ar-SA"/>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CH" w:bidi="ar-SA"/>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customStyle="1" w:styleId="Default">
    <w:name w:val="Default"/>
    <w:pPr>
      <w:autoSpaceDE w:val="0"/>
      <w:autoSpaceDN w:val="0"/>
      <w:adjustRightInd w:val="0"/>
    </w:pPr>
    <w:rPr>
      <w:color w:val="000000"/>
      <w:sz w:val="24"/>
      <w:szCs w:val="24"/>
      <w:lang w:val="en-US" w:eastAsia="en-US" w:bidi="ar-SA"/>
    </w:rPr>
  </w:style>
  <w:style w:type="character" w:styleId="Hyperlink">
    <w:name w:val="Hyperlink"/>
    <w:basedOn w:val="Absatz-Standardschriftart"/>
    <w:rPr>
      <w:color w:val="0000FF"/>
      <w:u w:val="single"/>
    </w:rPr>
  </w:style>
  <w:style w:type="character" w:customStyle="1" w:styleId="FuzeileZchn">
    <w:name w:val="Fußzeile Zchn"/>
    <w:basedOn w:val="Absatz-Standardschriftart"/>
    <w:link w:val="Fuzeile"/>
    <w:uiPriority w:val="99"/>
    <w:rPr>
      <w:rFonts w:ascii="Arial" w:hAnsi="Arial"/>
      <w:noProof/>
      <w:sz w:val="12"/>
      <w:lang w:eastAsia="de-CH" w:bidi="ar-SA"/>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pPr>
      <w:spacing w:line="240" w:lineRule="auto"/>
    </w:pPr>
    <w:rPr>
      <w:b/>
      <w:bCs/>
    </w:rPr>
  </w:style>
  <w:style w:type="character" w:customStyle="1" w:styleId="KommentartextZchn">
    <w:name w:val="Kommentartext Zchn"/>
    <w:basedOn w:val="Absatz-Standardschriftart"/>
    <w:link w:val="Kommentartext"/>
    <w:semiHidden/>
    <w:rPr>
      <w:rFonts w:ascii="Arial" w:hAnsi="Arial"/>
      <w:lang w:eastAsia="de-CH" w:bidi="ar-SA"/>
    </w:rPr>
  </w:style>
  <w:style w:type="character" w:customStyle="1" w:styleId="KommentarthemaZchn">
    <w:name w:val="Kommentarthema Zchn"/>
    <w:basedOn w:val="KommentartextZchn"/>
    <w:link w:val="Kommentarthema"/>
    <w:rPr>
      <w:rFonts w:ascii="Arial" w:hAnsi="Arial"/>
      <w:lang w:eastAsia="de-CH" w:bidi="ar-SA"/>
    </w:rPr>
  </w:style>
  <w:style w:type="character" w:styleId="Platzhaltertext">
    <w:name w:val="Placeholder Text"/>
    <w:basedOn w:val="Absatz-Standardschriftart"/>
    <w:uiPriority w:val="99"/>
    <w:semiHidden/>
    <w:rPr>
      <w:color w:val="808080"/>
    </w:rPr>
  </w:style>
  <w:style w:type="character" w:customStyle="1" w:styleId="hps">
    <w:name w:val="hps"/>
    <w:basedOn w:val="Absatz-Standardschriftart"/>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1900">
      <w:bodyDiv w:val="1"/>
      <w:marLeft w:val="0"/>
      <w:marRight w:val="0"/>
      <w:marTop w:val="0"/>
      <w:marBottom w:val="0"/>
      <w:divBdr>
        <w:top w:val="none" w:sz="0" w:space="0" w:color="auto"/>
        <w:left w:val="none" w:sz="0" w:space="0" w:color="auto"/>
        <w:bottom w:val="none" w:sz="0" w:space="0" w:color="auto"/>
        <w:right w:val="none" w:sz="0" w:space="0" w:color="auto"/>
      </w:divBdr>
    </w:div>
    <w:div w:id="795417396">
      <w:bodyDiv w:val="1"/>
      <w:marLeft w:val="0"/>
      <w:marRight w:val="0"/>
      <w:marTop w:val="0"/>
      <w:marBottom w:val="0"/>
      <w:divBdr>
        <w:top w:val="none" w:sz="0" w:space="0" w:color="auto"/>
        <w:left w:val="none" w:sz="0" w:space="0" w:color="auto"/>
        <w:bottom w:val="none" w:sz="0" w:space="0" w:color="auto"/>
        <w:right w:val="none" w:sz="0" w:space="0" w:color="auto"/>
      </w:divBdr>
    </w:div>
    <w:div w:id="211682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library.wiley.com/doi/10.2903/j.efsa.2016.4594/e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c.europa.eu/food/sites/food/files/safety/docs/novel-food_guidance_human-consumption_en.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FR/TXT/PDF/?uri=CELEX:32018R0456&amp;from=F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c.europa.eu/food/safety/novel_food/catalogue/search/public/index.cf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lme@blv.admin.ch" TargetMode="External"/><Relationship Id="rId14" Type="http://schemas.openxmlformats.org/officeDocument/2006/relationships/hyperlink" Target="https://efsa.onlinelibrary.wiley.com/doi/epdf/10.2903/sp.efsa.2018.EN-138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Bewilligungsformular für neuartige Lebensmittel_FR"/>
    <f:field ref="objsubject" par="" edit="true" text=""/>
    <f:field ref="objcreatedby" par="" text="Marchio, Bruno, mab, BLV"/>
    <f:field ref="objcreatedat" par="" text="28.09.2017 10:11:28"/>
    <f:field ref="objchangedby" par="" text="Franchini, Franziska, weh, BLV"/>
    <f:field ref="objmodifiedat" par="" text="04.06.2020 16:12:55"/>
    <f:field ref="doc_FSCFOLIO_1_1001_FieldDocumentNumber" par="" text=""/>
    <f:field ref="doc_FSCFOLIO_1_1001_FieldSubject" par="" edit="true" text=""/>
    <f:field ref="FSCFOLIO_1_1001_FieldCurrentUser" par="" text="Thomas Grünwald"/>
    <f:field ref="CCAPRECONFIG_15_1001_Objektname" par="" edit="true" text="Bewilligungsformular für neuartige Lebensmittel_FR"/>
    <f:field ref="CHPRECONFIG_1_1001_Objektname" par="" edit="true" text="Bewilligungsformular für neuartige Lebensmittel_FR"/>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EDICFG_15_1700_Postfach" par="" text=""/>
    <f:field ref="EDICFG_15_1700_Land" par="" text=""/>
    <f:field ref="EDICFG_15_1700_EMail" par="" text=""/>
    <f:field ref="EDICFG_15_1700_Firma" par="" text=""/>
    <f:field ref="EDICFG_15_1700_ZustellungAm" par="" text=""/>
    <f:field ref="EDICFG_15_1700_AnredePartner"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EDICFG_15_1700_AnredePartner" text="Anrede Partner"/>
    <f:field ref="EDICFG_15_1700_EMail" text="E-Mail"/>
    <f:field ref="EDICFG_15_1700_Firma" text="Firma"/>
    <f:field ref="EDICFG_15_1700_Land" text="Land"/>
    <f:field ref="CHPRECONFIG_1_1001_Nachname" text="Nachname"/>
    <f:field ref="CHPRECONFIG_1_1001_Ort" text="Ort"/>
    <f:field ref="EDICFG_15_1700_Postfach" text="Postfach"/>
    <f:field ref="CHPRECONFIG_1_1001_Postleitzahl" text="Postleitzahl"/>
    <f:field ref="CHPRECONFIG_1_1001_Strasse" text="Strasse"/>
    <f:field ref="CHPRECONFIG_1_1001_Titel" text="Titel"/>
    <f:field ref="CHPRECONFIG_1_1001_Vorname" text="Vorname"/>
    <f:field ref="EDICFG_15_1700_ZustellungAm" text="Zustellung 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F0E251F-DFAD-41FC-AE06-7E30A72B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1058</Words>
  <Characters>6535</Characters>
  <Application>Microsoft Office Word</Application>
  <DocSecurity>0</DocSecurity>
  <Lines>933</Lines>
  <Paragraphs>446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Friedli Corinne BLV</dc:creator>
  <cp:lastModifiedBy>Grünwald Thomas BLV</cp:lastModifiedBy>
  <cp:revision>24</cp:revision>
  <cp:lastPrinted>2019-05-15T09:41:00Z</cp:lastPrinted>
  <dcterms:created xsi:type="dcterms:W3CDTF">2017-06-01T05:29:00Z</dcterms:created>
  <dcterms:modified xsi:type="dcterms:W3CDTF">2020-06-05T15:26:00Z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RespOrgHome2">
    <vt:lpwstr>Berne-Liebefeld</vt:lpwstr>
  </property>
  <property fmtid="{D5CDD505-2E9C-101B-9397-08002B2CF9AE}" pid="3" name="FSC#EVDCFG@15.1400:RespOrgHome3">
    <vt:lpwstr>Berna-Liebefeld</vt:lpwstr>
  </property>
  <property fmtid="{D5CDD505-2E9C-101B-9397-08002B2CF9AE}" pid="4" name="FSC#EVDCFG@15.1400:RespOrgHome4">
    <vt:lpwstr/>
  </property>
  <property fmtid="{D5CDD505-2E9C-101B-9397-08002B2CF9AE}" pid="5" name="FSC#EVDCFG@15.1400:RespOrgStreet2">
    <vt:lpwstr>Schwarzenburgstrasse 155</vt:lpwstr>
  </property>
  <property fmtid="{D5CDD505-2E9C-101B-9397-08002B2CF9AE}" pid="6" name="FSC#EVDCFG@15.1400:RespOrgStreet3">
    <vt:lpwstr>Schwarzenburgstrasse 155</vt:lpwstr>
  </property>
  <property fmtid="{D5CDD505-2E9C-101B-9397-08002B2CF9AE}" pid="7" name="FSC#EVDCFG@15.1400:RespOrgStreet4">
    <vt:lpwstr/>
  </property>
  <property fmtid="{D5CDD505-2E9C-101B-9397-08002B2CF9AE}" pid="8" name="FSC#EVDCFG@15.1400:DocumentID">
    <vt:lpwstr>2017-09-22/83</vt:lpwstr>
  </property>
  <property fmtid="{D5CDD505-2E9C-101B-9397-08002B2CF9AE}" pid="9" name="FSC#EVDCFG@15.1400:DossierBarCode">
    <vt:lpwstr/>
  </property>
  <property fmtid="{D5CDD505-2E9C-101B-9397-08002B2CF9AE}" pid="10" name="FSC#EVDCFG@15.1400:ActualVersionNumber">
    <vt:lpwstr>10</vt:lpwstr>
  </property>
  <property fmtid="{D5CDD505-2E9C-101B-9397-08002B2CF9AE}" pid="11" name="FSC#EVDCFG@15.1400:ActualVersionCreatedAt">
    <vt:lpwstr>2020-05-29T08:08:37</vt:lpwstr>
  </property>
  <property fmtid="{D5CDD505-2E9C-101B-9397-08002B2CF9AE}" pid="12" name="FSC#EVDCFG@15.1400:ResponsibleBureau_DE">
    <vt:lpwstr>BLV</vt:lpwstr>
  </property>
  <property fmtid="{D5CDD505-2E9C-101B-9397-08002B2CF9AE}" pid="13" name="FSC#EVDCFG@15.1400:ResponsibleBureau_EN">
    <vt:lpwstr>BLV</vt:lpwstr>
  </property>
  <property fmtid="{D5CDD505-2E9C-101B-9397-08002B2CF9AE}" pid="14" name="FSC#EVDCFG@15.1400:ResponsibleBureau_FR">
    <vt:lpwstr>BLV</vt:lpwstr>
  </property>
  <property fmtid="{D5CDD505-2E9C-101B-9397-08002B2CF9AE}" pid="15" name="FSC#EVDCFG@15.1400:ResponsibleBureau_IT">
    <vt:lpwstr>COO.2080.99.1.31406</vt:lpwstr>
  </property>
  <property fmtid="{D5CDD505-2E9C-101B-9397-08002B2CF9AE}" pid="16" name="FSC#EDIBLV@15.1700:UserInChargeUserTitle">
    <vt:lpwstr/>
  </property>
  <property fmtid="{D5CDD505-2E9C-101B-9397-08002B2CF9AE}" pid="17" name="FSC#EDIBLV@15.1700:UserInChargeUserName">
    <vt:lpwstr>Marchio</vt:lpwstr>
  </property>
  <property fmtid="{D5CDD505-2E9C-101B-9397-08002B2CF9AE}" pid="18" name="FSC#EDIBLV@15.1700:UserInChargeUserFirstname">
    <vt:lpwstr>Bruno</vt:lpwstr>
  </property>
  <property fmtid="{D5CDD505-2E9C-101B-9397-08002B2CF9AE}" pid="19" name="FSC#EDIBLV@15.1700:UserInChargeUserEnvSalutationDE">
    <vt:lpwstr/>
  </property>
  <property fmtid="{D5CDD505-2E9C-101B-9397-08002B2CF9AE}" pid="20" name="FSC#EDIBLV@15.1700:UserInChargeUserEnvSalutationEN">
    <vt:lpwstr/>
  </property>
  <property fmtid="{D5CDD505-2E9C-101B-9397-08002B2CF9AE}" pid="21" name="FSC#EDIBLV@15.1700:UserInChargeUserEnvSalutationFR">
    <vt:lpwstr/>
  </property>
  <property fmtid="{D5CDD505-2E9C-101B-9397-08002B2CF9AE}" pid="22" name="FSC#EDIBLV@15.1700:UserInChargeUserEnvSalutationIT">
    <vt:lpwstr/>
  </property>
  <property fmtid="{D5CDD505-2E9C-101B-9397-08002B2CF9AE}" pid="23" name="FSC#EDIBLV@15.1700:FilerespUserPersonTitle">
    <vt:lpwstr/>
  </property>
  <property fmtid="{D5CDD505-2E9C-101B-9397-08002B2CF9AE}" pid="24" name="FSC#EVDCFG@15.1400:Address">
    <vt:lpwstr/>
  </property>
  <property fmtid="{D5CDD505-2E9C-101B-9397-08002B2CF9AE}" pid="25" name="FSC#EVDCFG@15.1400:PositionNumber">
    <vt:lpwstr>300</vt:lpwstr>
  </property>
  <property fmtid="{D5CDD505-2E9C-101B-9397-08002B2CF9AE}" pid="26" name="FSC#EVDCFG@15.1400:Dossierref">
    <vt:lpwstr>300/2014/00488</vt:lpwstr>
  </property>
  <property fmtid="{D5CDD505-2E9C-101B-9397-08002B2CF9AE}" pid="27" name="FSC#EVDCFG@15.1400:FileRespEmail">
    <vt:lpwstr>Bruno.Marchio@blv.admin.ch</vt:lpwstr>
  </property>
  <property fmtid="{D5CDD505-2E9C-101B-9397-08002B2CF9AE}" pid="28" name="FSC#EVDCFG@15.1400:FileRespFax">
    <vt:lpwstr/>
  </property>
  <property fmtid="{D5CDD505-2E9C-101B-9397-08002B2CF9AE}" pid="29" name="FSC#EVDCFG@15.1400:FileRespHome">
    <vt:lpwstr>Bern</vt:lpwstr>
  </property>
  <property fmtid="{D5CDD505-2E9C-101B-9397-08002B2CF9AE}" pid="30" name="FSC#EVDCFG@15.1400:FileResponsible">
    <vt:lpwstr>Bruno Marchio</vt:lpwstr>
  </property>
  <property fmtid="{D5CDD505-2E9C-101B-9397-08002B2CF9AE}" pid="31" name="FSC#EVDCFG@15.1400:UserInCharge">
    <vt:lpwstr/>
  </property>
  <property fmtid="{D5CDD505-2E9C-101B-9397-08002B2CF9AE}" pid="32" name="FSC#EVDCFG@15.1400:FileRespOrg">
    <vt:lpwstr>Lebensmittel und Ernährung</vt:lpwstr>
  </property>
  <property fmtid="{D5CDD505-2E9C-101B-9397-08002B2CF9AE}" pid="33" name="FSC#EVDCFG@15.1400:FileRespOrgHome">
    <vt:lpwstr>Bern-Liebefeld</vt:lpwstr>
  </property>
  <property fmtid="{D5CDD505-2E9C-101B-9397-08002B2CF9AE}" pid="34" name="FSC#EVDCFG@15.1400:FileRespOrgStreet">
    <vt:lpwstr>Schwarzenburgstrasse 155</vt:lpwstr>
  </property>
  <property fmtid="{D5CDD505-2E9C-101B-9397-08002B2CF9AE}" pid="35" name="FSC#EVDCFG@15.1400:FileRespOrgZipCode">
    <vt:lpwstr>3097</vt:lpwstr>
  </property>
  <property fmtid="{D5CDD505-2E9C-101B-9397-08002B2CF9AE}" pid="36" name="FSC#EVDCFG@15.1400:FileRespshortsign">
    <vt:lpwstr>mab</vt:lpwstr>
  </property>
  <property fmtid="{D5CDD505-2E9C-101B-9397-08002B2CF9AE}" pid="37" name="FSC#EVDCFG@15.1400:FileRespStreet">
    <vt:lpwstr>Schwarzenburgstrasse 155</vt:lpwstr>
  </property>
  <property fmtid="{D5CDD505-2E9C-101B-9397-08002B2CF9AE}" pid="38" name="FSC#EVDCFG@15.1400:FileRespTel">
    <vt:lpwstr>+41 58 469 76 00</vt:lpwstr>
  </property>
  <property fmtid="{D5CDD505-2E9C-101B-9397-08002B2CF9AE}" pid="39" name="FSC#EVDCFG@15.1400:FileRespZipCode">
    <vt:lpwstr>3003</vt:lpwstr>
  </property>
  <property fmtid="{D5CDD505-2E9C-101B-9397-08002B2CF9AE}" pid="40" name="FSC#EVDCFG@15.1400:OutAttachElectr">
    <vt:lpwstr/>
  </property>
  <property fmtid="{D5CDD505-2E9C-101B-9397-08002B2CF9AE}" pid="41" name="FSC#EVDCFG@15.1400:OutAttachPhysic">
    <vt:lpwstr/>
  </property>
  <property fmtid="{D5CDD505-2E9C-101B-9397-08002B2CF9AE}" pid="42" name="FSC#EVDCFG@15.1400:SignAcceptedDraft1">
    <vt:lpwstr/>
  </property>
  <property fmtid="{D5CDD505-2E9C-101B-9397-08002B2CF9AE}" pid="43" name="FSC#EVDCFG@15.1400:SignAcceptedDraft1FR">
    <vt:lpwstr/>
  </property>
  <property fmtid="{D5CDD505-2E9C-101B-9397-08002B2CF9AE}" pid="44" name="FSC#EVDCFG@15.1400:SignAcceptedDraft2">
    <vt:lpwstr/>
  </property>
  <property fmtid="{D5CDD505-2E9C-101B-9397-08002B2CF9AE}" pid="45" name="FSC#EVDCFG@15.1400:SignAcceptedDraft2FR">
    <vt:lpwstr/>
  </property>
  <property fmtid="{D5CDD505-2E9C-101B-9397-08002B2CF9AE}" pid="46" name="FSC#EVDCFG@15.1400:SignApproved1">
    <vt:lpwstr/>
  </property>
  <property fmtid="{D5CDD505-2E9C-101B-9397-08002B2CF9AE}" pid="47" name="FSC#EVDCFG@15.1400:SignApproved1FR">
    <vt:lpwstr/>
  </property>
  <property fmtid="{D5CDD505-2E9C-101B-9397-08002B2CF9AE}" pid="48" name="FSC#EVDCFG@15.1400:SignApproved2">
    <vt:lpwstr/>
  </property>
  <property fmtid="{D5CDD505-2E9C-101B-9397-08002B2CF9AE}" pid="49" name="FSC#EVDCFG@15.1400:SignApproved2FR">
    <vt:lpwstr/>
  </property>
  <property fmtid="{D5CDD505-2E9C-101B-9397-08002B2CF9AE}" pid="50" name="FSC#EVDCFG@15.1400:SubDossierBarCode">
    <vt:lpwstr/>
  </property>
  <property fmtid="{D5CDD505-2E9C-101B-9397-08002B2CF9AE}" pid="51" name="FSC#EVDCFG@15.1400:Subject">
    <vt:lpwstr/>
  </property>
  <property fmtid="{D5CDD505-2E9C-101B-9397-08002B2CF9AE}" pid="52" name="FSC#EVDCFG@15.1400:Title">
    <vt:lpwstr>Bewilligungsformular für neuartige Lebensmittel_FR</vt:lpwstr>
  </property>
  <property fmtid="{D5CDD505-2E9C-101B-9397-08002B2CF9AE}" pid="53" name="FSC#EVDCFG@15.1400:UserFunction">
    <vt:lpwstr/>
  </property>
  <property fmtid="{D5CDD505-2E9C-101B-9397-08002B2CF9AE}" pid="54" name="FSC#EVDCFG@15.1400:SalutationEnglishUser">
    <vt:lpwstr/>
  </property>
  <property fmtid="{D5CDD505-2E9C-101B-9397-08002B2CF9AE}" pid="55" name="FSC#EVDCFG@15.1400:SalutationFrenchUser">
    <vt:lpwstr/>
  </property>
  <property fmtid="{D5CDD505-2E9C-101B-9397-08002B2CF9AE}" pid="56" name="FSC#EVDCFG@15.1400:SalutationGermanUser">
    <vt:lpwstr/>
  </property>
  <property fmtid="{D5CDD505-2E9C-101B-9397-08002B2CF9AE}" pid="57" name="FSC#EVDCFG@15.1400:SalutationItalianUser">
    <vt:lpwstr/>
  </property>
  <property fmtid="{D5CDD505-2E9C-101B-9397-08002B2CF9AE}" pid="58" name="FSC#EVDCFG@15.1400:FileRespOrgShortname">
    <vt:lpwstr>LME</vt:lpwstr>
  </property>
  <property fmtid="{D5CDD505-2E9C-101B-9397-08002B2CF9AE}" pid="59" name="FSC#EDIBLV@15.1700:ResponsibleEditorFirstname">
    <vt:lpwstr>Bruno</vt:lpwstr>
  </property>
  <property fmtid="{D5CDD505-2E9C-101B-9397-08002B2CF9AE}" pid="60" name="FSC#EDIBLV@15.1700:ResponsibleEditorSurname">
    <vt:lpwstr>Marchio</vt:lpwstr>
  </property>
  <property fmtid="{D5CDD505-2E9C-101B-9397-08002B2CF9AE}" pid="61" name="FSC#EDIBLV@15.1700:GroupTitle">
    <vt:lpwstr>Lebensmittel und Ernährung</vt:lpwstr>
  </property>
  <property fmtid="{D5CDD505-2E9C-101B-9397-08002B2CF9AE}" pid="62" name="FSC#EVDCFG@15.1400:SalutationGerman">
    <vt:lpwstr>Lebensmittel und Ernährung</vt:lpwstr>
  </property>
  <property fmtid="{D5CDD505-2E9C-101B-9397-08002B2CF9AE}" pid="63" name="FSC#EVDCFG@15.1400:SalutationFrench">
    <vt:lpwstr>Denrées alimentaires et nutrition</vt:lpwstr>
  </property>
  <property fmtid="{D5CDD505-2E9C-101B-9397-08002B2CF9AE}" pid="64" name="FSC#EVDCFG@15.1400:SalutationItalian">
    <vt:lpwstr>Derrate alimentari e nutrizione</vt:lpwstr>
  </property>
  <property fmtid="{D5CDD505-2E9C-101B-9397-08002B2CF9AE}" pid="65" name="FSC#EVDCFG@15.1400:SalutationEnglish">
    <vt:lpwstr>Food and Nutrition</vt:lpwstr>
  </property>
  <property fmtid="{D5CDD505-2E9C-101B-9397-08002B2CF9AE}" pid="66" name="FSC#BSVTEMPL@102.1950:FileRespAmtstitel">
    <vt:lpwstr/>
  </property>
  <property fmtid="{D5CDD505-2E9C-101B-9397-08002B2CF9AE}" pid="67" name="FSC#BSVTEMPL@102.1950:FileRespAmtstitel_F">
    <vt:lpwstr/>
  </property>
  <property fmtid="{D5CDD505-2E9C-101B-9397-08002B2CF9AE}" pid="68" name="FSC#BSVTEMPL@102.1950:FileRespAmtstitel_I">
    <vt:lpwstr/>
  </property>
  <property fmtid="{D5CDD505-2E9C-101B-9397-08002B2CF9AE}" pid="69" name="FSC#BSVTEMPL@102.1950:FileRespAmtstitel_E">
    <vt:lpwstr/>
  </property>
  <property fmtid="{D5CDD505-2E9C-101B-9397-08002B2CF9AE}" pid="70" name="FSC#BSVTEMPL@102.1950:AssignmentName">
    <vt:lpwstr/>
  </property>
  <property fmtid="{D5CDD505-2E9C-101B-9397-08002B2CF9AE}" pid="71" name="FSC#BSVTEMPL@102.1950:BSVShortsign">
    <vt:lpwstr/>
  </property>
  <property fmtid="{D5CDD505-2E9C-101B-9397-08002B2CF9AE}" pid="72" name="FSC#BSVTEMPL@102.1950:DocumentID">
    <vt:lpwstr>83</vt:lpwstr>
  </property>
  <property fmtid="{D5CDD505-2E9C-101B-9397-08002B2CF9AE}" pid="73" name="FSC#BSVTEMPL@102.1950:Dossierref">
    <vt:lpwstr>300/2014/00488</vt:lpwstr>
  </property>
  <property fmtid="{D5CDD505-2E9C-101B-9397-08002B2CF9AE}" pid="74" name="FSC#BSVTEMPL@102.1950:Oursign">
    <vt:lpwstr>300/2014/00488 22.09.2017</vt:lpwstr>
  </property>
  <property fmtid="{D5CDD505-2E9C-101B-9397-08002B2CF9AE}" pid="75" name="FSC#BSVTEMPL@102.1950:EmpfName">
    <vt:lpwstr/>
  </property>
  <property fmtid="{D5CDD505-2E9C-101B-9397-08002B2CF9AE}" pid="76" name="FSC#BSVTEMPL@102.1950:EmpfOrt">
    <vt:lpwstr/>
  </property>
  <property fmtid="{D5CDD505-2E9C-101B-9397-08002B2CF9AE}" pid="77" name="FSC#BSVTEMPL@102.1950:EmpfPLZ">
    <vt:lpwstr/>
  </property>
  <property fmtid="{D5CDD505-2E9C-101B-9397-08002B2CF9AE}" pid="78" name="FSC#BSVTEMPL@102.1950:EmpfStrasse">
    <vt:lpwstr/>
  </property>
  <property fmtid="{D5CDD505-2E9C-101B-9397-08002B2CF9AE}" pid="79" name="FSC#BSVTEMPL@102.1950:FileRespEmail">
    <vt:lpwstr>Bruno.Marchio@blv.admin.ch</vt:lpwstr>
  </property>
  <property fmtid="{D5CDD505-2E9C-101B-9397-08002B2CF9AE}" pid="80" name="FSC#BSVTEMPL@102.1950:FileRespFax">
    <vt:lpwstr/>
  </property>
  <property fmtid="{D5CDD505-2E9C-101B-9397-08002B2CF9AE}" pid="81" name="FSC#BSVTEMPL@102.1950:FileRespHome">
    <vt:lpwstr>Bern</vt:lpwstr>
  </property>
  <property fmtid="{D5CDD505-2E9C-101B-9397-08002B2CF9AE}" pid="82" name="FSC#BSVTEMPL@102.1950:FileRespStreet">
    <vt:lpwstr>Schwarzenburgstrasse 155</vt:lpwstr>
  </property>
  <property fmtid="{D5CDD505-2E9C-101B-9397-08002B2CF9AE}" pid="83" name="FSC#BSVTEMPL@102.1950:FileRespTel">
    <vt:lpwstr>+41 58 469 76 00</vt:lpwstr>
  </property>
  <property fmtid="{D5CDD505-2E9C-101B-9397-08002B2CF9AE}" pid="84" name="FSC#BSVTEMPL@102.1950:FileRespZipCode">
    <vt:lpwstr>3003</vt:lpwstr>
  </property>
  <property fmtid="{D5CDD505-2E9C-101B-9397-08002B2CF9AE}" pid="85" name="FSC#BSVTEMPL@102.1950:NameFileResponsible">
    <vt:lpwstr>Marchio</vt:lpwstr>
  </property>
  <property fmtid="{D5CDD505-2E9C-101B-9397-08002B2CF9AE}" pid="86" name="FSC#BSVTEMPL@102.1950:Shortsign">
    <vt:lpwstr/>
  </property>
  <property fmtid="{D5CDD505-2E9C-101B-9397-08002B2CF9AE}" pid="87" name="FSC#BSVTEMPL@102.1950:UserFunction">
    <vt:lpwstr/>
  </property>
  <property fmtid="{D5CDD505-2E9C-101B-9397-08002B2CF9AE}" pid="88" name="FSC#BSVTEMPL@102.1950:VornameNameFileResponsible">
    <vt:lpwstr>Bruno</vt:lpwstr>
  </property>
  <property fmtid="{D5CDD505-2E9C-101B-9397-08002B2CF9AE}" pid="89" name="FSC#BSVTEMPL@102.1950:FileResponsible">
    <vt:lpwstr>Bruno Marchio</vt:lpwstr>
  </property>
  <property fmtid="{D5CDD505-2E9C-101B-9397-08002B2CF9AE}" pid="90" name="FSC#BSVTEMPL@102.1950:FileRespOrg">
    <vt:lpwstr>Lebensmittel und Ernährung, BLV</vt:lpwstr>
  </property>
  <property fmtid="{D5CDD505-2E9C-101B-9397-08002B2CF9AE}" pid="91" name="FSC#BSVTEMPL@102.1950:FileRespOrgHome">
    <vt:lpwstr>Bern-Liebefeld</vt:lpwstr>
  </property>
  <property fmtid="{D5CDD505-2E9C-101B-9397-08002B2CF9AE}" pid="92" name="FSC#BSVTEMPL@102.1950:FileRespOrgStreet">
    <vt:lpwstr>Schwarzenburgstrasse 155</vt:lpwstr>
  </property>
  <property fmtid="{D5CDD505-2E9C-101B-9397-08002B2CF9AE}" pid="93" name="FSC#BSVTEMPL@102.1950:FileRespOrgZipCode">
    <vt:lpwstr>3097</vt:lpwstr>
  </property>
  <property fmtid="{D5CDD505-2E9C-101B-9397-08002B2CF9AE}" pid="94" name="FSC#BSVTEMPL@102.1950:FileRespOU">
    <vt:lpwstr>Food and Nutrition</vt:lpwstr>
  </property>
  <property fmtid="{D5CDD505-2E9C-101B-9397-08002B2CF9AE}" pid="95" name="FSC#BSVTEMPL@102.1950:Registrierdatum">
    <vt:lpwstr/>
  </property>
  <property fmtid="{D5CDD505-2E9C-101B-9397-08002B2CF9AE}" pid="96" name="FSC#BSVTEMPL@102.1950:RegPlanPos">
    <vt:lpwstr/>
  </property>
  <property fmtid="{D5CDD505-2E9C-101B-9397-08002B2CF9AE}" pid="97" name="FSC#BSVTEMPL@102.1950:ShortsignCreate">
    <vt:lpwstr/>
  </property>
  <property fmtid="{D5CDD505-2E9C-101B-9397-08002B2CF9AE}" pid="98" name="FSC#BSVTEMPL@102.1950:SubjectSubFile">
    <vt:lpwstr/>
  </property>
  <property fmtid="{D5CDD505-2E9C-101B-9397-08002B2CF9AE}" pid="99" name="FSC#BSVTEMPL@102.1950:SubjectDocument">
    <vt:lpwstr/>
  </property>
  <property fmtid="{D5CDD505-2E9C-101B-9397-08002B2CF9AE}" pid="100" name="FSC#BSVTEMPL@102.1950:TitleDossier">
    <vt:lpwstr>Internet Dokumente LME</vt:lpwstr>
  </property>
  <property fmtid="{D5CDD505-2E9C-101B-9397-08002B2CF9AE}" pid="101" name="FSC#BSVTEMPL@102.1950:ZusendungAm">
    <vt:lpwstr/>
  </property>
  <property fmtid="{D5CDD505-2E9C-101B-9397-08002B2CF9AE}" pid="102" name="FSC#EDICFG@15.1700:DossierrefSubFile">
    <vt:lpwstr>2017-09-22/83</vt:lpwstr>
  </property>
  <property fmtid="{D5CDD505-2E9C-101B-9397-08002B2CF9AE}" pid="103" name="FSC#EDICFG@15.1700:UniqueSubFileNumber">
    <vt:lpwstr>20173822-0083</vt:lpwstr>
  </property>
  <property fmtid="{D5CDD505-2E9C-101B-9397-08002B2CF9AE}" pid="104" name="FSC#BSVTEMPL@102.1950:DocumentIDEnhanced">
    <vt:lpwstr>300/2014/00488 22.09.2017 Doknr: 83</vt:lpwstr>
  </property>
  <property fmtid="{D5CDD505-2E9C-101B-9397-08002B2CF9AE}" pid="105" name="FSC#EDICFG@15.1700:FileRespInitials">
    <vt:lpwstr/>
  </property>
  <property fmtid="{D5CDD505-2E9C-101B-9397-08002B2CF9AE}" pid="106" name="FSC#EDICFG@15.1700:FileRespOrgD">
    <vt:lpwstr>Lebensmittel und Ernährung</vt:lpwstr>
  </property>
  <property fmtid="{D5CDD505-2E9C-101B-9397-08002B2CF9AE}" pid="107" name="FSC#EDICFG@15.1700:FileRespOrgF">
    <vt:lpwstr>Denrées alimentaires et nutrition</vt:lpwstr>
  </property>
  <property fmtid="{D5CDD505-2E9C-101B-9397-08002B2CF9AE}" pid="108" name="FSC#EDICFG@15.1700:FileRespOrgE">
    <vt:lpwstr>Food and Nutrition</vt:lpwstr>
  </property>
  <property fmtid="{D5CDD505-2E9C-101B-9397-08002B2CF9AE}" pid="109" name="FSC#EDICFG@15.1700:FileRespOrgI">
    <vt:lpwstr>Derrate alimentari e nutrizione</vt:lpwstr>
  </property>
  <property fmtid="{D5CDD505-2E9C-101B-9397-08002B2CF9AE}" pid="110" name="FSC#EDICFG@15.1700:FileResponsibleSalutation">
    <vt:lpwstr/>
  </property>
  <property fmtid="{D5CDD505-2E9C-101B-9397-08002B2CF9AE}" pid="111" name="FSC#EDICFG@15.1700:SignerLeft">
    <vt:lpwstr/>
  </property>
  <property fmtid="{D5CDD505-2E9C-101B-9397-08002B2CF9AE}" pid="112" name="FSC#EDICFG@15.1700:SignerLeftFunction">
    <vt:lpwstr/>
  </property>
  <property fmtid="{D5CDD505-2E9C-101B-9397-08002B2CF9AE}" pid="113" name="FSC#EDICFG@15.1700:SignerRight">
    <vt:lpwstr/>
  </property>
  <property fmtid="{D5CDD505-2E9C-101B-9397-08002B2CF9AE}" pid="114" name="FSC#EDICFG@15.1700:SignerRightFunction">
    <vt:lpwstr/>
  </property>
  <property fmtid="{D5CDD505-2E9C-101B-9397-08002B2CF9AE}" pid="115" name="FSC#COOELAK@1.1001:Subject">
    <vt:lpwstr>Besten Dank fürs Eröffnen des Dossiers</vt:lpwstr>
  </property>
  <property fmtid="{D5CDD505-2E9C-101B-9397-08002B2CF9AE}" pid="116" name="FSC#COOELAK@1.1001:FileReference">
    <vt:lpwstr/>
  </property>
  <property fmtid="{D5CDD505-2E9C-101B-9397-08002B2CF9AE}" pid="117" name="FSC#COOELAK@1.1001:FileRefYear">
    <vt:lpwstr>2014</vt:lpwstr>
  </property>
  <property fmtid="{D5CDD505-2E9C-101B-9397-08002B2CF9AE}" pid="118" name="FSC#COOELAK@1.1001:FileRefOrdinal">
    <vt:lpwstr>488</vt:lpwstr>
  </property>
  <property fmtid="{D5CDD505-2E9C-101B-9397-08002B2CF9AE}" pid="119" name="FSC#COOELAK@1.1001:FileRefOU">
    <vt:lpwstr>LME</vt:lpwstr>
  </property>
  <property fmtid="{D5CDD505-2E9C-101B-9397-08002B2CF9AE}" pid="120" name="FSC#COOELAK@1.1001:Organization">
    <vt:lpwstr/>
  </property>
  <property fmtid="{D5CDD505-2E9C-101B-9397-08002B2CF9AE}" pid="121" name="FSC#COOELAK@1.1001:Owner">
    <vt:lpwstr>Marchio Bruno</vt:lpwstr>
  </property>
  <property fmtid="{D5CDD505-2E9C-101B-9397-08002B2CF9AE}" pid="122" name="FSC#COOELAK@1.1001:OwnerExtension">
    <vt:lpwstr>+41 58 469 76 00</vt:lpwstr>
  </property>
  <property fmtid="{D5CDD505-2E9C-101B-9397-08002B2CF9AE}" pid="123" name="FSC#COOELAK@1.1001:OwnerFaxExtension">
    <vt:lpwstr/>
  </property>
  <property fmtid="{D5CDD505-2E9C-101B-9397-08002B2CF9AE}" pid="124" name="FSC#COOELAK@1.1001:DispatchedBy">
    <vt:lpwstr/>
  </property>
  <property fmtid="{D5CDD505-2E9C-101B-9397-08002B2CF9AE}" pid="125" name="FSC#COOELAK@1.1001:DispatchedAt">
    <vt:lpwstr/>
  </property>
  <property fmtid="{D5CDD505-2E9C-101B-9397-08002B2CF9AE}" pid="126" name="FSC#COOELAK@1.1001:ApprovedBy">
    <vt:lpwstr/>
  </property>
  <property fmtid="{D5CDD505-2E9C-101B-9397-08002B2CF9AE}" pid="127" name="FSC#COOELAK@1.1001:ApprovedAt">
    <vt:lpwstr/>
  </property>
  <property fmtid="{D5CDD505-2E9C-101B-9397-08002B2CF9AE}" pid="128" name="FSC#COOELAK@1.1001:Department">
    <vt:lpwstr/>
  </property>
  <property fmtid="{D5CDD505-2E9C-101B-9397-08002B2CF9AE}" pid="129" name="FSC#COOELAK@1.1001:CreatedAt">
    <vt:lpwstr>28.09.2017</vt:lpwstr>
  </property>
  <property fmtid="{D5CDD505-2E9C-101B-9397-08002B2CF9AE}" pid="130" name="FSC#COOELAK@1.1001:OU">
    <vt:lpwstr>Lebensmittel und Ernährung, BLV</vt:lpwstr>
  </property>
  <property fmtid="{D5CDD505-2E9C-101B-9397-08002B2CF9AE}" pid="131" name="FSC#COOELAK@1.1001:Priority">
    <vt:lpwstr> ()</vt:lpwstr>
  </property>
  <property fmtid="{D5CDD505-2E9C-101B-9397-08002B2CF9AE}" pid="132" name="FSC#COOELAK@1.1001:ObjBarCode">
    <vt:lpwstr>*COO.2101.102.1.538181*</vt:lpwstr>
  </property>
  <property fmtid="{D5CDD505-2E9C-101B-9397-08002B2CF9AE}" pid="133" name="FSC#COOELAK@1.1001:RefBarCode">
    <vt:lpwstr>*COO.2101.102.1.536373*</vt:lpwstr>
  </property>
  <property fmtid="{D5CDD505-2E9C-101B-9397-08002B2CF9AE}" pid="134" name="FSC#COOELAK@1.1001:FileRefBarCode">
    <vt:lpwstr>*300/2014/00488*</vt:lpwstr>
  </property>
  <property fmtid="{D5CDD505-2E9C-101B-9397-08002B2CF9AE}" pid="135" name="FSC#COOELAK@1.1001:ExternalRef">
    <vt:lpwstr/>
  </property>
  <property fmtid="{D5CDD505-2E9C-101B-9397-08002B2CF9AE}" pid="136" name="FSC#COOELAK@1.1001:IncomingNumber">
    <vt:lpwstr/>
  </property>
  <property fmtid="{D5CDD505-2E9C-101B-9397-08002B2CF9AE}" pid="137" name="FSC#COOELAK@1.1001:IncomingSubject">
    <vt:lpwstr/>
  </property>
  <property fmtid="{D5CDD505-2E9C-101B-9397-08002B2CF9AE}" pid="138" name="FSC#COOELAK@1.1001:ProcessResponsible">
    <vt:lpwstr/>
  </property>
  <property fmtid="{D5CDD505-2E9C-101B-9397-08002B2CF9AE}" pid="139" name="FSC#COOELAK@1.1001:ProcessResponsiblePhone">
    <vt:lpwstr/>
  </property>
  <property fmtid="{D5CDD505-2E9C-101B-9397-08002B2CF9AE}" pid="140" name="FSC#COOELAK@1.1001:ProcessResponsibleMail">
    <vt:lpwstr/>
  </property>
  <property fmtid="{D5CDD505-2E9C-101B-9397-08002B2CF9AE}" pid="141" name="FSC#COOELAK@1.1001:ProcessResponsibleFax">
    <vt:lpwstr/>
  </property>
  <property fmtid="{D5CDD505-2E9C-101B-9397-08002B2CF9AE}" pid="142" name="FSC#COOELAK@1.1001:ApproverFirstName">
    <vt:lpwstr/>
  </property>
  <property fmtid="{D5CDD505-2E9C-101B-9397-08002B2CF9AE}" pid="143" name="FSC#COOELAK@1.1001:ApproverSurName">
    <vt:lpwstr/>
  </property>
  <property fmtid="{D5CDD505-2E9C-101B-9397-08002B2CF9AE}" pid="144" name="FSC#COOELAK@1.1001:ApproverTitle">
    <vt:lpwstr/>
  </property>
  <property fmtid="{D5CDD505-2E9C-101B-9397-08002B2CF9AE}" pid="145" name="FSC#COOELAK@1.1001:ExternalDate">
    <vt:lpwstr/>
  </property>
  <property fmtid="{D5CDD505-2E9C-101B-9397-08002B2CF9AE}" pid="146" name="FSC#COOELAK@1.1001:SettlementApprovedAt">
    <vt:lpwstr/>
  </property>
  <property fmtid="{D5CDD505-2E9C-101B-9397-08002B2CF9AE}" pid="147" name="FSC#COOELAK@1.1001:BaseNumber">
    <vt:lpwstr>300</vt:lpwstr>
  </property>
  <property fmtid="{D5CDD505-2E9C-101B-9397-08002B2CF9AE}" pid="148" name="FSC#COOELAK@1.1001:CurrentUserRolePos">
    <vt:lpwstr>Sachbearbeiter/in</vt:lpwstr>
  </property>
  <property fmtid="{D5CDD505-2E9C-101B-9397-08002B2CF9AE}" pid="149" name="FSC#COOELAK@1.1001:CurrentUserEmail">
    <vt:lpwstr>thomas.gruenwald@blv.admin.ch</vt:lpwstr>
  </property>
  <property fmtid="{D5CDD505-2E9C-101B-9397-08002B2CF9AE}" pid="150" name="FSC#ELAKGOV@1.1001:PersonalSubjGender">
    <vt:lpwstr/>
  </property>
  <property fmtid="{D5CDD505-2E9C-101B-9397-08002B2CF9AE}" pid="151" name="FSC#ELAKGOV@1.1001:PersonalSubjFirstName">
    <vt:lpwstr/>
  </property>
  <property fmtid="{D5CDD505-2E9C-101B-9397-08002B2CF9AE}" pid="152" name="FSC#ELAKGOV@1.1001:PersonalSubjSurName">
    <vt:lpwstr/>
  </property>
  <property fmtid="{D5CDD505-2E9C-101B-9397-08002B2CF9AE}" pid="153" name="FSC#ELAKGOV@1.1001:PersonalSubjSalutation">
    <vt:lpwstr/>
  </property>
  <property fmtid="{D5CDD505-2E9C-101B-9397-08002B2CF9AE}" pid="154" name="FSC#ELAKGOV@1.1001:PersonalSubjAddress">
    <vt:lpwstr/>
  </property>
  <property fmtid="{D5CDD505-2E9C-101B-9397-08002B2CF9AE}" pid="155" name="FSC#ATSTATECFG@1.1001:Office">
    <vt:lpwstr/>
  </property>
  <property fmtid="{D5CDD505-2E9C-101B-9397-08002B2CF9AE}" pid="156" name="FSC#ATSTATECFG@1.1001:Agent">
    <vt:lpwstr>Bruno Marchio</vt:lpwstr>
  </property>
  <property fmtid="{D5CDD505-2E9C-101B-9397-08002B2CF9AE}" pid="157" name="FSC#ATSTATECFG@1.1001:AgentPhone">
    <vt:lpwstr>+41 58 469 76 00</vt:lpwstr>
  </property>
  <property fmtid="{D5CDD505-2E9C-101B-9397-08002B2CF9AE}" pid="158" name="FSC#ATSTATECFG@1.1001:DepartmentFax">
    <vt:lpwstr/>
  </property>
  <property fmtid="{D5CDD505-2E9C-101B-9397-08002B2CF9AE}" pid="159" name="FSC#ATSTATECFG@1.1001:DepartmentEmail">
    <vt:lpwstr/>
  </property>
  <property fmtid="{D5CDD505-2E9C-101B-9397-08002B2CF9AE}" pid="160" name="FSC#ATSTATECFG@1.1001:SubfileDate">
    <vt:lpwstr/>
  </property>
  <property fmtid="{D5CDD505-2E9C-101B-9397-08002B2CF9AE}" pid="161" name="FSC#ATSTATECFG@1.1001:SubfileSubject">
    <vt:lpwstr/>
  </property>
  <property fmtid="{D5CDD505-2E9C-101B-9397-08002B2CF9AE}" pid="162" name="FSC#ATSTATECFG@1.1001:DepartmentZipCode">
    <vt:lpwstr>3097</vt:lpwstr>
  </property>
  <property fmtid="{D5CDD505-2E9C-101B-9397-08002B2CF9AE}" pid="163" name="FSC#ATSTATECFG@1.1001:DepartmentCountry">
    <vt:lpwstr/>
  </property>
  <property fmtid="{D5CDD505-2E9C-101B-9397-08002B2CF9AE}" pid="164" name="FSC#ATSTATECFG@1.1001:DepartmentCity">
    <vt:lpwstr>Bern-Liebefeld</vt:lpwstr>
  </property>
  <property fmtid="{D5CDD505-2E9C-101B-9397-08002B2CF9AE}" pid="165" name="FSC#ATSTATECFG@1.1001:DepartmentStreet">
    <vt:lpwstr>Schwarzenburgstrasse 155</vt:lpwstr>
  </property>
  <property fmtid="{D5CDD505-2E9C-101B-9397-08002B2CF9AE}" pid="166" name="FSC#ATSTATECFG@1.1001:DepartmentDVR">
    <vt:lpwstr/>
  </property>
  <property fmtid="{D5CDD505-2E9C-101B-9397-08002B2CF9AE}" pid="167" name="FSC#ATSTATECFG@1.1001:DepartmentUID">
    <vt:lpwstr/>
  </property>
  <property fmtid="{D5CDD505-2E9C-101B-9397-08002B2CF9AE}" pid="168" name="FSC#ATSTATECFG@1.1001:SubfileReference">
    <vt:lpwstr>2017-09-22/83</vt:lpwstr>
  </property>
  <property fmtid="{D5CDD505-2E9C-101B-9397-08002B2CF9AE}" pid="169" name="FSC#ATSTATECFG@1.1001:Clause">
    <vt:lpwstr/>
  </property>
  <property fmtid="{D5CDD505-2E9C-101B-9397-08002B2CF9AE}" pid="170" name="FSC#ATSTATECFG@1.1001:ApprovedSignature">
    <vt:lpwstr/>
  </property>
  <property fmtid="{D5CDD505-2E9C-101B-9397-08002B2CF9AE}" pid="171" name="FSC#ATSTATECFG@1.1001:BankAccount">
    <vt:lpwstr/>
  </property>
  <property fmtid="{D5CDD505-2E9C-101B-9397-08002B2CF9AE}" pid="172" name="FSC#ATSTATECFG@1.1001:BankAccountOwner">
    <vt:lpwstr/>
  </property>
  <property fmtid="{D5CDD505-2E9C-101B-9397-08002B2CF9AE}" pid="173" name="FSC#ATSTATECFG@1.1001:BankInstitute">
    <vt:lpwstr/>
  </property>
  <property fmtid="{D5CDD505-2E9C-101B-9397-08002B2CF9AE}" pid="174" name="FSC#ATSTATECFG@1.1001:BankAccountID">
    <vt:lpwstr/>
  </property>
  <property fmtid="{D5CDD505-2E9C-101B-9397-08002B2CF9AE}" pid="175" name="FSC#ATSTATECFG@1.1001:BankAccountIBAN">
    <vt:lpwstr/>
  </property>
  <property fmtid="{D5CDD505-2E9C-101B-9397-08002B2CF9AE}" pid="176" name="FSC#ATSTATECFG@1.1001:BankAccountBIC">
    <vt:lpwstr/>
  </property>
  <property fmtid="{D5CDD505-2E9C-101B-9397-08002B2CF9AE}" pid="177" name="FSC#ATSTATECFG@1.1001:BankName">
    <vt:lpwstr/>
  </property>
  <property fmtid="{D5CDD505-2E9C-101B-9397-08002B2CF9AE}" pid="178" name="FSC#COOSYSTEM@1.1:Container">
    <vt:lpwstr>COO.2101.102.1.538181</vt:lpwstr>
  </property>
  <property fmtid="{D5CDD505-2E9C-101B-9397-08002B2CF9AE}" pid="179" name="FSC#FSCFOLIO@1.1001:docpropproject">
    <vt:lpwstr/>
  </property>
</Properties>
</file>