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017" w:rsidRPr="00123C3C" w:rsidRDefault="00B64017" w:rsidP="00123C3C">
      <w:bookmarkStart w:id="0" w:name="_GoBack"/>
      <w:bookmarkEnd w:id="0"/>
    </w:p>
    <w:p w:rsidR="00B64017" w:rsidRPr="00564D02" w:rsidRDefault="00B64017" w:rsidP="00B64017">
      <w:pPr>
        <w:rPr>
          <w:szCs w:val="20"/>
          <w:lang w:val="fr-CH"/>
        </w:rPr>
      </w:pPr>
      <w:r w:rsidRPr="00564D02">
        <w:rPr>
          <w:szCs w:val="20"/>
          <w:lang w:val="fr-CH"/>
        </w:rPr>
        <w:t>1 janvier 2016</w:t>
      </w:r>
    </w:p>
    <w:p w:rsidR="00B64017" w:rsidRPr="003C5D4E" w:rsidRDefault="00B64017" w:rsidP="00B64017">
      <w:pPr>
        <w:pStyle w:val="uLinie"/>
        <w:pBdr>
          <w:bottom w:val="single" w:sz="4" w:space="1" w:color="auto"/>
        </w:pBdr>
        <w:rPr>
          <w:lang w:val="fr-CH"/>
        </w:rPr>
      </w:pPr>
    </w:p>
    <w:p w:rsidR="00B64017" w:rsidRPr="00B64017" w:rsidRDefault="00B64017" w:rsidP="00B64017">
      <w:pPr>
        <w:pStyle w:val="Untertitel"/>
        <w:rPr>
          <w:b/>
          <w:sz w:val="42"/>
          <w:szCs w:val="42"/>
          <w:lang w:val="fr-CH"/>
        </w:rPr>
      </w:pPr>
      <w:r w:rsidRPr="00B64017">
        <w:rPr>
          <w:sz w:val="42"/>
          <w:szCs w:val="42"/>
          <w:lang w:val="fr-CH"/>
        </w:rPr>
        <w:t xml:space="preserve">Information sur la manière de réagir à des </w:t>
      </w:r>
      <w:r w:rsidRPr="00B64017">
        <w:rPr>
          <w:sz w:val="42"/>
          <w:szCs w:val="42"/>
          <w:lang w:val="fr-CH"/>
        </w:rPr>
        <w:br/>
        <w:t xml:space="preserve">résultats d’analyse positifs au contrôle officiel du lait consécutifs à l’administration d’antibiotiques, notamment de Mastiplan </w:t>
      </w:r>
    </w:p>
    <w:p w:rsidR="00B64017" w:rsidRPr="003C5D4E" w:rsidRDefault="00B64017" w:rsidP="00B64017">
      <w:pPr>
        <w:rPr>
          <w:lang w:val="fr-CH"/>
        </w:rPr>
      </w:pPr>
    </w:p>
    <w:p w:rsidR="00B64017" w:rsidRPr="003C5D4E" w:rsidRDefault="00B64017" w:rsidP="00B64017">
      <w:pPr>
        <w:pStyle w:val="uLinie"/>
        <w:pBdr>
          <w:bottom w:val="single" w:sz="4" w:space="1" w:color="auto"/>
        </w:pBdr>
        <w:rPr>
          <w:lang w:val="fr-CH"/>
        </w:rPr>
      </w:pPr>
    </w:p>
    <w:p w:rsidR="00B64017" w:rsidRPr="003C5D4E" w:rsidRDefault="00B64017" w:rsidP="00B64017">
      <w:pPr>
        <w:spacing w:line="240" w:lineRule="auto"/>
        <w:rPr>
          <w:b/>
          <w:bCs/>
          <w:sz w:val="24"/>
          <w:szCs w:val="24"/>
          <w:lang w:val="fr-CH"/>
        </w:rPr>
      </w:pPr>
      <w:r>
        <w:rPr>
          <w:b/>
          <w:bCs/>
          <w:sz w:val="24"/>
          <w:szCs w:val="24"/>
          <w:lang w:val="fr-CH"/>
        </w:rPr>
        <w:t>Contexte</w:t>
      </w:r>
    </w:p>
    <w:p w:rsidR="00B64017" w:rsidRPr="003C5D4E" w:rsidRDefault="00B64017" w:rsidP="00B64017">
      <w:pPr>
        <w:spacing w:line="240" w:lineRule="auto"/>
        <w:rPr>
          <w:lang w:val="fr-CH"/>
        </w:rPr>
      </w:pPr>
    </w:p>
    <w:p w:rsidR="00B64017" w:rsidRPr="00404952" w:rsidRDefault="00B64017" w:rsidP="00B64017">
      <w:pPr>
        <w:spacing w:line="240" w:lineRule="auto"/>
        <w:jc w:val="both"/>
        <w:rPr>
          <w:sz w:val="22"/>
          <w:lang w:val="fr-CH"/>
        </w:rPr>
      </w:pPr>
      <w:r w:rsidRPr="00404952">
        <w:rPr>
          <w:sz w:val="22"/>
          <w:lang w:val="fr-CH"/>
        </w:rPr>
        <w:t>Des résultats positifs au test de détection des substances inhibitrices peuvent être observés après l’utilisation du Mastiplan LC ad us. vet. avec applicateur intra-mammaire, bien qu’il soit administré correctement aux vaches laitières (respect du délai d’attente).</w:t>
      </w:r>
    </w:p>
    <w:p w:rsidR="00B64017" w:rsidRPr="00404952" w:rsidRDefault="00B64017" w:rsidP="00B64017">
      <w:pPr>
        <w:spacing w:line="240" w:lineRule="auto"/>
        <w:jc w:val="both"/>
        <w:rPr>
          <w:sz w:val="22"/>
          <w:lang w:val="fr-CH"/>
        </w:rPr>
      </w:pPr>
    </w:p>
    <w:p w:rsidR="00B64017" w:rsidRPr="003C5D4E" w:rsidRDefault="00B64017" w:rsidP="00B64017">
      <w:pPr>
        <w:spacing w:line="240" w:lineRule="auto"/>
        <w:jc w:val="both"/>
        <w:rPr>
          <w:b/>
          <w:bCs/>
          <w:sz w:val="24"/>
          <w:szCs w:val="24"/>
          <w:lang w:val="fr-CH"/>
        </w:rPr>
      </w:pPr>
      <w:r w:rsidRPr="003C5D4E">
        <w:rPr>
          <w:b/>
          <w:bCs/>
          <w:sz w:val="24"/>
          <w:szCs w:val="24"/>
          <w:lang w:val="fr-CH"/>
        </w:rPr>
        <w:t>Bases légales</w:t>
      </w:r>
    </w:p>
    <w:p w:rsidR="00B64017" w:rsidRPr="00404952" w:rsidRDefault="00B64017" w:rsidP="00B64017">
      <w:pPr>
        <w:spacing w:line="240" w:lineRule="auto"/>
        <w:jc w:val="both"/>
        <w:rPr>
          <w:b/>
          <w:bCs/>
          <w:sz w:val="22"/>
          <w:lang w:val="fr-CH"/>
        </w:rPr>
      </w:pPr>
    </w:p>
    <w:p w:rsidR="00B64017" w:rsidRPr="00404952" w:rsidRDefault="00B64017" w:rsidP="00B64017">
      <w:pPr>
        <w:spacing w:line="240" w:lineRule="auto"/>
        <w:jc w:val="both"/>
        <w:rPr>
          <w:sz w:val="22"/>
          <w:lang w:val="fr-CH"/>
        </w:rPr>
      </w:pPr>
      <w:r w:rsidRPr="00404952">
        <w:rPr>
          <w:sz w:val="22"/>
          <w:lang w:val="fr-CH"/>
        </w:rPr>
        <w:t xml:space="preserve">Les denrées alimentaires ne peuvent contenir des substances inhibitrices que dans des concentrations qui ne sont pas susceptibles de mettre en danger la santé humaine (art. 10, al. 1 LDAl). L’ordonnance sur le contrôle du lait (OCL; RS 916.351.0) est basée sur les art. 15, al. 3 et 37, al. 1 de la loi sur les denrées alimentaires (LDAl, RS 817.0) et sur les art. 10 et 177, al. 1 de la loi sur l’agriculture (LAgr; RS 910.1). Les dispositions de l’OCL ont pour objet, d’une part, la manipulation hygiénique des denrées alimentaires et, d’autre part, les dispositions régissant la qualité. </w:t>
      </w:r>
    </w:p>
    <w:p w:rsidR="00B64017" w:rsidRPr="00404952" w:rsidRDefault="00B64017" w:rsidP="00B64017">
      <w:pPr>
        <w:spacing w:line="240" w:lineRule="auto"/>
        <w:jc w:val="both"/>
        <w:rPr>
          <w:sz w:val="22"/>
          <w:lang w:val="fr-CH"/>
        </w:rPr>
      </w:pPr>
    </w:p>
    <w:p w:rsidR="00B64017" w:rsidRPr="00404952" w:rsidRDefault="00B64017" w:rsidP="00B64017">
      <w:pPr>
        <w:spacing w:line="240" w:lineRule="auto"/>
        <w:jc w:val="both"/>
        <w:rPr>
          <w:sz w:val="22"/>
          <w:lang w:val="fr-CH"/>
        </w:rPr>
      </w:pPr>
      <w:r w:rsidRPr="00404952">
        <w:rPr>
          <w:sz w:val="22"/>
          <w:lang w:val="fr-CH"/>
        </w:rPr>
        <w:t xml:space="preserve">L’art. 8, al. 2 de l’ordonnance réglant l’hygiène dans la production laitière (OHyPL; RS 916.351.021.1) stipule que le lait livré par le producteur ne doit pas contenir des substances inhibitrices en quantité détectable. Selon l’art. 15, al. 1, let. c OCL, les services cantonaux compétents doivent par conséquent prononcer une interdiction de livraison du lait chaque fois que des substances inhibitrices sont détectées dans du lait. Il est précisé, à l’annexe 1, partie I de la Directive technique du 14 mars 2011 concernant l’exécution du contrôle du lait, que la valeur limite au-delà de laquelle le lait doit être contesté est la concentration maximale fixée dans l’ordonnance sur les substances étrangères et les composants dans les denrées alimentaires (OSEC; RS 817.021.23). </w:t>
      </w:r>
    </w:p>
    <w:p w:rsidR="00B64017" w:rsidRPr="00404952" w:rsidRDefault="00B64017" w:rsidP="00B64017">
      <w:pPr>
        <w:jc w:val="both"/>
        <w:rPr>
          <w:sz w:val="22"/>
          <w:lang w:val="fr-CH"/>
        </w:rPr>
      </w:pPr>
    </w:p>
    <w:p w:rsidR="00B64017" w:rsidRPr="00404952" w:rsidRDefault="00B64017" w:rsidP="00B64017">
      <w:pPr>
        <w:pStyle w:val="Default"/>
        <w:jc w:val="both"/>
        <w:rPr>
          <w:sz w:val="22"/>
          <w:szCs w:val="22"/>
          <w:lang w:val="fr-CH"/>
        </w:rPr>
      </w:pPr>
      <w:r w:rsidRPr="00404952">
        <w:rPr>
          <w:rFonts w:ascii="Arial" w:hAnsi="Arial" w:cs="Arial"/>
          <w:sz w:val="22"/>
          <w:szCs w:val="22"/>
          <w:lang w:val="fr-CH"/>
        </w:rPr>
        <w:t>Les concentrations maximales (valeur limite et valeur de tolérance) sont fixées dans l’OSEC sur la base d’une évaluation toxicologique et technologique. Les valeurs limites des résidus de médicaments vétérinaires</w:t>
      </w:r>
      <w:r w:rsidRPr="00404952">
        <w:rPr>
          <w:rFonts w:ascii="Arial" w:hAnsi="Arial" w:cs="Arial"/>
          <w:i/>
          <w:sz w:val="22"/>
          <w:szCs w:val="22"/>
          <w:lang w:val="fr-CH"/>
        </w:rPr>
        <w:t xml:space="preserve"> </w:t>
      </w:r>
      <w:r w:rsidRPr="00404952">
        <w:rPr>
          <w:rFonts w:ascii="Arial" w:hAnsi="Arial" w:cs="Arial"/>
          <w:sz w:val="22"/>
          <w:szCs w:val="22"/>
          <w:lang w:val="fr-CH"/>
        </w:rPr>
        <w:t>correspondent aux concentrations maximales (valeurs limites) fixées dans la législation de l’UE (Règlement (UE) n° 37/2010).</w:t>
      </w:r>
    </w:p>
    <w:p w:rsidR="00B64017" w:rsidRPr="00404952" w:rsidRDefault="00B64017" w:rsidP="00B64017">
      <w:pPr>
        <w:spacing w:line="240" w:lineRule="auto"/>
        <w:jc w:val="both"/>
        <w:rPr>
          <w:sz w:val="22"/>
          <w:lang w:val="fr-CH"/>
        </w:rPr>
      </w:pPr>
      <w:r w:rsidRPr="00404952">
        <w:rPr>
          <w:sz w:val="22"/>
          <w:lang w:val="fr-CH"/>
        </w:rPr>
        <w:t xml:space="preserve">L’ordonnance sur les médicaments vétérinaires (OMédV; RS 812.212.27) est basée sur la loi sur les produits thérapeutiques et sur la LDAl. Elle vise, d’une part, à assurer l’utilisation correcte des médicaments vétérinaires et, d’autre part, à protéger les consommateurs contre les résidus indésirables de médicaments vétérinaires dans les denrées alimentaires d’origine animale. Une utilisation correcte et sûre des médicaments vétérinaires autorisés en </w:t>
      </w:r>
      <w:r w:rsidRPr="00404952">
        <w:rPr>
          <w:b/>
          <w:sz w:val="22"/>
          <w:lang w:val="fr-CH"/>
        </w:rPr>
        <w:t xml:space="preserve">respectant les délais d’attente fixés </w:t>
      </w:r>
      <w:r w:rsidRPr="00404952">
        <w:rPr>
          <w:sz w:val="22"/>
          <w:lang w:val="fr-CH"/>
        </w:rPr>
        <w:t>garantit en principe le respect des valeurs limites fixées dans l’OSEC et la sécurité de la denrée alimentaire produite.</w:t>
      </w:r>
    </w:p>
    <w:p w:rsidR="00B64017" w:rsidRPr="00404952" w:rsidRDefault="00B64017" w:rsidP="00B64017">
      <w:pPr>
        <w:spacing w:line="240" w:lineRule="auto"/>
        <w:jc w:val="both"/>
        <w:rPr>
          <w:sz w:val="22"/>
          <w:lang w:val="fr-CH"/>
        </w:rPr>
      </w:pPr>
      <w:r w:rsidRPr="00404952">
        <w:rPr>
          <w:sz w:val="22"/>
          <w:lang w:val="fr-CH"/>
        </w:rPr>
        <w:lastRenderedPageBreak/>
        <w:t>Le respect des délais d’attente ne signifie cependant pas absence absolue de résidus dans la denrée alimentaire (tolérance zéro).</w:t>
      </w:r>
    </w:p>
    <w:p w:rsidR="00B64017" w:rsidRPr="00404952" w:rsidRDefault="00B64017" w:rsidP="00B64017">
      <w:pPr>
        <w:jc w:val="both"/>
        <w:rPr>
          <w:sz w:val="22"/>
          <w:lang w:val="fr-CH"/>
        </w:rPr>
      </w:pPr>
    </w:p>
    <w:p w:rsidR="00B64017" w:rsidRPr="00404952" w:rsidRDefault="00B64017" w:rsidP="00B64017">
      <w:pPr>
        <w:spacing w:line="240" w:lineRule="auto"/>
        <w:jc w:val="both"/>
        <w:rPr>
          <w:sz w:val="22"/>
          <w:lang w:val="fr-CH"/>
        </w:rPr>
      </w:pPr>
      <w:r w:rsidRPr="00404952">
        <w:rPr>
          <w:sz w:val="22"/>
          <w:lang w:val="fr-CH"/>
        </w:rPr>
        <w:t xml:space="preserve">Les dispositions de l’OCL comme celles de l’OHyPL sont basées non seulement sur la LDAl (manipulation hygiénique des denrées alimentaires) mais aussi sur la LAgr (dispositions sur la qualité). Pour la fabrication des produits laitiers fermentés, il est important, pour des raisons liées à la technologie, de ne pas détecter des substances ayant un effet inhibiteur (substances inhibitrices) dans le lait, car elles sont susceptibles d’avoir des effets négatifs sur la transformation du lait. </w:t>
      </w:r>
    </w:p>
    <w:p w:rsidR="00B64017" w:rsidRPr="003C5D4E" w:rsidRDefault="00B64017" w:rsidP="00B64017">
      <w:pPr>
        <w:spacing w:line="240" w:lineRule="auto"/>
        <w:rPr>
          <w:b/>
          <w:bCs/>
          <w:sz w:val="24"/>
          <w:szCs w:val="24"/>
          <w:lang w:val="fr-CH"/>
        </w:rPr>
      </w:pPr>
    </w:p>
    <w:p w:rsidR="00B64017" w:rsidRPr="003C5D4E" w:rsidRDefault="00B64017" w:rsidP="00B64017">
      <w:pPr>
        <w:spacing w:line="240" w:lineRule="auto"/>
        <w:rPr>
          <w:b/>
          <w:bCs/>
          <w:sz w:val="24"/>
          <w:szCs w:val="24"/>
          <w:lang w:val="fr-CH"/>
        </w:rPr>
      </w:pPr>
      <w:r>
        <w:rPr>
          <w:b/>
          <w:bCs/>
          <w:sz w:val="24"/>
          <w:szCs w:val="24"/>
          <w:lang w:val="fr-CH"/>
        </w:rPr>
        <w:t>Méthode</w:t>
      </w:r>
      <w:r w:rsidRPr="003C5D4E">
        <w:rPr>
          <w:b/>
          <w:bCs/>
          <w:sz w:val="24"/>
          <w:szCs w:val="24"/>
          <w:lang w:val="fr-CH"/>
        </w:rPr>
        <w:t xml:space="preserve"> d’analyse </w:t>
      </w:r>
      <w:r>
        <w:rPr>
          <w:b/>
          <w:bCs/>
          <w:sz w:val="24"/>
          <w:szCs w:val="24"/>
          <w:lang w:val="fr-CH"/>
        </w:rPr>
        <w:t>utilisée</w:t>
      </w:r>
      <w:r w:rsidRPr="003C5D4E">
        <w:rPr>
          <w:b/>
          <w:bCs/>
          <w:sz w:val="24"/>
          <w:szCs w:val="24"/>
          <w:lang w:val="fr-CH"/>
        </w:rPr>
        <w:t xml:space="preserve"> pour le contrôle officiel du lait </w:t>
      </w:r>
    </w:p>
    <w:p w:rsidR="00B64017" w:rsidRPr="00404952" w:rsidRDefault="00B64017" w:rsidP="00B64017">
      <w:pPr>
        <w:rPr>
          <w:sz w:val="22"/>
          <w:lang w:val="fr-CH"/>
        </w:rPr>
      </w:pPr>
    </w:p>
    <w:p w:rsidR="00B64017" w:rsidRPr="00404952" w:rsidRDefault="00B64017" w:rsidP="00B64017">
      <w:pPr>
        <w:jc w:val="both"/>
        <w:rPr>
          <w:sz w:val="22"/>
          <w:lang w:val="fr-CH"/>
        </w:rPr>
      </w:pPr>
      <w:r w:rsidRPr="00404952">
        <w:rPr>
          <w:sz w:val="22"/>
          <w:lang w:val="fr-CH"/>
        </w:rPr>
        <w:t xml:space="preserve">Les méthodes de détection utilisées en Suisse et dans la plupart des pays de l’UE pour le contrôle du lait, le test BRT MRL et le Delvotest®, permettent une détection qualitative de différents antibiotiques et de sulfamides. Avec ce test, les seuils de détection de certains antibiotiques (antibiotiques </w:t>
      </w:r>
      <w:r w:rsidRPr="00404952">
        <w:rPr>
          <w:sz w:val="22"/>
          <w:lang w:val="fr-CH"/>
        </w:rPr>
        <w:sym w:font="Symbol" w:char="F062"/>
      </w:r>
      <w:r w:rsidRPr="00404952">
        <w:rPr>
          <w:sz w:val="22"/>
          <w:lang w:val="fr-CH"/>
        </w:rPr>
        <w:t xml:space="preserve">-lactamines, p. ex.) ne coïncident pas avec les valeurs limites fixées dans l’OSEC pour ces antibiotiques. Pour certains antibiotiques, les seuils de détection sont plus élevés que la valeur limite fixée pour ces produits ; pour d’autres substances actives (gentamycine, néomycine, spiramycine, p. ex.), les seuils de détection sont inférieurs aux valeurs limites fixées. Pour d’autres principes actifs antimicrobiens, la sensibilité du test de détection coïncide bien avec les valeurs limites fixées dans l’OSEC. </w:t>
      </w:r>
    </w:p>
    <w:p w:rsidR="00B64017" w:rsidRPr="00404952" w:rsidRDefault="00B64017" w:rsidP="00B64017">
      <w:pPr>
        <w:jc w:val="both"/>
        <w:rPr>
          <w:sz w:val="22"/>
          <w:lang w:val="fr-CH"/>
        </w:rPr>
      </w:pPr>
    </w:p>
    <w:p w:rsidR="00B64017" w:rsidRPr="00404952" w:rsidRDefault="00B64017" w:rsidP="00B64017">
      <w:pPr>
        <w:jc w:val="both"/>
        <w:rPr>
          <w:sz w:val="22"/>
          <w:lang w:val="fr-CH"/>
        </w:rPr>
      </w:pPr>
      <w:r w:rsidRPr="00404952">
        <w:rPr>
          <w:sz w:val="22"/>
          <w:lang w:val="fr-CH"/>
        </w:rPr>
        <w:t xml:space="preserve">Le résultat du test peut donc être négatif alors que la valeur limite fixée dans l’OSEC a été dépassée; mais il peut aussi être positif alors que la quantité de résidu de l’antibiotique ne dépasse pas la valeur limite. </w:t>
      </w:r>
    </w:p>
    <w:p w:rsidR="00B64017" w:rsidRPr="00404952" w:rsidRDefault="00B64017" w:rsidP="00B64017">
      <w:pPr>
        <w:jc w:val="both"/>
        <w:rPr>
          <w:sz w:val="22"/>
          <w:lang w:val="fr-CH"/>
        </w:rPr>
      </w:pPr>
      <w:r w:rsidRPr="00404952">
        <w:rPr>
          <w:sz w:val="22"/>
          <w:lang w:val="fr-CH"/>
        </w:rPr>
        <w:t>Il est, certes, possible d’effectuer des analyses quantitatives (chimie analytique), mais elles sont plus chères et plus longues que les tests susmentionnés et ne sont donc pas appropriées pour l’analyse d’un grand nombre d’échantillons.</w:t>
      </w:r>
    </w:p>
    <w:p w:rsidR="00B64017" w:rsidRPr="00404952" w:rsidRDefault="00B64017" w:rsidP="00B64017">
      <w:pPr>
        <w:jc w:val="both"/>
        <w:rPr>
          <w:sz w:val="22"/>
          <w:lang w:val="fr-CH"/>
        </w:rPr>
      </w:pPr>
    </w:p>
    <w:p w:rsidR="00B64017" w:rsidRPr="00404952" w:rsidRDefault="00B64017" w:rsidP="00B64017">
      <w:pPr>
        <w:jc w:val="both"/>
        <w:rPr>
          <w:sz w:val="22"/>
          <w:lang w:val="fr-CH"/>
        </w:rPr>
      </w:pPr>
      <w:r w:rsidRPr="00404952">
        <w:rPr>
          <w:sz w:val="22"/>
          <w:lang w:val="fr-CH"/>
        </w:rPr>
        <w:t xml:space="preserve">L’objectif d’un test de dépistage qualitatif n’est cependant pas seulement de détecter des médicaments vétérinaires dans le lait, mais aussi d’autres substances qui ont un effet inhibiteur comparable sur la fermentation du lait. Pour cette raison, lors de l’évaluation des résultats positifs au test de détection des substances inhibitrices, il faut distinguer s’il s’agit d’une infraction à la législation agricole (dispositions régissant la qualité) ou d’une infraction à la législation sur les denrées alimentaires (dépassement de la concentration maximale fixée dans l’OSEC). </w:t>
      </w:r>
    </w:p>
    <w:p w:rsidR="00B64017" w:rsidRPr="00404952" w:rsidRDefault="00B64017" w:rsidP="00B64017">
      <w:pPr>
        <w:jc w:val="both"/>
        <w:rPr>
          <w:sz w:val="22"/>
          <w:lang w:val="fr-CH"/>
        </w:rPr>
      </w:pPr>
    </w:p>
    <w:p w:rsidR="00B64017" w:rsidRPr="00404952" w:rsidRDefault="00B64017" w:rsidP="00B64017">
      <w:pPr>
        <w:jc w:val="both"/>
        <w:rPr>
          <w:sz w:val="22"/>
          <w:lang w:val="fr-CH"/>
        </w:rPr>
      </w:pPr>
      <w:r w:rsidRPr="00404952">
        <w:rPr>
          <w:sz w:val="22"/>
          <w:lang w:val="fr-CH"/>
        </w:rPr>
        <w:t>Les valeurs limites ont été fixées au niveau international sur la base d’évaluations toxicologique et technologique et elles ne peuvent pas être modifiées unilatéralement par la Suisse.</w:t>
      </w:r>
    </w:p>
    <w:p w:rsidR="00B64017" w:rsidRPr="00404952" w:rsidRDefault="00B64017" w:rsidP="00B64017">
      <w:pPr>
        <w:spacing w:line="240" w:lineRule="auto"/>
        <w:jc w:val="both"/>
        <w:rPr>
          <w:sz w:val="22"/>
          <w:lang w:val="fr-CH"/>
        </w:rPr>
      </w:pPr>
    </w:p>
    <w:p w:rsidR="00B64017" w:rsidRPr="003C5D4E" w:rsidRDefault="00B64017" w:rsidP="00B64017">
      <w:pPr>
        <w:spacing w:line="240" w:lineRule="auto"/>
        <w:jc w:val="both"/>
        <w:rPr>
          <w:b/>
          <w:bCs/>
          <w:sz w:val="24"/>
          <w:szCs w:val="24"/>
          <w:lang w:val="fr-CH"/>
        </w:rPr>
      </w:pPr>
      <w:r w:rsidRPr="003C5D4E">
        <w:rPr>
          <w:b/>
          <w:bCs/>
          <w:sz w:val="24"/>
          <w:szCs w:val="24"/>
          <w:lang w:val="fr-CH"/>
        </w:rPr>
        <w:t>Mastiplan</w:t>
      </w:r>
    </w:p>
    <w:p w:rsidR="00B64017" w:rsidRPr="003C5D4E" w:rsidRDefault="00B64017" w:rsidP="00B64017">
      <w:pPr>
        <w:spacing w:line="240" w:lineRule="auto"/>
        <w:jc w:val="both"/>
        <w:rPr>
          <w:sz w:val="24"/>
          <w:szCs w:val="24"/>
          <w:lang w:val="fr-CH"/>
        </w:rPr>
      </w:pPr>
    </w:p>
    <w:p w:rsidR="00B64017" w:rsidRPr="00404952" w:rsidRDefault="00B64017" w:rsidP="00B64017">
      <w:pPr>
        <w:spacing w:line="240" w:lineRule="auto"/>
        <w:jc w:val="both"/>
        <w:rPr>
          <w:sz w:val="22"/>
          <w:lang w:val="fr-CH"/>
        </w:rPr>
      </w:pPr>
      <w:r w:rsidRPr="00404952">
        <w:rPr>
          <w:sz w:val="22"/>
          <w:lang w:val="fr-CH"/>
        </w:rPr>
        <w:t>Le Mastiplan LC ad us. vet. est un applicateur intra-mammaire contenant deux antibiotiques (céfapirine et prédnisolone) utilisé pour le traitement des mammites cliniques de la vache laitière. Les délais d’attente pour le Mastiplan sont de trois jours pour la viande et de cinq jours pour le lait.</w:t>
      </w:r>
    </w:p>
    <w:p w:rsidR="00B64017" w:rsidRPr="00404952" w:rsidRDefault="00B64017" w:rsidP="00B64017">
      <w:pPr>
        <w:spacing w:line="240" w:lineRule="auto"/>
        <w:jc w:val="both"/>
        <w:rPr>
          <w:sz w:val="22"/>
          <w:lang w:val="fr-CH"/>
        </w:rPr>
      </w:pPr>
    </w:p>
    <w:p w:rsidR="00B64017" w:rsidRPr="00404952" w:rsidRDefault="00B64017" w:rsidP="00B64017">
      <w:pPr>
        <w:spacing w:line="240" w:lineRule="auto"/>
        <w:jc w:val="both"/>
        <w:rPr>
          <w:sz w:val="22"/>
          <w:lang w:val="fr-CH"/>
        </w:rPr>
      </w:pPr>
      <w:r w:rsidRPr="00404952">
        <w:rPr>
          <w:sz w:val="22"/>
          <w:lang w:val="fr-CH"/>
        </w:rPr>
        <w:t xml:space="preserve">Dans l’ordonnance sur les substances étrangères et les composants dans les denrées alimentaires (OSEC), la valeur limite (valeur au-delà de laquelle la denrée alimentaire est considérée comme impropre à la consommation humaine) fixée pour la </w:t>
      </w:r>
      <w:r w:rsidRPr="00404952">
        <w:rPr>
          <w:b/>
          <w:bCs/>
          <w:sz w:val="22"/>
          <w:lang w:val="fr-CH"/>
        </w:rPr>
        <w:t>céfapirine est de 60 µg par litre. Le seuil de détection de cet antibiotique par le test utilisé pour le contrôle du lait est nettement plus faible, à savoir 4-5 µg par litre.</w:t>
      </w:r>
      <w:r w:rsidRPr="00404952">
        <w:rPr>
          <w:sz w:val="22"/>
          <w:lang w:val="fr-CH"/>
        </w:rPr>
        <w:t xml:space="preserve"> Pour ce principe actif, il y a donc une</w:t>
      </w:r>
      <w:r w:rsidRPr="00404952">
        <w:rPr>
          <w:b/>
          <w:sz w:val="22"/>
          <w:lang w:val="fr-CH"/>
        </w:rPr>
        <w:t xml:space="preserve"> très grande différence entre le seuil de détection et la valeur limite</w:t>
      </w:r>
      <w:r w:rsidRPr="00404952">
        <w:rPr>
          <w:sz w:val="22"/>
          <w:lang w:val="fr-CH"/>
        </w:rPr>
        <w:t>.</w:t>
      </w:r>
    </w:p>
    <w:p w:rsidR="00B64017" w:rsidRPr="00404952" w:rsidRDefault="00B64017" w:rsidP="00B64017">
      <w:pPr>
        <w:spacing w:line="240" w:lineRule="auto"/>
        <w:jc w:val="both"/>
        <w:rPr>
          <w:sz w:val="22"/>
          <w:lang w:val="fr-CH"/>
        </w:rPr>
      </w:pPr>
    </w:p>
    <w:p w:rsidR="00B64017" w:rsidRPr="00404952" w:rsidRDefault="00B64017" w:rsidP="00B64017">
      <w:pPr>
        <w:spacing w:line="240" w:lineRule="auto"/>
        <w:jc w:val="both"/>
        <w:rPr>
          <w:sz w:val="22"/>
          <w:lang w:val="fr-CH"/>
        </w:rPr>
      </w:pPr>
      <w:r w:rsidRPr="00404952">
        <w:rPr>
          <w:sz w:val="22"/>
          <w:lang w:val="fr-CH"/>
        </w:rPr>
        <w:t xml:space="preserve">Cela a pour conséquence que la concentration de cet antibiotique dans le lait peut être nettement inférieure à la valeur limite </w:t>
      </w:r>
      <w:r w:rsidRPr="00404952">
        <w:rPr>
          <w:b/>
          <w:bCs/>
          <w:sz w:val="22"/>
          <w:lang w:val="fr-CH"/>
        </w:rPr>
        <w:t>de 60 µg par litre</w:t>
      </w:r>
      <w:r w:rsidRPr="00404952">
        <w:rPr>
          <w:sz w:val="22"/>
          <w:lang w:val="fr-CH"/>
        </w:rPr>
        <w:t xml:space="preserve"> fixée dans la législation et que le résultat du test de détection de cette substance inhibitrice peut néanmoins être positif (concentration supérieure à </w:t>
      </w:r>
      <w:r w:rsidRPr="00404952">
        <w:rPr>
          <w:b/>
          <w:bCs/>
          <w:sz w:val="22"/>
          <w:lang w:val="fr-CH"/>
        </w:rPr>
        <w:t>4-5 µg par litre)</w:t>
      </w:r>
      <w:r w:rsidRPr="00404952">
        <w:rPr>
          <w:sz w:val="22"/>
          <w:lang w:val="fr-CH"/>
        </w:rPr>
        <w:t xml:space="preserve"> même en cas d’utilisation correcte de cet antibiotique (respect du délai d’attente et de la concentration maximale fixée dans l’OSEC). </w:t>
      </w:r>
    </w:p>
    <w:p w:rsidR="00B64017" w:rsidRPr="00404952" w:rsidRDefault="00B64017" w:rsidP="00B64017">
      <w:pPr>
        <w:spacing w:line="240" w:lineRule="auto"/>
        <w:jc w:val="both"/>
        <w:rPr>
          <w:b/>
          <w:bCs/>
          <w:sz w:val="22"/>
          <w:lang w:val="fr-CH"/>
        </w:rPr>
      </w:pPr>
    </w:p>
    <w:p w:rsidR="00B64017" w:rsidRPr="00404952" w:rsidRDefault="00B64017" w:rsidP="00B64017">
      <w:pPr>
        <w:spacing w:line="240" w:lineRule="auto"/>
        <w:jc w:val="both"/>
        <w:rPr>
          <w:sz w:val="22"/>
          <w:lang w:val="fr-CH"/>
        </w:rPr>
      </w:pPr>
      <w:r w:rsidRPr="00404952">
        <w:rPr>
          <w:sz w:val="22"/>
          <w:lang w:val="fr-CH"/>
        </w:rPr>
        <w:t xml:space="preserve">Vu que les tests officiels de détection des substances inhibitrices ne permettent pas une détection quantitative mais seulement qualitative des résidus d’antibiotiques dans le lait, il n’est pas possible de distinguer, en cas de résultats positifs, les résultats positifs dus à un dépassement de la valeur limite et les résultats positifs situés au-dessous de la valeur limite. L’autorité d’exécution n’est donc pas en mesure de déterminer sur la base du résultat communiqué par le laboratoire si le résultat positif est lié à une erreur du producteur de lait dans l’utilisation de l’antibiotique ou non. </w:t>
      </w:r>
    </w:p>
    <w:p w:rsidR="00B64017" w:rsidRPr="00404952" w:rsidRDefault="00B64017" w:rsidP="00B64017">
      <w:pPr>
        <w:spacing w:line="240" w:lineRule="auto"/>
        <w:jc w:val="both"/>
        <w:rPr>
          <w:sz w:val="22"/>
          <w:lang w:val="fr-CH"/>
        </w:rPr>
      </w:pPr>
      <w:r w:rsidRPr="00404952">
        <w:rPr>
          <w:sz w:val="22"/>
          <w:lang w:val="fr-CH"/>
        </w:rPr>
        <w:t xml:space="preserve">Raison pour laquelle on devra toujours suspecter dans un premier temps une concentration élevée de résidus d’antibiotiques en cas de résultat positif au test de détection des substances inhibitrices et donc décider dans tous les cas une interdiction de la livraison du lait. </w:t>
      </w:r>
    </w:p>
    <w:p w:rsidR="00B64017" w:rsidRPr="00404952" w:rsidRDefault="00B64017" w:rsidP="00B64017">
      <w:pPr>
        <w:spacing w:line="240" w:lineRule="auto"/>
        <w:jc w:val="both"/>
        <w:rPr>
          <w:sz w:val="22"/>
          <w:lang w:val="fr-CH"/>
        </w:rPr>
      </w:pPr>
    </w:p>
    <w:p w:rsidR="00B64017" w:rsidRPr="00404952" w:rsidRDefault="00B64017" w:rsidP="00B64017">
      <w:pPr>
        <w:spacing w:line="240" w:lineRule="auto"/>
        <w:jc w:val="both"/>
        <w:rPr>
          <w:b/>
          <w:sz w:val="22"/>
          <w:u w:val="single"/>
          <w:lang w:val="fr-CH"/>
        </w:rPr>
      </w:pPr>
      <w:r w:rsidRPr="00404952">
        <w:rPr>
          <w:b/>
          <w:sz w:val="22"/>
          <w:u w:val="single"/>
          <w:lang w:val="fr-CH"/>
        </w:rPr>
        <w:t>Procédure de levée de l’interdiction de livraison du lait</w:t>
      </w:r>
    </w:p>
    <w:p w:rsidR="00B64017" w:rsidRPr="00404952" w:rsidRDefault="00B64017" w:rsidP="00B64017">
      <w:pPr>
        <w:spacing w:line="240" w:lineRule="auto"/>
        <w:jc w:val="both"/>
        <w:rPr>
          <w:sz w:val="22"/>
          <w:lang w:val="fr-CH"/>
        </w:rPr>
      </w:pPr>
    </w:p>
    <w:p w:rsidR="00B64017" w:rsidRPr="00404952" w:rsidRDefault="00B64017" w:rsidP="00B64017">
      <w:pPr>
        <w:spacing w:line="240" w:lineRule="auto"/>
        <w:jc w:val="both"/>
        <w:rPr>
          <w:sz w:val="22"/>
          <w:lang w:val="fr-CH"/>
        </w:rPr>
      </w:pPr>
      <w:r w:rsidRPr="00404952">
        <w:rPr>
          <w:sz w:val="22"/>
          <w:lang w:val="fr-CH"/>
        </w:rPr>
        <w:t>Pour pouvoir lever l’interdiction de livrer du lait, il faut :</w:t>
      </w:r>
    </w:p>
    <w:p w:rsidR="00B64017" w:rsidRPr="00404952" w:rsidRDefault="00B64017" w:rsidP="00B64017">
      <w:pPr>
        <w:spacing w:line="240" w:lineRule="auto"/>
        <w:jc w:val="both"/>
        <w:rPr>
          <w:sz w:val="22"/>
          <w:lang w:val="fr-CH"/>
        </w:rPr>
      </w:pPr>
    </w:p>
    <w:p w:rsidR="00B64017" w:rsidRPr="00404952" w:rsidRDefault="00B64017" w:rsidP="00B64017">
      <w:pPr>
        <w:pStyle w:val="Listenabsatz"/>
        <w:numPr>
          <w:ilvl w:val="0"/>
          <w:numId w:val="43"/>
        </w:numPr>
        <w:spacing w:after="200" w:line="240" w:lineRule="auto"/>
        <w:jc w:val="both"/>
        <w:rPr>
          <w:sz w:val="22"/>
          <w:lang w:val="fr-CH"/>
        </w:rPr>
      </w:pPr>
      <w:r w:rsidRPr="00404952">
        <w:rPr>
          <w:rFonts w:cs="Arial"/>
          <w:sz w:val="22"/>
          <w:lang w:val="fr-CH"/>
        </w:rPr>
        <w:t>Avoir déterminé la cause de la contamination</w:t>
      </w:r>
    </w:p>
    <w:p w:rsidR="00B64017" w:rsidRPr="00404952" w:rsidRDefault="00B64017" w:rsidP="00B64017">
      <w:pPr>
        <w:pStyle w:val="Listenabsatz"/>
        <w:numPr>
          <w:ilvl w:val="0"/>
          <w:numId w:val="43"/>
        </w:numPr>
        <w:spacing w:after="200" w:line="240" w:lineRule="auto"/>
        <w:jc w:val="both"/>
        <w:rPr>
          <w:sz w:val="22"/>
          <w:lang w:val="fr-CH"/>
        </w:rPr>
      </w:pPr>
      <w:r w:rsidRPr="00404952">
        <w:rPr>
          <w:rFonts w:cs="Arial"/>
          <w:sz w:val="22"/>
          <w:lang w:val="fr-CH"/>
        </w:rPr>
        <w:t>Avoir pris les mesures correctrices pour remédier à la contamination</w:t>
      </w:r>
    </w:p>
    <w:p w:rsidR="00B64017" w:rsidRPr="00404952" w:rsidRDefault="00B64017" w:rsidP="00B64017">
      <w:pPr>
        <w:pStyle w:val="Listenabsatz"/>
        <w:numPr>
          <w:ilvl w:val="0"/>
          <w:numId w:val="43"/>
        </w:numPr>
        <w:spacing w:after="200" w:line="240" w:lineRule="auto"/>
        <w:jc w:val="both"/>
        <w:rPr>
          <w:sz w:val="22"/>
          <w:lang w:val="fr-CH"/>
        </w:rPr>
      </w:pPr>
      <w:r w:rsidRPr="00404952">
        <w:rPr>
          <w:rFonts w:cs="Arial"/>
          <w:sz w:val="22"/>
          <w:lang w:val="fr-CH"/>
        </w:rPr>
        <w:t xml:space="preserve">Disposer d’un résultat d’analyse négatif pratiquée sur un échantillon témoin du lait qui est livré après avoir combattu la contamination. </w:t>
      </w:r>
    </w:p>
    <w:p w:rsidR="00B64017" w:rsidRPr="00404952" w:rsidRDefault="00B64017" w:rsidP="00B64017">
      <w:pPr>
        <w:rPr>
          <w:color w:val="000000"/>
          <w:sz w:val="22"/>
          <w:lang w:val="fr-CH"/>
        </w:rPr>
      </w:pPr>
      <w:r w:rsidRPr="00404952">
        <w:rPr>
          <w:color w:val="000000"/>
          <w:sz w:val="22"/>
          <w:lang w:val="fr-CH"/>
        </w:rPr>
        <w:t>L’autorité d’exécution cantonale décide au cas par cas selon la situation laquelle des mesures suivantes est nécessaire pour lever l’interdiction de livraison du lait</w:t>
      </w:r>
    </w:p>
    <w:p w:rsidR="00B64017" w:rsidRPr="00404952" w:rsidRDefault="00B64017" w:rsidP="00B64017">
      <w:pPr>
        <w:rPr>
          <w:color w:val="000000"/>
          <w:sz w:val="22"/>
          <w:lang w:val="fr-CH"/>
        </w:rPr>
      </w:pPr>
    </w:p>
    <w:p w:rsidR="00B64017" w:rsidRPr="00404952" w:rsidRDefault="00B64017" w:rsidP="00B64017">
      <w:pPr>
        <w:numPr>
          <w:ilvl w:val="2"/>
          <w:numId w:val="44"/>
        </w:numPr>
        <w:tabs>
          <w:tab w:val="clear" w:pos="2160"/>
        </w:tabs>
        <w:ind w:left="567" w:hanging="141"/>
        <w:rPr>
          <w:color w:val="000000"/>
          <w:sz w:val="22"/>
          <w:lang w:val="fr-CH"/>
        </w:rPr>
      </w:pPr>
      <w:r w:rsidRPr="00404952">
        <w:rPr>
          <w:color w:val="000000"/>
          <w:sz w:val="22"/>
          <w:lang w:val="fr-CH"/>
        </w:rPr>
        <w:t xml:space="preserve">Demander des renseignements à l’agriculteur par téléphone </w:t>
      </w:r>
    </w:p>
    <w:p w:rsidR="00B64017" w:rsidRPr="00404952" w:rsidRDefault="00B64017" w:rsidP="00B64017">
      <w:pPr>
        <w:numPr>
          <w:ilvl w:val="2"/>
          <w:numId w:val="44"/>
        </w:numPr>
        <w:tabs>
          <w:tab w:val="clear" w:pos="2160"/>
        </w:tabs>
        <w:ind w:left="567" w:hanging="141"/>
        <w:rPr>
          <w:color w:val="000000"/>
          <w:sz w:val="22"/>
          <w:lang w:val="fr-CH"/>
        </w:rPr>
      </w:pPr>
      <w:r w:rsidRPr="00404952">
        <w:rPr>
          <w:color w:val="000000"/>
          <w:sz w:val="22"/>
          <w:lang w:val="fr-CH"/>
        </w:rPr>
        <w:t xml:space="preserve">Effectuer une inspection sur l’exploitation agricole </w:t>
      </w:r>
    </w:p>
    <w:p w:rsidR="00B64017" w:rsidRPr="00404952" w:rsidRDefault="00B64017" w:rsidP="00B64017">
      <w:pPr>
        <w:numPr>
          <w:ilvl w:val="2"/>
          <w:numId w:val="44"/>
        </w:numPr>
        <w:tabs>
          <w:tab w:val="clear" w:pos="2160"/>
        </w:tabs>
        <w:ind w:left="567" w:hanging="141"/>
        <w:rPr>
          <w:color w:val="000000"/>
          <w:sz w:val="22"/>
          <w:lang w:val="fr-CH"/>
        </w:rPr>
      </w:pPr>
      <w:r w:rsidRPr="00404952">
        <w:rPr>
          <w:color w:val="000000"/>
          <w:sz w:val="22"/>
          <w:lang w:val="fr-CH"/>
        </w:rPr>
        <w:t>Vérifier la plausibilité du respect du délai d’attente par un examen du journal des traitements ou en ordonnant la détection de l’antibiotique au moyen d’une analyse quantitative.</w:t>
      </w:r>
    </w:p>
    <w:p w:rsidR="00B64017" w:rsidRPr="00404952" w:rsidRDefault="00B64017" w:rsidP="00B64017">
      <w:pPr>
        <w:spacing w:line="240" w:lineRule="auto"/>
        <w:jc w:val="both"/>
        <w:rPr>
          <w:sz w:val="22"/>
          <w:lang w:val="fr-CH"/>
        </w:rPr>
      </w:pPr>
    </w:p>
    <w:p w:rsidR="00B64017" w:rsidRPr="00404952" w:rsidRDefault="00B64017" w:rsidP="00B64017">
      <w:pPr>
        <w:spacing w:line="240" w:lineRule="auto"/>
        <w:jc w:val="both"/>
        <w:rPr>
          <w:sz w:val="22"/>
          <w:lang w:val="fr-CH"/>
        </w:rPr>
      </w:pPr>
      <w:r w:rsidRPr="00404952">
        <w:rPr>
          <w:sz w:val="22"/>
          <w:lang w:val="fr-CH"/>
        </w:rPr>
        <w:t>L’autorité d’exécution pourra lever l’interdiction de livraison du lait si elle est convaincue sur la base des informations à sa disposition :</w:t>
      </w:r>
    </w:p>
    <w:p w:rsidR="00B64017" w:rsidRPr="00404952" w:rsidRDefault="00B64017" w:rsidP="00B64017">
      <w:pPr>
        <w:spacing w:line="240" w:lineRule="auto"/>
        <w:jc w:val="both"/>
        <w:rPr>
          <w:sz w:val="22"/>
          <w:lang w:val="fr-CH"/>
        </w:rPr>
      </w:pPr>
    </w:p>
    <w:p w:rsidR="00B64017" w:rsidRPr="00404952" w:rsidRDefault="00B64017" w:rsidP="00B64017">
      <w:pPr>
        <w:pStyle w:val="Listenabsatz"/>
        <w:numPr>
          <w:ilvl w:val="0"/>
          <w:numId w:val="45"/>
        </w:numPr>
        <w:spacing w:after="200" w:line="240" w:lineRule="auto"/>
        <w:jc w:val="both"/>
        <w:rPr>
          <w:sz w:val="22"/>
          <w:lang w:val="fr-CH"/>
        </w:rPr>
      </w:pPr>
      <w:r w:rsidRPr="00404952">
        <w:rPr>
          <w:rFonts w:cs="Arial"/>
          <w:sz w:val="22"/>
          <w:lang w:val="fr-CH"/>
        </w:rPr>
        <w:t>SOIT que la cause de la contamination a été déterminée et que les mesures correctrices ont été prises et qu’elle dispose d’un résultat d’analyse négatif pratiquée sur un échantillon témoin de lait livré après avoir combattu la contamination</w:t>
      </w:r>
    </w:p>
    <w:p w:rsidR="00B64017" w:rsidRPr="00404952" w:rsidRDefault="00B64017" w:rsidP="00B64017">
      <w:pPr>
        <w:pStyle w:val="Listenabsatz"/>
        <w:numPr>
          <w:ilvl w:val="0"/>
          <w:numId w:val="45"/>
        </w:numPr>
        <w:spacing w:after="200" w:line="240" w:lineRule="auto"/>
        <w:jc w:val="both"/>
        <w:rPr>
          <w:sz w:val="22"/>
          <w:lang w:val="fr-CH"/>
        </w:rPr>
      </w:pPr>
      <w:r w:rsidRPr="00404952">
        <w:rPr>
          <w:rFonts w:cs="Arial"/>
          <w:sz w:val="22"/>
          <w:lang w:val="fr-CH"/>
        </w:rPr>
        <w:t xml:space="preserve">SOIT que le Mastiplan a été utilisé correctement. </w:t>
      </w:r>
    </w:p>
    <w:p w:rsidR="00B64017" w:rsidRPr="00404952" w:rsidRDefault="00B64017" w:rsidP="00B64017">
      <w:pPr>
        <w:spacing w:line="240" w:lineRule="auto"/>
        <w:jc w:val="both"/>
        <w:rPr>
          <w:sz w:val="22"/>
          <w:lang w:val="fr-CH"/>
        </w:rPr>
      </w:pPr>
    </w:p>
    <w:p w:rsidR="00B64017" w:rsidRPr="00404952" w:rsidRDefault="00B64017" w:rsidP="00B64017">
      <w:pPr>
        <w:spacing w:line="240" w:lineRule="auto"/>
        <w:jc w:val="both"/>
        <w:rPr>
          <w:sz w:val="22"/>
          <w:lang w:val="fr-CH"/>
        </w:rPr>
      </w:pPr>
      <w:r w:rsidRPr="00404952">
        <w:rPr>
          <w:sz w:val="22"/>
          <w:lang w:val="fr-CH"/>
        </w:rPr>
        <w:t>Nous attirons votre attention sur le fait qu’il faut prendre en compte non seulement les aspects de la sécurité alimentaire (aspects du droit public et interdiction de la livraison du lait fondée sur ces aspects) mais aussi les aspects de la qualité. Cela signifie que même en cas de respect des délais d’attente dans l’utilisation du Mastiplan, les acheteurs de lait n’acceptent pas du lait qui a été testé positivement aux substances inhibitrices.</w:t>
      </w:r>
    </w:p>
    <w:p w:rsidR="00B64017" w:rsidRPr="00404952" w:rsidRDefault="00B64017" w:rsidP="00B64017">
      <w:pPr>
        <w:spacing w:line="240" w:lineRule="auto"/>
        <w:jc w:val="both"/>
        <w:rPr>
          <w:sz w:val="22"/>
          <w:lang w:val="fr-CH"/>
        </w:rPr>
      </w:pPr>
    </w:p>
    <w:p w:rsidR="00B64017" w:rsidRPr="00404952" w:rsidRDefault="00B64017" w:rsidP="00B64017">
      <w:pPr>
        <w:spacing w:line="240" w:lineRule="auto"/>
        <w:jc w:val="both"/>
        <w:rPr>
          <w:b/>
          <w:sz w:val="22"/>
          <w:lang w:val="fr-CH"/>
        </w:rPr>
      </w:pPr>
      <w:r w:rsidRPr="00404952">
        <w:rPr>
          <w:sz w:val="22"/>
          <w:lang w:val="fr-CH"/>
        </w:rPr>
        <w:t>Nous recommandons aux producteurs de lait de faire analyser leur lait à l’égard des substances inhibitrices avant de reprendre la livraison du lait.</w:t>
      </w:r>
      <w:r w:rsidRPr="00404952">
        <w:rPr>
          <w:b/>
          <w:sz w:val="22"/>
          <w:lang w:val="fr-CH"/>
        </w:rPr>
        <w:t xml:space="preserve"> </w:t>
      </w:r>
    </w:p>
    <w:p w:rsidR="00B64017" w:rsidRPr="00404952" w:rsidRDefault="00B64017" w:rsidP="00B64017">
      <w:pPr>
        <w:spacing w:line="240" w:lineRule="auto"/>
        <w:jc w:val="both"/>
        <w:rPr>
          <w:b/>
          <w:sz w:val="22"/>
          <w:lang w:val="fr-CH"/>
        </w:rPr>
      </w:pPr>
    </w:p>
    <w:p w:rsidR="00A855C8" w:rsidRPr="00404952" w:rsidRDefault="00B64017" w:rsidP="00B64017">
      <w:pPr>
        <w:spacing w:line="240" w:lineRule="auto"/>
        <w:jc w:val="both"/>
        <w:rPr>
          <w:sz w:val="22"/>
          <w:lang w:val="fr-CH"/>
        </w:rPr>
      </w:pPr>
      <w:r w:rsidRPr="00404952">
        <w:rPr>
          <w:sz w:val="22"/>
          <w:lang w:val="fr-CH"/>
        </w:rPr>
        <w:t>Le distributeur du Mastiplan a informé les vétérinaires de cette problématique.</w:t>
      </w:r>
    </w:p>
    <w:sectPr w:rsidR="00A855C8" w:rsidRPr="00404952" w:rsidSect="00B64017">
      <w:footerReference w:type="default" r:id="rId10"/>
      <w:headerReference w:type="first" r:id="rId11"/>
      <w:footerReference w:type="first" r:id="rId12"/>
      <w:pgSz w:w="11906" w:h="16838" w:code="9"/>
      <w:pgMar w:top="1191" w:right="1134" w:bottom="907" w:left="1701" w:header="652"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36">
      <wne:acd wne:acdName="acd5"/>
    </wne:keymap>
    <wne:keymap wne:kcmPrimary="0437">
      <wne:acd wne:acdName="acd6"/>
    </wne:keymap>
    <wne:keymap wne:kcmPrimary="0438">
      <wne:acd wne:acdName="acd7"/>
    </wne:keymap>
    <wne:keymap wne:kcmPrimary="0439">
      <wne:acd wne:acdName="acd8"/>
    </wne:keymap>
    <wne:keymap wne:kcmPrimary="0453">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QAAAAAA" wne:acdName="acd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58D" w:rsidRDefault="0023458D" w:rsidP="00A46265">
      <w:pPr>
        <w:spacing w:line="240" w:lineRule="auto"/>
      </w:pPr>
      <w:r>
        <w:separator/>
      </w:r>
    </w:p>
  </w:endnote>
  <w:endnote w:type="continuationSeparator" w:id="0">
    <w:p w:rsidR="0023458D" w:rsidRDefault="0023458D" w:rsidP="00A46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017" w:rsidRPr="00F71E13" w:rsidRDefault="00B64017" w:rsidP="00B64017">
    <w:pPr>
      <w:tabs>
        <w:tab w:val="left" w:pos="9449"/>
      </w:tabs>
      <w:spacing w:line="240" w:lineRule="exact"/>
      <w:ind w:right="-850"/>
      <w:rPr>
        <w:sz w:val="14"/>
        <w:szCs w:val="14"/>
      </w:rPr>
    </w:pPr>
    <w:r>
      <w:rPr>
        <w:sz w:val="14"/>
        <w:szCs w:val="14"/>
      </w:rPr>
      <w:tab/>
    </w:r>
    <w:r w:rsidRPr="00F71E13">
      <w:rPr>
        <w:bCs/>
        <w:sz w:val="14"/>
        <w:szCs w:val="14"/>
      </w:rPr>
      <w:fldChar w:fldCharType="begin"/>
    </w:r>
    <w:r w:rsidRPr="00F71E13">
      <w:rPr>
        <w:bCs/>
        <w:sz w:val="14"/>
        <w:szCs w:val="14"/>
      </w:rPr>
      <w:instrText>PAGE  \* Arabic  \* MERGEFORMAT</w:instrText>
    </w:r>
    <w:r w:rsidRPr="00F71E13">
      <w:rPr>
        <w:bCs/>
        <w:sz w:val="14"/>
        <w:szCs w:val="14"/>
      </w:rPr>
      <w:fldChar w:fldCharType="separate"/>
    </w:r>
    <w:r w:rsidR="006F7E7B" w:rsidRPr="006F7E7B">
      <w:rPr>
        <w:bCs/>
        <w:noProof/>
        <w:sz w:val="14"/>
        <w:szCs w:val="14"/>
        <w:lang w:val="de-DE"/>
      </w:rPr>
      <w:t>3</w:t>
    </w:r>
    <w:r w:rsidRPr="00F71E13">
      <w:rPr>
        <w:bCs/>
        <w:sz w:val="14"/>
        <w:szCs w:val="14"/>
      </w:rPr>
      <w:fldChar w:fldCharType="end"/>
    </w:r>
    <w:r w:rsidRPr="00F71E13">
      <w:rPr>
        <w:sz w:val="14"/>
        <w:szCs w:val="14"/>
        <w:lang w:val="de-DE"/>
      </w:rPr>
      <w:t>/</w:t>
    </w:r>
    <w:r w:rsidRPr="00F71E13">
      <w:rPr>
        <w:bCs/>
        <w:sz w:val="14"/>
        <w:szCs w:val="14"/>
      </w:rPr>
      <w:fldChar w:fldCharType="begin"/>
    </w:r>
    <w:r w:rsidRPr="00F71E13">
      <w:rPr>
        <w:bCs/>
        <w:sz w:val="14"/>
        <w:szCs w:val="14"/>
      </w:rPr>
      <w:instrText>NUMPAGES  \* Arabic  \* MERGEFORMAT</w:instrText>
    </w:r>
    <w:r w:rsidRPr="00F71E13">
      <w:rPr>
        <w:bCs/>
        <w:sz w:val="14"/>
        <w:szCs w:val="14"/>
      </w:rPr>
      <w:fldChar w:fldCharType="separate"/>
    </w:r>
    <w:r w:rsidR="006F7E7B" w:rsidRPr="006F7E7B">
      <w:rPr>
        <w:bCs/>
        <w:noProof/>
        <w:sz w:val="14"/>
        <w:szCs w:val="14"/>
        <w:lang w:val="de-DE"/>
      </w:rPr>
      <w:t>3</w:t>
    </w:r>
    <w:r w:rsidRPr="00F71E13">
      <w:rPr>
        <w:bCs/>
        <w:sz w:val="14"/>
        <w:szCs w:val="14"/>
      </w:rPr>
      <w:fldChar w:fldCharType="end"/>
    </w:r>
  </w:p>
  <w:p w:rsidR="00B64017" w:rsidRDefault="00B64017" w:rsidP="00B413CC">
    <w:pPr>
      <w:tabs>
        <w:tab w:val="left" w:pos="3969"/>
      </w:tabs>
      <w:spacing w:line="200" w:lineRule="atLeast"/>
      <w:rPr>
        <w:sz w:val="15"/>
        <w:szCs w:val="15"/>
      </w:rPr>
    </w:pPr>
  </w:p>
  <w:p w:rsidR="00525313" w:rsidRPr="00B64017" w:rsidRDefault="00B64017" w:rsidP="00B64017">
    <w:pPr>
      <w:tabs>
        <w:tab w:val="left" w:pos="9498"/>
      </w:tabs>
      <w:spacing w:line="160" w:lineRule="atLeast"/>
    </w:pPr>
    <w:r w:rsidRPr="00B413CC">
      <w:rPr>
        <w:bCs/>
        <w:sz w:val="12"/>
        <w:szCs w:val="12"/>
      </w:rPr>
      <w:fldChar w:fldCharType="begin"/>
    </w:r>
    <w:r w:rsidRPr="00B413CC">
      <w:rPr>
        <w:sz w:val="12"/>
        <w:szCs w:val="12"/>
        <w:lang w:val="en-US"/>
      </w:rPr>
      <w:instrText xml:space="preserve"> DOCPROPERTY  FSC#EVDCFG@15.1400:Dossierref  \* MERGEFORMAT </w:instrText>
    </w:r>
    <w:r w:rsidRPr="00B413CC">
      <w:rPr>
        <w:bCs/>
        <w:sz w:val="12"/>
        <w:szCs w:val="12"/>
      </w:rPr>
      <w:fldChar w:fldCharType="separate"/>
    </w:r>
    <w:r w:rsidR="006F7E7B">
      <w:rPr>
        <w:sz w:val="12"/>
        <w:szCs w:val="12"/>
        <w:lang w:val="en-US"/>
      </w:rPr>
      <w:t>311.1/2014/00209</w:t>
    </w:r>
    <w:r w:rsidRPr="00B413CC">
      <w:rPr>
        <w:bCs/>
        <w:sz w:val="12"/>
        <w:szCs w:val="12"/>
        <w:lang w:val="de-DE"/>
      </w:rPr>
      <w:fldChar w:fldCharType="end"/>
    </w:r>
    <w:r w:rsidRPr="00B413CC">
      <w:rPr>
        <w:sz w:val="12"/>
        <w:szCs w:val="12"/>
        <w:lang w:val="en-US"/>
      </w:rPr>
      <w:t xml:space="preserve"> \ </w:t>
    </w:r>
    <w:r w:rsidRPr="00B413CC">
      <w:rPr>
        <w:bCs/>
        <w:sz w:val="12"/>
        <w:szCs w:val="12"/>
      </w:rPr>
      <w:fldChar w:fldCharType="begin"/>
    </w:r>
    <w:r w:rsidRPr="00B413CC">
      <w:rPr>
        <w:sz w:val="12"/>
        <w:szCs w:val="12"/>
        <w:lang w:val="en-US"/>
      </w:rPr>
      <w:instrText xml:space="preserve"> DOCPROPERTY  FSC#COOSYSTEM@1.1:Container \* MERGEFORMAT </w:instrText>
    </w:r>
    <w:r w:rsidRPr="00B413CC">
      <w:rPr>
        <w:bCs/>
        <w:sz w:val="12"/>
        <w:szCs w:val="12"/>
      </w:rPr>
      <w:fldChar w:fldCharType="separate"/>
    </w:r>
    <w:r w:rsidR="006F7E7B">
      <w:rPr>
        <w:sz w:val="12"/>
        <w:szCs w:val="12"/>
        <w:lang w:val="en-US"/>
      </w:rPr>
      <w:t>COO.2101.102.7.369799</w:t>
    </w:r>
    <w:r w:rsidRPr="00B413CC">
      <w:rPr>
        <w:bCs/>
        <w:sz w:val="12"/>
        <w:szCs w:val="12"/>
        <w:lang w:val="de-DE"/>
      </w:rPr>
      <w:fldChar w:fldCharType="end"/>
    </w:r>
    <w:r w:rsidRPr="00B413CC">
      <w:rPr>
        <w:sz w:val="12"/>
        <w:szCs w:val="12"/>
        <w:lang w:val="en-US"/>
      </w:rPr>
      <w:t xml:space="preserve"> \ </w:t>
    </w:r>
    <w:r>
      <w:rPr>
        <w:sz w:val="12"/>
        <w:szCs w:val="12"/>
        <w:lang w:val="en-US"/>
      </w:rPr>
      <w:t>000.00.02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017" w:rsidRDefault="00B64017" w:rsidP="00C2726E">
    <w:pPr>
      <w:spacing w:line="200" w:lineRule="atLeast"/>
      <w:rPr>
        <w:sz w:val="15"/>
        <w:szCs w:val="15"/>
      </w:rPr>
    </w:pPr>
  </w:p>
  <w:p w:rsidR="00B64017" w:rsidRDefault="00B64017" w:rsidP="00B413CC">
    <w:pPr>
      <w:tabs>
        <w:tab w:val="left" w:pos="3969"/>
      </w:tabs>
      <w:spacing w:line="200" w:lineRule="atLeast"/>
      <w:rPr>
        <w:sz w:val="15"/>
        <w:szCs w:val="15"/>
      </w:rPr>
    </w:pPr>
  </w:p>
  <w:p w:rsidR="00B64017" w:rsidRPr="00B302A7" w:rsidRDefault="00B64017" w:rsidP="00B302A7">
    <w:pPr>
      <w:tabs>
        <w:tab w:val="left" w:pos="3969"/>
      </w:tabs>
      <w:spacing w:line="160" w:lineRule="atLeast"/>
      <w:rPr>
        <w:sz w:val="12"/>
        <w:szCs w:val="12"/>
        <w:lang w:val="en-US"/>
      </w:rPr>
    </w:pPr>
    <w:r w:rsidRPr="00B413CC">
      <w:rPr>
        <w:bCs/>
        <w:sz w:val="12"/>
        <w:szCs w:val="12"/>
      </w:rPr>
      <w:fldChar w:fldCharType="begin"/>
    </w:r>
    <w:r w:rsidRPr="00B413CC">
      <w:rPr>
        <w:sz w:val="12"/>
        <w:szCs w:val="12"/>
        <w:lang w:val="en-US"/>
      </w:rPr>
      <w:instrText xml:space="preserve"> DOCPROPERTY  FSC#EVDCFG@15.1400:Dossierref  \* MERGEFORMAT </w:instrText>
    </w:r>
    <w:r w:rsidRPr="00B413CC">
      <w:rPr>
        <w:bCs/>
        <w:sz w:val="12"/>
        <w:szCs w:val="12"/>
      </w:rPr>
      <w:fldChar w:fldCharType="separate"/>
    </w:r>
    <w:r w:rsidR="006F7E7B">
      <w:rPr>
        <w:sz w:val="12"/>
        <w:szCs w:val="12"/>
        <w:lang w:val="en-US"/>
      </w:rPr>
      <w:t>311.1/2014/00209</w:t>
    </w:r>
    <w:r w:rsidRPr="00B413CC">
      <w:rPr>
        <w:bCs/>
        <w:sz w:val="12"/>
        <w:szCs w:val="12"/>
        <w:lang w:val="de-DE"/>
      </w:rPr>
      <w:fldChar w:fldCharType="end"/>
    </w:r>
    <w:r w:rsidRPr="00B413CC">
      <w:rPr>
        <w:sz w:val="12"/>
        <w:szCs w:val="12"/>
        <w:lang w:val="en-US"/>
      </w:rPr>
      <w:t xml:space="preserve"> \ </w:t>
    </w:r>
    <w:r w:rsidRPr="00B413CC">
      <w:rPr>
        <w:bCs/>
        <w:sz w:val="12"/>
        <w:szCs w:val="12"/>
      </w:rPr>
      <w:fldChar w:fldCharType="begin"/>
    </w:r>
    <w:r w:rsidRPr="00B413CC">
      <w:rPr>
        <w:sz w:val="12"/>
        <w:szCs w:val="12"/>
        <w:lang w:val="en-US"/>
      </w:rPr>
      <w:instrText xml:space="preserve"> DOCPROPERTY  FSC#COOSYSTEM@1.1:Container \* MERGEFORMAT </w:instrText>
    </w:r>
    <w:r w:rsidRPr="00B413CC">
      <w:rPr>
        <w:bCs/>
        <w:sz w:val="12"/>
        <w:szCs w:val="12"/>
      </w:rPr>
      <w:fldChar w:fldCharType="separate"/>
    </w:r>
    <w:r w:rsidR="006F7E7B">
      <w:rPr>
        <w:sz w:val="12"/>
        <w:szCs w:val="12"/>
        <w:lang w:val="en-US"/>
      </w:rPr>
      <w:t>COO.2101.102.7.369799</w:t>
    </w:r>
    <w:r w:rsidRPr="00B413CC">
      <w:rPr>
        <w:bCs/>
        <w:sz w:val="12"/>
        <w:szCs w:val="12"/>
        <w:lang w:val="de-DE"/>
      </w:rPr>
      <w:fldChar w:fldCharType="end"/>
    </w:r>
    <w:r w:rsidRPr="00B413CC">
      <w:rPr>
        <w:sz w:val="12"/>
        <w:szCs w:val="12"/>
        <w:lang w:val="en-US"/>
      </w:rPr>
      <w:t xml:space="preserve"> \ </w:t>
    </w:r>
    <w:r>
      <w:rPr>
        <w:sz w:val="12"/>
        <w:szCs w:val="12"/>
        <w:lang w:val="en-US"/>
      </w:rPr>
      <w:t>000.00.02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58D" w:rsidRDefault="0023458D" w:rsidP="00A46265">
      <w:pPr>
        <w:spacing w:line="240" w:lineRule="auto"/>
      </w:pPr>
      <w:r>
        <w:separator/>
      </w:r>
    </w:p>
  </w:footnote>
  <w:footnote w:type="continuationSeparator" w:id="0">
    <w:p w:rsidR="0023458D" w:rsidRDefault="0023458D" w:rsidP="00A462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017" w:rsidRPr="00484BED" w:rsidRDefault="00B64017" w:rsidP="0071370A">
    <w:pPr>
      <w:pStyle w:val="zzKopfDept"/>
      <w:tabs>
        <w:tab w:val="left" w:pos="4253"/>
      </w:tabs>
      <w:spacing w:after="70"/>
      <w:rPr>
        <w:lang w:val="fr-CH"/>
      </w:rPr>
    </w:pPr>
    <w:r w:rsidRPr="00471C7B">
      <w:rPr>
        <w:szCs w:val="15"/>
      </w:rPr>
      <w:drawing>
        <wp:anchor distT="0" distB="0" distL="114300" distR="114300" simplePos="0" relativeHeight="251659264" behindDoc="0" locked="1" layoutInCell="1" allowOverlap="1" wp14:anchorId="1F987A14" wp14:editId="37900ABD">
          <wp:simplePos x="0" y="0"/>
          <wp:positionH relativeFrom="page">
            <wp:posOffset>683895</wp:posOffset>
          </wp:positionH>
          <wp:positionV relativeFrom="page">
            <wp:posOffset>424815</wp:posOffset>
          </wp:positionV>
          <wp:extent cx="1980000" cy="496800"/>
          <wp:effectExtent l="0" t="0" r="1270" b="0"/>
          <wp:wrapNone/>
          <wp:docPr id="6" name="LogoSW" descr="Bundeslogo_sw_pos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 descr="Bundeslogo_sw_pos_600"/>
                  <pic:cNvPicPr>
                    <a:picLocks noChangeAspect="1" noChangeArrowheads="1"/>
                  </pic:cNvPicPr>
                </pic:nvPicPr>
                <pic:blipFill>
                  <a:blip r:embed="rId1"/>
                  <a:srcRect/>
                  <a:stretch>
                    <a:fillRect/>
                  </a:stretch>
                </pic:blipFill>
                <pic:spPr bwMode="auto">
                  <a:xfrm>
                    <a:off x="0" y="0"/>
                    <a:ext cx="1980000" cy="496800"/>
                  </a:xfrm>
                  <a:prstGeom prst="rect">
                    <a:avLst/>
                  </a:prstGeom>
                  <a:noFill/>
                </pic:spPr>
              </pic:pic>
            </a:graphicData>
          </a:graphic>
          <wp14:sizeRelH relativeFrom="margin">
            <wp14:pctWidth>0</wp14:pctWidth>
          </wp14:sizeRelH>
          <wp14:sizeRelV relativeFrom="margin">
            <wp14:pctHeight>0</wp14:pctHeight>
          </wp14:sizeRelV>
        </wp:anchor>
      </w:drawing>
    </w:r>
    <w:r w:rsidRPr="00484BED">
      <w:rPr>
        <w:lang w:val="fr-CH"/>
      </w:rPr>
      <w:tab/>
    </w:r>
    <w:r w:rsidRPr="00231B8A">
      <w:rPr>
        <w:lang w:val="fr-CH"/>
      </w:rPr>
      <w:t>Département fédéral de l'intérieur DFI</w:t>
    </w:r>
  </w:p>
  <w:p w:rsidR="00B64017" w:rsidRDefault="00B64017" w:rsidP="009273DF">
    <w:pPr>
      <w:pStyle w:val="zzKopfFett"/>
      <w:tabs>
        <w:tab w:val="left" w:pos="4253"/>
      </w:tabs>
      <w:rPr>
        <w:lang w:val="fr-CH"/>
      </w:rPr>
    </w:pPr>
    <w:r w:rsidRPr="00484BED">
      <w:rPr>
        <w:lang w:val="fr-CH"/>
      </w:rPr>
      <w:tab/>
    </w:r>
    <w:r>
      <w:rPr>
        <w:lang w:val="fr-CH"/>
      </w:rPr>
      <w:t>Office fédéral de la sécurité alimentaire et</w:t>
    </w:r>
  </w:p>
  <w:p w:rsidR="00B64017" w:rsidRPr="00B64017" w:rsidRDefault="00B64017" w:rsidP="009273DF">
    <w:pPr>
      <w:pStyle w:val="zzKopfFett"/>
      <w:tabs>
        <w:tab w:val="left" w:pos="4253"/>
      </w:tabs>
      <w:rPr>
        <w:lang w:val="fr-CH"/>
      </w:rPr>
    </w:pPr>
    <w:r>
      <w:rPr>
        <w:lang w:val="fr-CH"/>
      </w:rPr>
      <w:tab/>
      <w:t>des affaires vétérinaires OSAV</w:t>
    </w:r>
  </w:p>
  <w:p w:rsidR="00B64017" w:rsidRPr="00B64017" w:rsidRDefault="00B64017" w:rsidP="00CA7A8B">
    <w:pPr>
      <w:tabs>
        <w:tab w:val="left" w:pos="4253"/>
      </w:tabs>
      <w:spacing w:after="1200" w:line="200" w:lineRule="atLeast"/>
      <w:rPr>
        <w:sz w:val="15"/>
        <w:szCs w:val="15"/>
        <w:lang w:val="fr-CH"/>
      </w:rPr>
    </w:pPr>
    <w:r w:rsidRPr="00B64017">
      <w:rPr>
        <w:lang w:val="fr-CH"/>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AB0B5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9F4C41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886AA2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8727F7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3309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961B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B828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D6DC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A8728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330F02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E468A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E3708F"/>
    <w:multiLevelType w:val="hybridMultilevel"/>
    <w:tmpl w:val="763A2F96"/>
    <w:lvl w:ilvl="0" w:tplc="CA1070E0">
      <w:start w:val="1"/>
      <w:numFmt w:val="lowerLetter"/>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522749"/>
    <w:multiLevelType w:val="hybridMultilevel"/>
    <w:tmpl w:val="A5CE6A64"/>
    <w:lvl w:ilvl="0" w:tplc="0807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32CA3EC7"/>
    <w:multiLevelType w:val="hybridMultilevel"/>
    <w:tmpl w:val="49CEEA2A"/>
    <w:lvl w:ilvl="0" w:tplc="0807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39274E1A"/>
    <w:multiLevelType w:val="multilevel"/>
    <w:tmpl w:val="814C9FDE"/>
    <w:lvl w:ilvl="0">
      <w:start w:val="1"/>
      <w:numFmt w:val="decimal"/>
      <w:lvlRestart w:val="0"/>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hint="default"/>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1080"/>
        </w:tabs>
        <w:ind w:left="0" w:firstLine="0"/>
      </w:pPr>
      <w:rPr>
        <w:rFonts w:hint="default"/>
      </w:rPr>
    </w:lvl>
    <w:lvl w:ilvl="4">
      <w:start w:val="1"/>
      <w:numFmt w:val="decimal"/>
      <w:pStyle w:val="berschrift5"/>
      <w:lvlText w:val="%1.%2.%3.%4.%5"/>
      <w:lvlJc w:val="left"/>
      <w:pPr>
        <w:tabs>
          <w:tab w:val="num" w:pos="1440"/>
        </w:tabs>
        <w:ind w:left="0" w:firstLine="0"/>
      </w:pPr>
      <w:rPr>
        <w:rFonts w:hint="default"/>
      </w:rPr>
    </w:lvl>
    <w:lvl w:ilvl="5">
      <w:start w:val="1"/>
      <w:numFmt w:val="decimal"/>
      <w:pStyle w:val="berschrift6"/>
      <w:lvlText w:val="%1.%2.%3.%4.%5.%6"/>
      <w:lvlJc w:val="left"/>
      <w:pPr>
        <w:tabs>
          <w:tab w:val="num" w:pos="1440"/>
        </w:tabs>
        <w:ind w:left="0" w:firstLine="0"/>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6"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2C4EA5"/>
    <w:multiLevelType w:val="multilevel"/>
    <w:tmpl w:val="EC447728"/>
    <w:styleLink w:val="111111"/>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8" w15:restartNumberingAfterBreak="0">
    <w:nsid w:val="479429A7"/>
    <w:multiLevelType w:val="hybridMultilevel"/>
    <w:tmpl w:val="280483C0"/>
    <w:lvl w:ilvl="0" w:tplc="CEE231B2">
      <w:start w:val="1"/>
      <w:numFmt w:val="bullet"/>
      <w:lvlText w:val="•"/>
      <w:lvlJc w:val="left"/>
      <w:pPr>
        <w:tabs>
          <w:tab w:val="num" w:pos="720"/>
        </w:tabs>
        <w:ind w:left="720" w:hanging="360"/>
      </w:pPr>
      <w:rPr>
        <w:rFonts w:ascii="Times New Roman" w:hAnsi="Times New Roman" w:cs="Times New Roman" w:hint="default"/>
      </w:rPr>
    </w:lvl>
    <w:lvl w:ilvl="1" w:tplc="BF9C4A30">
      <w:start w:val="1"/>
      <w:numFmt w:val="decimal"/>
      <w:lvlText w:val="%2."/>
      <w:lvlJc w:val="left"/>
      <w:pPr>
        <w:tabs>
          <w:tab w:val="num" w:pos="1440"/>
        </w:tabs>
        <w:ind w:left="1440" w:hanging="360"/>
      </w:pPr>
      <w:rPr>
        <w:rFonts w:cs="Times New Roman"/>
      </w:rPr>
    </w:lvl>
    <w:lvl w:ilvl="2" w:tplc="95208BA4">
      <w:start w:val="1"/>
      <w:numFmt w:val="bullet"/>
      <w:lvlText w:val="•"/>
      <w:lvlJc w:val="left"/>
      <w:pPr>
        <w:tabs>
          <w:tab w:val="num" w:pos="2160"/>
        </w:tabs>
        <w:ind w:left="2160" w:hanging="360"/>
      </w:pPr>
      <w:rPr>
        <w:rFonts w:ascii="Times New Roman" w:hAnsi="Times New Roman" w:cs="Times New Roman" w:hint="default"/>
      </w:rPr>
    </w:lvl>
    <w:lvl w:ilvl="3" w:tplc="BB986048">
      <w:start w:val="2962"/>
      <w:numFmt w:val="bullet"/>
      <w:lvlText w:val=""/>
      <w:lvlJc w:val="left"/>
      <w:pPr>
        <w:tabs>
          <w:tab w:val="num" w:pos="2880"/>
        </w:tabs>
        <w:ind w:left="2880" w:hanging="360"/>
      </w:pPr>
      <w:rPr>
        <w:rFonts w:ascii="Wingdings" w:hAnsi="Wingdings" w:hint="default"/>
      </w:rPr>
    </w:lvl>
    <w:lvl w:ilvl="4" w:tplc="46FCB2B4">
      <w:start w:val="1"/>
      <w:numFmt w:val="decimal"/>
      <w:lvlText w:val="%5."/>
      <w:lvlJc w:val="left"/>
      <w:pPr>
        <w:tabs>
          <w:tab w:val="num" w:pos="3600"/>
        </w:tabs>
        <w:ind w:left="3600" w:hanging="360"/>
      </w:pPr>
      <w:rPr>
        <w:rFonts w:cs="Times New Roman"/>
      </w:rPr>
    </w:lvl>
    <w:lvl w:ilvl="5" w:tplc="51521F28">
      <w:start w:val="1"/>
      <w:numFmt w:val="decimal"/>
      <w:lvlText w:val="%6."/>
      <w:lvlJc w:val="left"/>
      <w:pPr>
        <w:tabs>
          <w:tab w:val="num" w:pos="4320"/>
        </w:tabs>
        <w:ind w:left="4320" w:hanging="360"/>
      </w:pPr>
      <w:rPr>
        <w:rFonts w:cs="Times New Roman"/>
      </w:rPr>
    </w:lvl>
    <w:lvl w:ilvl="6" w:tplc="AAB6B3F6">
      <w:start w:val="1"/>
      <w:numFmt w:val="decimal"/>
      <w:lvlText w:val="%7."/>
      <w:lvlJc w:val="left"/>
      <w:pPr>
        <w:tabs>
          <w:tab w:val="num" w:pos="5040"/>
        </w:tabs>
        <w:ind w:left="5040" w:hanging="360"/>
      </w:pPr>
      <w:rPr>
        <w:rFonts w:cs="Times New Roman"/>
      </w:rPr>
    </w:lvl>
    <w:lvl w:ilvl="7" w:tplc="9990B7E4">
      <w:start w:val="1"/>
      <w:numFmt w:val="decimal"/>
      <w:lvlText w:val="%8."/>
      <w:lvlJc w:val="left"/>
      <w:pPr>
        <w:tabs>
          <w:tab w:val="num" w:pos="5760"/>
        </w:tabs>
        <w:ind w:left="5760" w:hanging="360"/>
      </w:pPr>
      <w:rPr>
        <w:rFonts w:cs="Times New Roman"/>
      </w:rPr>
    </w:lvl>
    <w:lvl w:ilvl="8" w:tplc="32AC4478">
      <w:start w:val="1"/>
      <w:numFmt w:val="decimal"/>
      <w:lvlText w:val="%9."/>
      <w:lvlJc w:val="left"/>
      <w:pPr>
        <w:tabs>
          <w:tab w:val="num" w:pos="6480"/>
        </w:tabs>
        <w:ind w:left="6480" w:hanging="360"/>
      </w:pPr>
      <w:rPr>
        <w:rFonts w:cs="Times New Roman"/>
      </w:rPr>
    </w:lvl>
  </w:abstractNum>
  <w:abstractNum w:abstractNumId="19" w15:restartNumberingAfterBreak="0">
    <w:nsid w:val="4BE13D95"/>
    <w:multiLevelType w:val="hybridMultilevel"/>
    <w:tmpl w:val="7BF277F4"/>
    <w:lvl w:ilvl="0" w:tplc="24A05BFE">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7F40645"/>
    <w:multiLevelType w:val="hybridMultilevel"/>
    <w:tmpl w:val="4364B522"/>
    <w:lvl w:ilvl="0" w:tplc="8570C228">
      <w:start w:val="1"/>
      <w:numFmt w:val="decimal"/>
      <w:pStyle w:val="Liste1"/>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22" w15:restartNumberingAfterBreak="0">
    <w:nsid w:val="6D3F46FE"/>
    <w:multiLevelType w:val="multilevel"/>
    <w:tmpl w:val="31C6D148"/>
    <w:styleLink w:val="1ai"/>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31D726C"/>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2"/>
  </w:num>
  <w:num w:numId="6">
    <w:abstractNumId w:val="1"/>
  </w:num>
  <w:num w:numId="7">
    <w:abstractNumId w:val="0"/>
  </w:num>
  <w:num w:numId="8">
    <w:abstractNumId w:val="3"/>
  </w:num>
  <w:num w:numId="9">
    <w:abstractNumId w:val="8"/>
  </w:num>
  <w:num w:numId="10">
    <w:abstractNumId w:val="4"/>
  </w:num>
  <w:num w:numId="11">
    <w:abstractNumId w:val="15"/>
  </w:num>
  <w:num w:numId="12">
    <w:abstractNumId w:val="15"/>
  </w:num>
  <w:num w:numId="13">
    <w:abstractNumId w:val="15"/>
  </w:num>
  <w:num w:numId="14">
    <w:abstractNumId w:val="20"/>
  </w:num>
  <w:num w:numId="15">
    <w:abstractNumId w:val="12"/>
  </w:num>
  <w:num w:numId="16">
    <w:abstractNumId w:val="11"/>
  </w:num>
  <w:num w:numId="17">
    <w:abstractNumId w:val="21"/>
  </w:num>
  <w:num w:numId="18">
    <w:abstractNumId w:val="24"/>
  </w:num>
  <w:num w:numId="19">
    <w:abstractNumId w:val="16"/>
  </w:num>
  <w:num w:numId="20">
    <w:abstractNumId w:val="19"/>
  </w:num>
  <w:num w:numId="21">
    <w:abstractNumId w:val="20"/>
  </w:num>
  <w:num w:numId="22">
    <w:abstractNumId w:val="19"/>
  </w:num>
  <w:num w:numId="23">
    <w:abstractNumId w:val="21"/>
  </w:num>
  <w:num w:numId="24">
    <w:abstractNumId w:val="16"/>
  </w:num>
  <w:num w:numId="25">
    <w:abstractNumId w:val="11"/>
  </w:num>
  <w:num w:numId="26">
    <w:abstractNumId w:val="24"/>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7"/>
  </w:num>
  <w:num w:numId="37">
    <w:abstractNumId w:val="22"/>
  </w:num>
  <w:num w:numId="38">
    <w:abstractNumId w:val="10"/>
  </w:num>
  <w:num w:numId="39">
    <w:abstractNumId w:val="15"/>
  </w:num>
  <w:num w:numId="40">
    <w:abstractNumId w:val="15"/>
  </w:num>
  <w:num w:numId="41">
    <w:abstractNumId w:val="15"/>
  </w:num>
  <w:num w:numId="42">
    <w:abstractNumId w:val="23"/>
  </w:num>
  <w:num w:numId="43">
    <w:abstractNumId w:val="13"/>
  </w:num>
  <w:num w:numId="44">
    <w:abstractNumId w:val="18"/>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B9"/>
    <w:rsid w:val="00004753"/>
    <w:rsid w:val="00006835"/>
    <w:rsid w:val="000229B9"/>
    <w:rsid w:val="000334EC"/>
    <w:rsid w:val="00043BAA"/>
    <w:rsid w:val="00072DBC"/>
    <w:rsid w:val="00075FC5"/>
    <w:rsid w:val="000807D3"/>
    <w:rsid w:val="00083091"/>
    <w:rsid w:val="00097A54"/>
    <w:rsid w:val="000B4336"/>
    <w:rsid w:val="000B4DF9"/>
    <w:rsid w:val="000B5B84"/>
    <w:rsid w:val="000C24E1"/>
    <w:rsid w:val="000C3A97"/>
    <w:rsid w:val="000D36DA"/>
    <w:rsid w:val="000D469E"/>
    <w:rsid w:val="000D5225"/>
    <w:rsid w:val="000E4221"/>
    <w:rsid w:val="000F4461"/>
    <w:rsid w:val="000F4B84"/>
    <w:rsid w:val="00112C19"/>
    <w:rsid w:val="001136B8"/>
    <w:rsid w:val="00120A03"/>
    <w:rsid w:val="00126D81"/>
    <w:rsid w:val="0013434C"/>
    <w:rsid w:val="00162E27"/>
    <w:rsid w:val="00164D15"/>
    <w:rsid w:val="00166D36"/>
    <w:rsid w:val="00182E2E"/>
    <w:rsid w:val="0018516C"/>
    <w:rsid w:val="00186915"/>
    <w:rsid w:val="00195885"/>
    <w:rsid w:val="00197A68"/>
    <w:rsid w:val="001B4835"/>
    <w:rsid w:val="001D4B3C"/>
    <w:rsid w:val="001E0FDE"/>
    <w:rsid w:val="001E7677"/>
    <w:rsid w:val="001F6887"/>
    <w:rsid w:val="002042B6"/>
    <w:rsid w:val="00205BB8"/>
    <w:rsid w:val="002073C6"/>
    <w:rsid w:val="00212A85"/>
    <w:rsid w:val="00215304"/>
    <w:rsid w:val="0023458D"/>
    <w:rsid w:val="00243D99"/>
    <w:rsid w:val="00255FDD"/>
    <w:rsid w:val="002620B7"/>
    <w:rsid w:val="00272FA4"/>
    <w:rsid w:val="0027656C"/>
    <w:rsid w:val="00290FBE"/>
    <w:rsid w:val="00294217"/>
    <w:rsid w:val="002A100C"/>
    <w:rsid w:val="002A3B51"/>
    <w:rsid w:val="002A3BAD"/>
    <w:rsid w:val="002A6D47"/>
    <w:rsid w:val="002A7E29"/>
    <w:rsid w:val="002B7483"/>
    <w:rsid w:val="002B7D82"/>
    <w:rsid w:val="002D41DE"/>
    <w:rsid w:val="002F4B24"/>
    <w:rsid w:val="00300BF3"/>
    <w:rsid w:val="00316272"/>
    <w:rsid w:val="00325319"/>
    <w:rsid w:val="003411FC"/>
    <w:rsid w:val="0034663E"/>
    <w:rsid w:val="00346CF7"/>
    <w:rsid w:val="003524D3"/>
    <w:rsid w:val="00354EB7"/>
    <w:rsid w:val="00376048"/>
    <w:rsid w:val="003853BE"/>
    <w:rsid w:val="003925C8"/>
    <w:rsid w:val="00392F2E"/>
    <w:rsid w:val="003A06E4"/>
    <w:rsid w:val="003A6638"/>
    <w:rsid w:val="003B0286"/>
    <w:rsid w:val="003B3588"/>
    <w:rsid w:val="003B5D05"/>
    <w:rsid w:val="003C1C49"/>
    <w:rsid w:val="003D3768"/>
    <w:rsid w:val="003D7180"/>
    <w:rsid w:val="003D7DF0"/>
    <w:rsid w:val="003F3FB5"/>
    <w:rsid w:val="004036A5"/>
    <w:rsid w:val="00404952"/>
    <w:rsid w:val="00407077"/>
    <w:rsid w:val="00410200"/>
    <w:rsid w:val="004107E9"/>
    <w:rsid w:val="00413DA1"/>
    <w:rsid w:val="00417873"/>
    <w:rsid w:val="004256CB"/>
    <w:rsid w:val="00433277"/>
    <w:rsid w:val="00452663"/>
    <w:rsid w:val="0045560F"/>
    <w:rsid w:val="004571F5"/>
    <w:rsid w:val="00457A5B"/>
    <w:rsid w:val="00457A90"/>
    <w:rsid w:val="004673A0"/>
    <w:rsid w:val="00470360"/>
    <w:rsid w:val="004708AC"/>
    <w:rsid w:val="00473DE0"/>
    <w:rsid w:val="00482104"/>
    <w:rsid w:val="004868A0"/>
    <w:rsid w:val="004966FF"/>
    <w:rsid w:val="004A0BDE"/>
    <w:rsid w:val="004A15DF"/>
    <w:rsid w:val="004A7C5E"/>
    <w:rsid w:val="004B1BCB"/>
    <w:rsid w:val="004D3BEC"/>
    <w:rsid w:val="004E42A4"/>
    <w:rsid w:val="004E64EE"/>
    <w:rsid w:val="004F2F4E"/>
    <w:rsid w:val="00501E94"/>
    <w:rsid w:val="005049EE"/>
    <w:rsid w:val="005156FA"/>
    <w:rsid w:val="00523009"/>
    <w:rsid w:val="005250B2"/>
    <w:rsid w:val="00525313"/>
    <w:rsid w:val="00543D9A"/>
    <w:rsid w:val="0054686C"/>
    <w:rsid w:val="00552D16"/>
    <w:rsid w:val="00563405"/>
    <w:rsid w:val="00564D02"/>
    <w:rsid w:val="00566C70"/>
    <w:rsid w:val="00567302"/>
    <w:rsid w:val="00585A56"/>
    <w:rsid w:val="0059132B"/>
    <w:rsid w:val="00593698"/>
    <w:rsid w:val="00595EC6"/>
    <w:rsid w:val="005E6A8D"/>
    <w:rsid w:val="005E6BD1"/>
    <w:rsid w:val="00602E1F"/>
    <w:rsid w:val="00613B2F"/>
    <w:rsid w:val="00624A13"/>
    <w:rsid w:val="00624D44"/>
    <w:rsid w:val="00627D3F"/>
    <w:rsid w:val="0063028B"/>
    <w:rsid w:val="00633AA5"/>
    <w:rsid w:val="00637EDE"/>
    <w:rsid w:val="00655BE6"/>
    <w:rsid w:val="00656454"/>
    <w:rsid w:val="00663288"/>
    <w:rsid w:val="00673A8E"/>
    <w:rsid w:val="00682A64"/>
    <w:rsid w:val="00691F33"/>
    <w:rsid w:val="006A0522"/>
    <w:rsid w:val="006A0820"/>
    <w:rsid w:val="006B452B"/>
    <w:rsid w:val="006C0AE9"/>
    <w:rsid w:val="006C16BF"/>
    <w:rsid w:val="006E5269"/>
    <w:rsid w:val="006F7E7B"/>
    <w:rsid w:val="00702966"/>
    <w:rsid w:val="0072366D"/>
    <w:rsid w:val="00755635"/>
    <w:rsid w:val="00756C03"/>
    <w:rsid w:val="00773FD9"/>
    <w:rsid w:val="007809BE"/>
    <w:rsid w:val="007904D8"/>
    <w:rsid w:val="007A552D"/>
    <w:rsid w:val="007A5DC4"/>
    <w:rsid w:val="007B177B"/>
    <w:rsid w:val="007C495E"/>
    <w:rsid w:val="007C611E"/>
    <w:rsid w:val="007D24E5"/>
    <w:rsid w:val="007D3BF9"/>
    <w:rsid w:val="007D4EDB"/>
    <w:rsid w:val="007E16BC"/>
    <w:rsid w:val="007E72B2"/>
    <w:rsid w:val="007E74A9"/>
    <w:rsid w:val="008068A2"/>
    <w:rsid w:val="00820D8D"/>
    <w:rsid w:val="00835252"/>
    <w:rsid w:val="00836E7F"/>
    <w:rsid w:val="00842D3D"/>
    <w:rsid w:val="00847E95"/>
    <w:rsid w:val="00856D12"/>
    <w:rsid w:val="008579B6"/>
    <w:rsid w:val="0087645A"/>
    <w:rsid w:val="00880777"/>
    <w:rsid w:val="00887E45"/>
    <w:rsid w:val="008905AD"/>
    <w:rsid w:val="00892956"/>
    <w:rsid w:val="0089505F"/>
    <w:rsid w:val="008B15BC"/>
    <w:rsid w:val="008B4629"/>
    <w:rsid w:val="008E0EB3"/>
    <w:rsid w:val="008E1942"/>
    <w:rsid w:val="008E5B0A"/>
    <w:rsid w:val="008F30CE"/>
    <w:rsid w:val="0090603E"/>
    <w:rsid w:val="00911CF2"/>
    <w:rsid w:val="0091628E"/>
    <w:rsid w:val="009263AC"/>
    <w:rsid w:val="00926EA3"/>
    <w:rsid w:val="00931C18"/>
    <w:rsid w:val="00932058"/>
    <w:rsid w:val="00934C18"/>
    <w:rsid w:val="00946641"/>
    <w:rsid w:val="009520CB"/>
    <w:rsid w:val="00952998"/>
    <w:rsid w:val="00961F11"/>
    <w:rsid w:val="00965933"/>
    <w:rsid w:val="00966521"/>
    <w:rsid w:val="009705C2"/>
    <w:rsid w:val="00970CB9"/>
    <w:rsid w:val="009710F2"/>
    <w:rsid w:val="009723BC"/>
    <w:rsid w:val="00974AD5"/>
    <w:rsid w:val="009A65C9"/>
    <w:rsid w:val="009B1B47"/>
    <w:rsid w:val="009B3AF8"/>
    <w:rsid w:val="009C222F"/>
    <w:rsid w:val="009C6DF4"/>
    <w:rsid w:val="009C6E57"/>
    <w:rsid w:val="009D2C7F"/>
    <w:rsid w:val="009D68F3"/>
    <w:rsid w:val="009E0F45"/>
    <w:rsid w:val="009E1FB1"/>
    <w:rsid w:val="009F21F6"/>
    <w:rsid w:val="00A27235"/>
    <w:rsid w:val="00A30425"/>
    <w:rsid w:val="00A339F7"/>
    <w:rsid w:val="00A37B17"/>
    <w:rsid w:val="00A40490"/>
    <w:rsid w:val="00A41FF5"/>
    <w:rsid w:val="00A42C92"/>
    <w:rsid w:val="00A46265"/>
    <w:rsid w:val="00A612BE"/>
    <w:rsid w:val="00A82C53"/>
    <w:rsid w:val="00A855C8"/>
    <w:rsid w:val="00AA140B"/>
    <w:rsid w:val="00AA1EBB"/>
    <w:rsid w:val="00AB0227"/>
    <w:rsid w:val="00AB1BBD"/>
    <w:rsid w:val="00AB510B"/>
    <w:rsid w:val="00AB6EF9"/>
    <w:rsid w:val="00AC3B32"/>
    <w:rsid w:val="00AC678B"/>
    <w:rsid w:val="00AC72F0"/>
    <w:rsid w:val="00AF4FF9"/>
    <w:rsid w:val="00B20663"/>
    <w:rsid w:val="00B25113"/>
    <w:rsid w:val="00B41A16"/>
    <w:rsid w:val="00B47991"/>
    <w:rsid w:val="00B576F9"/>
    <w:rsid w:val="00B6161B"/>
    <w:rsid w:val="00B64017"/>
    <w:rsid w:val="00B81A47"/>
    <w:rsid w:val="00B9028D"/>
    <w:rsid w:val="00B95A51"/>
    <w:rsid w:val="00BA3EBB"/>
    <w:rsid w:val="00BB1C16"/>
    <w:rsid w:val="00BB5B22"/>
    <w:rsid w:val="00BC3E3E"/>
    <w:rsid w:val="00BF2B36"/>
    <w:rsid w:val="00C046CB"/>
    <w:rsid w:val="00C06F46"/>
    <w:rsid w:val="00C14B7F"/>
    <w:rsid w:val="00C16077"/>
    <w:rsid w:val="00C236CB"/>
    <w:rsid w:val="00C24671"/>
    <w:rsid w:val="00C27D68"/>
    <w:rsid w:val="00C313E6"/>
    <w:rsid w:val="00C449FB"/>
    <w:rsid w:val="00C51E87"/>
    <w:rsid w:val="00C52ADD"/>
    <w:rsid w:val="00C67AF1"/>
    <w:rsid w:val="00C7462D"/>
    <w:rsid w:val="00C90F65"/>
    <w:rsid w:val="00C94D78"/>
    <w:rsid w:val="00CB1467"/>
    <w:rsid w:val="00CB62C0"/>
    <w:rsid w:val="00CC02BF"/>
    <w:rsid w:val="00CC2537"/>
    <w:rsid w:val="00CE0096"/>
    <w:rsid w:val="00CE0EBD"/>
    <w:rsid w:val="00CF3F9C"/>
    <w:rsid w:val="00D0562D"/>
    <w:rsid w:val="00D12173"/>
    <w:rsid w:val="00D21281"/>
    <w:rsid w:val="00D33B2A"/>
    <w:rsid w:val="00D43F19"/>
    <w:rsid w:val="00D45DF1"/>
    <w:rsid w:val="00D46E8E"/>
    <w:rsid w:val="00D5296B"/>
    <w:rsid w:val="00D52FCD"/>
    <w:rsid w:val="00D578CC"/>
    <w:rsid w:val="00D60C4C"/>
    <w:rsid w:val="00D670AF"/>
    <w:rsid w:val="00D91621"/>
    <w:rsid w:val="00D9753A"/>
    <w:rsid w:val="00DB322C"/>
    <w:rsid w:val="00DC183A"/>
    <w:rsid w:val="00DE5C4F"/>
    <w:rsid w:val="00DF0558"/>
    <w:rsid w:val="00E0642C"/>
    <w:rsid w:val="00E15450"/>
    <w:rsid w:val="00E27770"/>
    <w:rsid w:val="00E27CD0"/>
    <w:rsid w:val="00E30636"/>
    <w:rsid w:val="00E42FEB"/>
    <w:rsid w:val="00E47775"/>
    <w:rsid w:val="00E51473"/>
    <w:rsid w:val="00E5281A"/>
    <w:rsid w:val="00E56AB4"/>
    <w:rsid w:val="00E65618"/>
    <w:rsid w:val="00E6630B"/>
    <w:rsid w:val="00E77BF0"/>
    <w:rsid w:val="00E80482"/>
    <w:rsid w:val="00E8527F"/>
    <w:rsid w:val="00E9022C"/>
    <w:rsid w:val="00E9356D"/>
    <w:rsid w:val="00E97AAB"/>
    <w:rsid w:val="00EA0893"/>
    <w:rsid w:val="00ED4171"/>
    <w:rsid w:val="00ED608D"/>
    <w:rsid w:val="00EE342C"/>
    <w:rsid w:val="00EE399C"/>
    <w:rsid w:val="00F02938"/>
    <w:rsid w:val="00F03605"/>
    <w:rsid w:val="00F059F6"/>
    <w:rsid w:val="00F13900"/>
    <w:rsid w:val="00F16D6C"/>
    <w:rsid w:val="00F172D3"/>
    <w:rsid w:val="00F26D94"/>
    <w:rsid w:val="00F279DD"/>
    <w:rsid w:val="00F41D52"/>
    <w:rsid w:val="00F51F90"/>
    <w:rsid w:val="00F74FD6"/>
    <w:rsid w:val="00F75982"/>
    <w:rsid w:val="00F86E7E"/>
    <w:rsid w:val="00F95E5C"/>
    <w:rsid w:val="00FB3FFD"/>
    <w:rsid w:val="00FB58CC"/>
    <w:rsid w:val="00FB74AB"/>
    <w:rsid w:val="00FC13F3"/>
    <w:rsid w:val="00FC3985"/>
    <w:rsid w:val="00FD03EE"/>
    <w:rsid w:val="00FD5571"/>
    <w:rsid w:val="00FE0DF8"/>
    <w:rsid w:val="00FE11F4"/>
    <w:rsid w:val="00FF749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BBD9566-2E77-48E3-88EB-23009FE2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017"/>
    <w:pPr>
      <w:spacing w:line="260" w:lineRule="atLeast"/>
    </w:pPr>
    <w:rPr>
      <w:szCs w:val="22"/>
      <w:lang w:eastAsia="en-US"/>
    </w:rPr>
  </w:style>
  <w:style w:type="paragraph" w:styleId="berschrift1">
    <w:name w:val="heading 1"/>
    <w:aliases w:val="D1"/>
    <w:basedOn w:val="Standard"/>
    <w:next w:val="Standard"/>
    <w:link w:val="berschrift1Zchn"/>
    <w:uiPriority w:val="1"/>
    <w:qFormat/>
    <w:rsid w:val="00B64017"/>
    <w:pPr>
      <w:keepNext/>
      <w:numPr>
        <w:numId w:val="11"/>
      </w:numPr>
      <w:suppressAutoHyphens/>
      <w:spacing w:before="360" w:after="180"/>
      <w:outlineLvl w:val="0"/>
    </w:pPr>
    <w:rPr>
      <w:rFonts w:eastAsia="Times New Roman"/>
      <w:b/>
      <w:bCs/>
      <w:sz w:val="28"/>
      <w:szCs w:val="24"/>
    </w:rPr>
  </w:style>
  <w:style w:type="paragraph" w:styleId="berschrift2">
    <w:name w:val="heading 2"/>
    <w:aliases w:val="D2"/>
    <w:basedOn w:val="berschrift1"/>
    <w:next w:val="Standard"/>
    <w:link w:val="berschrift2Zchn"/>
    <w:uiPriority w:val="1"/>
    <w:qFormat/>
    <w:rsid w:val="00B64017"/>
    <w:pPr>
      <w:numPr>
        <w:ilvl w:val="1"/>
      </w:numPr>
      <w:spacing w:before="240"/>
      <w:outlineLvl w:val="1"/>
    </w:pPr>
    <w:rPr>
      <w:bCs w:val="0"/>
      <w:sz w:val="24"/>
    </w:rPr>
  </w:style>
  <w:style w:type="paragraph" w:styleId="berschrift3">
    <w:name w:val="heading 3"/>
    <w:aliases w:val="D3"/>
    <w:basedOn w:val="berschrift2"/>
    <w:next w:val="Standard"/>
    <w:link w:val="berschrift3Zchn"/>
    <w:uiPriority w:val="1"/>
    <w:qFormat/>
    <w:rsid w:val="00B64017"/>
    <w:pPr>
      <w:numPr>
        <w:ilvl w:val="2"/>
      </w:numPr>
      <w:outlineLvl w:val="2"/>
    </w:pPr>
    <w:rPr>
      <w:rFonts w:cs="Arial"/>
      <w:bCs/>
      <w:sz w:val="20"/>
      <w:szCs w:val="26"/>
    </w:rPr>
  </w:style>
  <w:style w:type="paragraph" w:styleId="berschrift4">
    <w:name w:val="heading 4"/>
    <w:aliases w:val="D4"/>
    <w:basedOn w:val="berschrift3"/>
    <w:next w:val="Standard"/>
    <w:link w:val="berschrift4Zchn"/>
    <w:uiPriority w:val="1"/>
    <w:unhideWhenUsed/>
    <w:qFormat/>
    <w:rsid w:val="00B64017"/>
    <w:pPr>
      <w:keepLines/>
      <w:numPr>
        <w:ilvl w:val="3"/>
      </w:numPr>
      <w:outlineLvl w:val="3"/>
    </w:pPr>
    <w:rPr>
      <w:rFonts w:eastAsiaTheme="majorEastAsia" w:cstheme="majorBidi"/>
      <w:bCs w:val="0"/>
      <w:iCs/>
    </w:rPr>
  </w:style>
  <w:style w:type="paragraph" w:styleId="berschrift5">
    <w:name w:val="heading 5"/>
    <w:basedOn w:val="berschrift4"/>
    <w:next w:val="Standard"/>
    <w:link w:val="berschrift5Zchn"/>
    <w:uiPriority w:val="1"/>
    <w:unhideWhenUsed/>
    <w:qFormat/>
    <w:rsid w:val="00B64017"/>
    <w:pPr>
      <w:numPr>
        <w:ilvl w:val="4"/>
      </w:numPr>
      <w:outlineLvl w:val="4"/>
    </w:pPr>
    <w:rPr>
      <w:b w:val="0"/>
      <w:i/>
    </w:rPr>
  </w:style>
  <w:style w:type="paragraph" w:styleId="berschrift6">
    <w:name w:val="heading 6"/>
    <w:basedOn w:val="berschrift5"/>
    <w:next w:val="Standard"/>
    <w:link w:val="berschrift6Zchn"/>
    <w:uiPriority w:val="1"/>
    <w:unhideWhenUsed/>
    <w:qFormat/>
    <w:rsid w:val="00B64017"/>
    <w:pPr>
      <w:numPr>
        <w:ilvl w:val="5"/>
      </w:numPr>
      <w:outlineLvl w:val="5"/>
    </w:pPr>
    <w:rPr>
      <w:i w:val="0"/>
      <w:iCs w:val="0"/>
    </w:rPr>
  </w:style>
  <w:style w:type="paragraph" w:styleId="berschrift7">
    <w:name w:val="heading 7"/>
    <w:basedOn w:val="berschrift6"/>
    <w:next w:val="Standard"/>
    <w:link w:val="berschrift7Zchn"/>
    <w:uiPriority w:val="1"/>
    <w:unhideWhenUsed/>
    <w:qFormat/>
    <w:rsid w:val="00B64017"/>
    <w:pPr>
      <w:numPr>
        <w:ilvl w:val="6"/>
      </w:numPr>
      <w:outlineLvl w:val="6"/>
    </w:pPr>
    <w:rPr>
      <w:iCs/>
    </w:rPr>
  </w:style>
  <w:style w:type="paragraph" w:styleId="berschrift8">
    <w:name w:val="heading 8"/>
    <w:basedOn w:val="berschrift7"/>
    <w:next w:val="Standard"/>
    <w:link w:val="berschrift8Zchn"/>
    <w:uiPriority w:val="1"/>
    <w:unhideWhenUsed/>
    <w:qFormat/>
    <w:rsid w:val="00B64017"/>
    <w:pPr>
      <w:numPr>
        <w:ilvl w:val="7"/>
      </w:numPr>
      <w:outlineLvl w:val="7"/>
    </w:pPr>
    <w:rPr>
      <w:szCs w:val="20"/>
    </w:rPr>
  </w:style>
  <w:style w:type="paragraph" w:styleId="berschrift9">
    <w:name w:val="heading 9"/>
    <w:basedOn w:val="berschrift8"/>
    <w:next w:val="Standard"/>
    <w:link w:val="berschrift9Zchn"/>
    <w:uiPriority w:val="1"/>
    <w:unhideWhenUsed/>
    <w:qFormat/>
    <w:rsid w:val="00B64017"/>
    <w:pPr>
      <w:numPr>
        <w:ilvl w:val="8"/>
      </w:numPr>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64017"/>
    <w:rPr>
      <w:rFonts w:ascii="Times New Roman" w:hAnsi="Times New Roman"/>
      <w:szCs w:val="24"/>
    </w:rPr>
  </w:style>
  <w:style w:type="paragraph" w:styleId="Blocktext">
    <w:name w:val="Block Text"/>
    <w:basedOn w:val="Standard"/>
    <w:uiPriority w:val="99"/>
    <w:semiHidden/>
    <w:unhideWhenUsed/>
    <w:rsid w:val="00B6401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Textkrper">
    <w:name w:val="Body Text"/>
    <w:basedOn w:val="Standard"/>
    <w:link w:val="TextkrperZchn"/>
    <w:uiPriority w:val="99"/>
    <w:semiHidden/>
    <w:unhideWhenUsed/>
    <w:rsid w:val="00B64017"/>
  </w:style>
  <w:style w:type="character" w:customStyle="1" w:styleId="TextkrperZchn">
    <w:name w:val="Textkörper Zchn"/>
    <w:basedOn w:val="Absatz-Standardschriftart"/>
    <w:link w:val="Textkrper"/>
    <w:uiPriority w:val="99"/>
    <w:semiHidden/>
    <w:rsid w:val="00B64017"/>
    <w:rPr>
      <w:szCs w:val="22"/>
      <w:lang w:eastAsia="en-US"/>
    </w:rPr>
  </w:style>
  <w:style w:type="paragraph" w:styleId="Kopfzeile">
    <w:name w:val="header"/>
    <w:basedOn w:val="Standard"/>
    <w:link w:val="KopfzeileZchn"/>
    <w:unhideWhenUsed/>
    <w:rsid w:val="00B64017"/>
    <w:pPr>
      <w:tabs>
        <w:tab w:val="center" w:pos="4536"/>
        <w:tab w:val="right" w:pos="9072"/>
      </w:tabs>
      <w:spacing w:line="240" w:lineRule="auto"/>
    </w:pPr>
  </w:style>
  <w:style w:type="character" w:customStyle="1" w:styleId="KopfzeileZchn">
    <w:name w:val="Kopfzeile Zchn"/>
    <w:basedOn w:val="Absatz-Standardschriftart"/>
    <w:link w:val="Kopfzeile"/>
    <w:rsid w:val="00B64017"/>
    <w:rPr>
      <w:szCs w:val="22"/>
      <w:lang w:eastAsia="en-US"/>
    </w:rPr>
  </w:style>
  <w:style w:type="paragraph" w:styleId="Fuzeile">
    <w:name w:val="footer"/>
    <w:basedOn w:val="Standard"/>
    <w:link w:val="FuzeileZchn"/>
    <w:uiPriority w:val="99"/>
    <w:unhideWhenUsed/>
    <w:rsid w:val="00B64017"/>
    <w:pPr>
      <w:tabs>
        <w:tab w:val="center" w:pos="4536"/>
        <w:tab w:val="right" w:pos="9072"/>
      </w:tabs>
      <w:spacing w:line="240" w:lineRule="auto"/>
    </w:pPr>
    <w:rPr>
      <w:sz w:val="14"/>
    </w:rPr>
  </w:style>
  <w:style w:type="character" w:customStyle="1" w:styleId="FuzeileZchn">
    <w:name w:val="Fußzeile Zchn"/>
    <w:basedOn w:val="Absatz-Standardschriftart"/>
    <w:link w:val="Fuzeile"/>
    <w:uiPriority w:val="99"/>
    <w:rsid w:val="00B64017"/>
    <w:rPr>
      <w:sz w:val="14"/>
      <w:szCs w:val="22"/>
      <w:lang w:eastAsia="en-US"/>
    </w:rPr>
  </w:style>
  <w:style w:type="paragraph" w:styleId="Sprechblasentext">
    <w:name w:val="Balloon Text"/>
    <w:basedOn w:val="Standard"/>
    <w:link w:val="SprechblasentextZchn"/>
    <w:uiPriority w:val="99"/>
    <w:semiHidden/>
    <w:unhideWhenUsed/>
    <w:rsid w:val="00B6401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4017"/>
    <w:rPr>
      <w:rFonts w:ascii="Tahoma" w:hAnsi="Tahoma" w:cs="Tahoma"/>
      <w:sz w:val="16"/>
      <w:szCs w:val="16"/>
      <w:lang w:eastAsia="en-US"/>
    </w:rPr>
  </w:style>
  <w:style w:type="character" w:styleId="Fett">
    <w:name w:val="Strong"/>
    <w:basedOn w:val="Absatz-Standardschriftart"/>
    <w:uiPriority w:val="22"/>
    <w:qFormat/>
    <w:rsid w:val="00B64017"/>
    <w:rPr>
      <w:b/>
      <w:bCs/>
    </w:rPr>
  </w:style>
  <w:style w:type="character" w:styleId="IntensiveHervorhebung">
    <w:name w:val="Intense Emphasis"/>
    <w:basedOn w:val="Absatz-Standardschriftart"/>
    <w:uiPriority w:val="21"/>
    <w:qFormat/>
    <w:rsid w:val="00B64017"/>
    <w:rPr>
      <w:i/>
      <w:iCs/>
      <w:color w:val="4F81BD" w:themeColor="accent1"/>
    </w:rPr>
  </w:style>
  <w:style w:type="character" w:styleId="IntensiverVerweis">
    <w:name w:val="Intense Reference"/>
    <w:basedOn w:val="Absatz-Standardschriftart"/>
    <w:uiPriority w:val="32"/>
    <w:qFormat/>
    <w:rsid w:val="00B64017"/>
    <w:rPr>
      <w:b/>
      <w:bCs/>
      <w:smallCaps/>
      <w:color w:val="auto"/>
      <w:spacing w:val="5"/>
    </w:rPr>
  </w:style>
  <w:style w:type="paragraph" w:styleId="IntensivesZitat">
    <w:name w:val="Intense Quote"/>
    <w:basedOn w:val="Standard"/>
    <w:next w:val="Standard"/>
    <w:link w:val="IntensivesZitatZchn"/>
    <w:uiPriority w:val="30"/>
    <w:qFormat/>
    <w:rsid w:val="00B6401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B64017"/>
    <w:rPr>
      <w:rFonts w:eastAsia="Times New Roman" w:cstheme="minorBidi"/>
      <w:i/>
      <w:iCs/>
      <w:color w:val="4F81BD" w:themeColor="accent1"/>
      <w:lang w:eastAsia="en-US"/>
    </w:rPr>
  </w:style>
  <w:style w:type="paragraph" w:styleId="KeinLeerraum">
    <w:name w:val="No Spacing"/>
    <w:uiPriority w:val="1"/>
    <w:qFormat/>
    <w:rsid w:val="00B64017"/>
    <w:rPr>
      <w:rFonts w:eastAsia="Times New Roman" w:cstheme="minorBidi"/>
      <w:lang w:eastAsia="en-US"/>
    </w:rPr>
  </w:style>
  <w:style w:type="character" w:styleId="SchwacheHervorhebung">
    <w:name w:val="Subtle Emphasis"/>
    <w:basedOn w:val="Absatz-Standardschriftart"/>
    <w:uiPriority w:val="19"/>
    <w:qFormat/>
    <w:rsid w:val="00B64017"/>
    <w:rPr>
      <w:i/>
      <w:iCs/>
      <w:color w:val="404040" w:themeColor="text1" w:themeTint="BF"/>
    </w:rPr>
  </w:style>
  <w:style w:type="character" w:customStyle="1" w:styleId="berschrift1Zchn">
    <w:name w:val="Überschrift 1 Zchn"/>
    <w:aliases w:val="D1 Zchn"/>
    <w:basedOn w:val="Absatz-Standardschriftart"/>
    <w:link w:val="berschrift1"/>
    <w:uiPriority w:val="1"/>
    <w:rsid w:val="00B64017"/>
    <w:rPr>
      <w:rFonts w:eastAsia="Times New Roman"/>
      <w:b/>
      <w:bCs/>
      <w:sz w:val="28"/>
      <w:szCs w:val="24"/>
      <w:lang w:eastAsia="en-US"/>
    </w:rPr>
  </w:style>
  <w:style w:type="character" w:styleId="SchwacherVerweis">
    <w:name w:val="Subtle Reference"/>
    <w:basedOn w:val="Absatz-Standardschriftart"/>
    <w:uiPriority w:val="31"/>
    <w:qFormat/>
    <w:rsid w:val="00B64017"/>
    <w:rPr>
      <w:smallCaps/>
      <w:color w:val="5A5A5A" w:themeColor="text1" w:themeTint="A5"/>
    </w:rPr>
  </w:style>
  <w:style w:type="paragraph" w:styleId="Zitat">
    <w:name w:val="Quote"/>
    <w:basedOn w:val="Standard"/>
    <w:next w:val="Standard"/>
    <w:link w:val="ZitatZchn"/>
    <w:uiPriority w:val="29"/>
    <w:qFormat/>
    <w:rsid w:val="00B64017"/>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64017"/>
    <w:rPr>
      <w:rFonts w:eastAsia="Times New Roman" w:cstheme="minorBidi"/>
      <w:i/>
      <w:iCs/>
      <w:color w:val="404040" w:themeColor="text1" w:themeTint="BF"/>
      <w:lang w:eastAsia="en-US"/>
    </w:rPr>
  </w:style>
  <w:style w:type="paragraph" w:customStyle="1" w:styleId="zzPfad">
    <w:name w:val="zz Pfad"/>
    <w:basedOn w:val="Fuzeile"/>
    <w:rsid w:val="00B64017"/>
    <w:pPr>
      <w:tabs>
        <w:tab w:val="clear" w:pos="4536"/>
        <w:tab w:val="clear" w:pos="9072"/>
      </w:tabs>
      <w:spacing w:line="160" w:lineRule="atLeast"/>
    </w:pPr>
    <w:rPr>
      <w:rFonts w:eastAsia="Times New Roman"/>
      <w:bCs/>
      <w:noProof/>
      <w:sz w:val="12"/>
      <w:szCs w:val="24"/>
      <w:lang w:eastAsia="de-DE"/>
    </w:rPr>
  </w:style>
  <w:style w:type="paragraph" w:customStyle="1" w:styleId="zzSeite">
    <w:name w:val="zz Seite"/>
    <w:rsid w:val="00B64017"/>
    <w:pPr>
      <w:spacing w:line="200" w:lineRule="atLeast"/>
      <w:jc w:val="right"/>
    </w:pPr>
    <w:rPr>
      <w:rFonts w:eastAsia="Times New Roman"/>
      <w:sz w:val="14"/>
      <w:szCs w:val="24"/>
      <w:lang w:eastAsia="en-US"/>
    </w:rPr>
  </w:style>
  <w:style w:type="paragraph" w:customStyle="1" w:styleId="zzFussAdr">
    <w:name w:val="zz FussAdr"/>
    <w:rsid w:val="00B64017"/>
    <w:pPr>
      <w:spacing w:line="200" w:lineRule="atLeast"/>
    </w:pPr>
    <w:rPr>
      <w:rFonts w:eastAsia="Times New Roman"/>
      <w:noProof/>
      <w:sz w:val="15"/>
      <w:szCs w:val="24"/>
      <w:lang w:eastAsia="de-DE"/>
    </w:rPr>
  </w:style>
  <w:style w:type="paragraph" w:customStyle="1" w:styleId="zzKopfDept">
    <w:name w:val="zz KopfDept"/>
    <w:next w:val="Standard"/>
    <w:rsid w:val="00B64017"/>
    <w:pPr>
      <w:suppressAutoHyphens/>
      <w:spacing w:after="100" w:line="200" w:lineRule="atLeast"/>
      <w:contextualSpacing/>
    </w:pPr>
    <w:rPr>
      <w:rFonts w:eastAsia="Times New Roman"/>
      <w:noProof/>
      <w:sz w:val="15"/>
    </w:rPr>
  </w:style>
  <w:style w:type="paragraph" w:customStyle="1" w:styleId="zzKopfFett">
    <w:name w:val="zz KopfFett"/>
    <w:next w:val="Kopfzeile"/>
    <w:rsid w:val="00B64017"/>
    <w:pPr>
      <w:suppressAutoHyphens/>
      <w:spacing w:line="200" w:lineRule="atLeast"/>
    </w:pPr>
    <w:rPr>
      <w:rFonts w:eastAsia="Times New Roman"/>
      <w:b/>
      <w:noProof/>
      <w:sz w:val="15"/>
    </w:rPr>
  </w:style>
  <w:style w:type="paragraph" w:customStyle="1" w:styleId="zzKopfOE">
    <w:name w:val="zz KopfOE"/>
    <w:rsid w:val="00B64017"/>
    <w:pPr>
      <w:spacing w:line="200" w:lineRule="atLeast"/>
    </w:pPr>
    <w:rPr>
      <w:rFonts w:eastAsia="Times New Roman"/>
      <w:noProof/>
      <w:sz w:val="15"/>
      <w:szCs w:val="24"/>
      <w:lang w:eastAsia="de-DE"/>
    </w:rPr>
  </w:style>
  <w:style w:type="paragraph" w:styleId="Beschriftung">
    <w:name w:val="caption"/>
    <w:basedOn w:val="Standard"/>
    <w:next w:val="Standard"/>
    <w:uiPriority w:val="7"/>
    <w:qFormat/>
    <w:rsid w:val="00B64017"/>
    <w:pPr>
      <w:spacing w:before="180"/>
    </w:pPr>
    <w:rPr>
      <w:rFonts w:eastAsia="Times New Roman"/>
      <w:bCs/>
      <w:szCs w:val="20"/>
    </w:rPr>
  </w:style>
  <w:style w:type="character" w:styleId="Hervorhebung">
    <w:name w:val="Emphasis"/>
    <w:basedOn w:val="Absatz-Standardschriftart"/>
    <w:uiPriority w:val="7"/>
    <w:qFormat/>
    <w:rsid w:val="00B64017"/>
    <w:rPr>
      <w:rFonts w:ascii="Arial" w:hAnsi="Arial"/>
      <w:i/>
      <w:iCs/>
      <w:sz w:val="20"/>
    </w:rPr>
  </w:style>
  <w:style w:type="character" w:customStyle="1" w:styleId="berschrift2Zchn">
    <w:name w:val="Überschrift 2 Zchn"/>
    <w:aliases w:val="D2 Zchn"/>
    <w:basedOn w:val="Absatz-Standardschriftart"/>
    <w:link w:val="berschrift2"/>
    <w:uiPriority w:val="1"/>
    <w:rsid w:val="00B64017"/>
    <w:rPr>
      <w:rFonts w:eastAsia="Times New Roman"/>
      <w:b/>
      <w:sz w:val="24"/>
      <w:szCs w:val="24"/>
      <w:lang w:eastAsia="en-US"/>
    </w:rPr>
  </w:style>
  <w:style w:type="character" w:customStyle="1" w:styleId="berschrift3Zchn">
    <w:name w:val="Überschrift 3 Zchn"/>
    <w:aliases w:val="D3 Zchn"/>
    <w:basedOn w:val="Absatz-Standardschriftart"/>
    <w:link w:val="berschrift3"/>
    <w:uiPriority w:val="1"/>
    <w:rsid w:val="00B64017"/>
    <w:rPr>
      <w:rFonts w:eastAsia="Times New Roman" w:cs="Arial"/>
      <w:b/>
      <w:bCs/>
      <w:szCs w:val="26"/>
      <w:lang w:eastAsia="en-US"/>
    </w:rPr>
  </w:style>
  <w:style w:type="character" w:customStyle="1" w:styleId="berschrift4Zchn">
    <w:name w:val="Überschrift 4 Zchn"/>
    <w:aliases w:val="D4 Zchn"/>
    <w:basedOn w:val="Absatz-Standardschriftart"/>
    <w:link w:val="berschrift4"/>
    <w:uiPriority w:val="1"/>
    <w:rsid w:val="00B64017"/>
    <w:rPr>
      <w:rFonts w:eastAsiaTheme="majorEastAsia" w:cstheme="majorBidi"/>
      <w:b/>
      <w:iCs/>
      <w:szCs w:val="26"/>
      <w:lang w:eastAsia="en-US"/>
    </w:rPr>
  </w:style>
  <w:style w:type="character" w:customStyle="1" w:styleId="berschrift5Zchn">
    <w:name w:val="Überschrift 5 Zchn"/>
    <w:basedOn w:val="Absatz-Standardschriftart"/>
    <w:link w:val="berschrift5"/>
    <w:uiPriority w:val="1"/>
    <w:rsid w:val="00B64017"/>
    <w:rPr>
      <w:rFonts w:eastAsiaTheme="majorEastAsia" w:cstheme="majorBidi"/>
      <w:i/>
      <w:iCs/>
      <w:szCs w:val="26"/>
      <w:lang w:eastAsia="en-US"/>
    </w:rPr>
  </w:style>
  <w:style w:type="character" w:customStyle="1" w:styleId="berschrift6Zchn">
    <w:name w:val="Überschrift 6 Zchn"/>
    <w:basedOn w:val="Absatz-Standardschriftart"/>
    <w:link w:val="berschrift6"/>
    <w:uiPriority w:val="1"/>
    <w:rsid w:val="00B64017"/>
    <w:rPr>
      <w:rFonts w:eastAsiaTheme="majorEastAsia" w:cstheme="majorBidi"/>
      <w:szCs w:val="26"/>
      <w:lang w:eastAsia="en-US"/>
    </w:rPr>
  </w:style>
  <w:style w:type="character" w:customStyle="1" w:styleId="berschrift7Zchn">
    <w:name w:val="Überschrift 7 Zchn"/>
    <w:basedOn w:val="Absatz-Standardschriftart"/>
    <w:link w:val="berschrift7"/>
    <w:uiPriority w:val="1"/>
    <w:rsid w:val="00B64017"/>
    <w:rPr>
      <w:rFonts w:eastAsiaTheme="majorEastAsia" w:cstheme="majorBidi"/>
      <w:iCs/>
      <w:szCs w:val="26"/>
      <w:lang w:eastAsia="en-US"/>
    </w:rPr>
  </w:style>
  <w:style w:type="character" w:customStyle="1" w:styleId="berschrift8Zchn">
    <w:name w:val="Überschrift 8 Zchn"/>
    <w:basedOn w:val="Absatz-Standardschriftart"/>
    <w:link w:val="berschrift8"/>
    <w:uiPriority w:val="1"/>
    <w:rsid w:val="00B64017"/>
    <w:rPr>
      <w:rFonts w:eastAsiaTheme="majorEastAsia" w:cstheme="majorBidi"/>
      <w:iCs/>
      <w:lang w:eastAsia="en-US"/>
    </w:rPr>
  </w:style>
  <w:style w:type="character" w:customStyle="1" w:styleId="berschrift9Zchn">
    <w:name w:val="Überschrift 9 Zchn"/>
    <w:basedOn w:val="Absatz-Standardschriftart"/>
    <w:link w:val="berschrift9"/>
    <w:uiPriority w:val="1"/>
    <w:rsid w:val="00B64017"/>
    <w:rPr>
      <w:rFonts w:eastAsiaTheme="majorEastAsia" w:cstheme="majorBidi"/>
      <w:lang w:eastAsia="en-US"/>
    </w:rPr>
  </w:style>
  <w:style w:type="character" w:styleId="Hyperlink">
    <w:name w:val="Hyperlink"/>
    <w:basedOn w:val="Absatz-Standardschriftart"/>
    <w:uiPriority w:val="99"/>
    <w:rsid w:val="00B64017"/>
    <w:rPr>
      <w:color w:val="0000FF"/>
      <w:u w:val="single"/>
    </w:rPr>
  </w:style>
  <w:style w:type="paragraph" w:customStyle="1" w:styleId="zzRef">
    <w:name w:val="zz Ref"/>
    <w:basedOn w:val="Standard"/>
    <w:next w:val="Standard"/>
    <w:rsid w:val="00B64017"/>
    <w:pPr>
      <w:spacing w:line="200" w:lineRule="atLeast"/>
    </w:pPr>
    <w:rPr>
      <w:rFonts w:eastAsia="Times New Roman"/>
      <w:sz w:val="15"/>
    </w:rPr>
  </w:style>
  <w:style w:type="paragraph" w:customStyle="1" w:styleId="zzReffett">
    <w:name w:val="zz Ref fett"/>
    <w:basedOn w:val="zzRef"/>
    <w:rsid w:val="00B64017"/>
    <w:rPr>
      <w:b/>
    </w:rPr>
  </w:style>
  <w:style w:type="paragraph" w:customStyle="1" w:styleId="zzAdresse">
    <w:name w:val="zz Adresse"/>
    <w:basedOn w:val="Standard"/>
    <w:rsid w:val="00B64017"/>
    <w:rPr>
      <w:rFonts w:eastAsia="Times New Roman"/>
      <w:noProof/>
      <w:szCs w:val="24"/>
    </w:rPr>
  </w:style>
  <w:style w:type="paragraph" w:customStyle="1" w:styleId="PostAbs">
    <w:name w:val="PostAbs"/>
    <w:basedOn w:val="Standard"/>
    <w:uiPriority w:val="4"/>
    <w:rsid w:val="00B64017"/>
    <w:pPr>
      <w:widowControl w:val="0"/>
      <w:spacing w:line="240" w:lineRule="auto"/>
    </w:pPr>
    <w:rPr>
      <w:rFonts w:eastAsiaTheme="minorHAnsi" w:cstheme="minorBidi"/>
      <w:bCs/>
      <w:sz w:val="16"/>
    </w:rPr>
  </w:style>
  <w:style w:type="paragraph" w:customStyle="1" w:styleId="zCDBLogo">
    <w:name w:val="z_CDB_Logo"/>
    <w:rsid w:val="00B64017"/>
    <w:rPr>
      <w:rFonts w:eastAsia="Times New Roman"/>
      <w:noProof/>
      <w:sz w:val="15"/>
    </w:rPr>
  </w:style>
  <w:style w:type="paragraph" w:customStyle="1" w:styleId="zCDBKopfFett">
    <w:name w:val="z_CDB_KopfFett"/>
    <w:basedOn w:val="Standard"/>
    <w:rsid w:val="00B64017"/>
    <w:pPr>
      <w:suppressAutoHyphens/>
      <w:spacing w:line="200" w:lineRule="exact"/>
    </w:pPr>
    <w:rPr>
      <w:b/>
      <w:noProof/>
      <w:sz w:val="15"/>
      <w:lang w:eastAsia="de-CH"/>
    </w:rPr>
  </w:style>
  <w:style w:type="paragraph" w:customStyle="1" w:styleId="TextCDB">
    <w:name w:val="Text_CDB"/>
    <w:basedOn w:val="Standard"/>
    <w:qFormat/>
    <w:rsid w:val="00B64017"/>
    <w:pPr>
      <w:spacing w:after="120" w:line="264" w:lineRule="auto"/>
    </w:pPr>
    <w:rPr>
      <w:sz w:val="22"/>
      <w:lang w:val="en-US" w:eastAsia="de-DE"/>
    </w:rPr>
  </w:style>
  <w:style w:type="paragraph" w:customStyle="1" w:styleId="Kopfzeile2Departement">
    <w:name w:val="Kopfzeile2Departement"/>
    <w:basedOn w:val="Standard"/>
    <w:next w:val="Standard"/>
    <w:rsid w:val="00B64017"/>
    <w:pPr>
      <w:widowControl w:val="0"/>
      <w:suppressAutoHyphens/>
      <w:spacing w:line="200" w:lineRule="atLeast"/>
    </w:pPr>
    <w:rPr>
      <w:rFonts w:eastAsiaTheme="minorHAnsi"/>
      <w:sz w:val="15"/>
    </w:rPr>
  </w:style>
  <w:style w:type="paragraph" w:customStyle="1" w:styleId="KopfzeileFett">
    <w:name w:val="KopfzeileFett"/>
    <w:basedOn w:val="Kopfzeile"/>
    <w:next w:val="Kopfzeile"/>
    <w:uiPriority w:val="3"/>
    <w:rsid w:val="00B64017"/>
    <w:pPr>
      <w:widowControl w:val="0"/>
      <w:tabs>
        <w:tab w:val="clear" w:pos="4536"/>
        <w:tab w:val="clear" w:pos="9072"/>
      </w:tabs>
      <w:suppressAutoHyphens/>
      <w:spacing w:line="200" w:lineRule="atLeast"/>
    </w:pPr>
    <w:rPr>
      <w:rFonts w:eastAsiaTheme="minorHAnsi"/>
      <w:b/>
      <w:sz w:val="15"/>
    </w:rPr>
  </w:style>
  <w:style w:type="paragraph" w:customStyle="1" w:styleId="KopfzeileDepartement">
    <w:name w:val="KopfzeileDepartement"/>
    <w:basedOn w:val="Kopfzeile"/>
    <w:next w:val="KopfzeileFett"/>
    <w:uiPriority w:val="3"/>
    <w:rsid w:val="00B64017"/>
    <w:pPr>
      <w:widowControl w:val="0"/>
      <w:tabs>
        <w:tab w:val="clear" w:pos="4536"/>
        <w:tab w:val="clear" w:pos="9072"/>
      </w:tabs>
      <w:suppressAutoHyphens/>
      <w:spacing w:after="100" w:line="200" w:lineRule="atLeast"/>
      <w:contextualSpacing/>
    </w:pPr>
    <w:rPr>
      <w:rFonts w:eastAsiaTheme="minorHAnsi"/>
      <w:sz w:val="15"/>
    </w:rPr>
  </w:style>
  <w:style w:type="paragraph" w:styleId="Funotentext">
    <w:name w:val="footnote text"/>
    <w:basedOn w:val="Standard"/>
    <w:link w:val="FunotentextZchn"/>
    <w:uiPriority w:val="99"/>
    <w:semiHidden/>
    <w:unhideWhenUsed/>
    <w:rsid w:val="00B64017"/>
    <w:pPr>
      <w:tabs>
        <w:tab w:val="left" w:pos="284"/>
      </w:tabs>
      <w:spacing w:line="240" w:lineRule="auto"/>
      <w:ind w:left="284" w:hanging="284"/>
    </w:pPr>
    <w:rPr>
      <w:szCs w:val="20"/>
    </w:rPr>
  </w:style>
  <w:style w:type="character" w:customStyle="1" w:styleId="FunotentextZchn">
    <w:name w:val="Fußnotentext Zchn"/>
    <w:basedOn w:val="Absatz-Standardschriftart"/>
    <w:link w:val="Funotentext"/>
    <w:uiPriority w:val="99"/>
    <w:semiHidden/>
    <w:rsid w:val="00B64017"/>
    <w:rPr>
      <w:lang w:eastAsia="en-US"/>
    </w:rPr>
  </w:style>
  <w:style w:type="character" w:styleId="Funotenzeichen">
    <w:name w:val="footnote reference"/>
    <w:basedOn w:val="Absatz-Standardschriftart"/>
    <w:uiPriority w:val="99"/>
    <w:semiHidden/>
    <w:unhideWhenUsed/>
    <w:rsid w:val="00B64017"/>
    <w:rPr>
      <w:vertAlign w:val="superscript"/>
    </w:rPr>
  </w:style>
  <w:style w:type="paragraph" w:styleId="Endnotentext">
    <w:name w:val="endnote text"/>
    <w:basedOn w:val="Standard"/>
    <w:link w:val="EndnotentextZchn"/>
    <w:uiPriority w:val="99"/>
    <w:semiHidden/>
    <w:unhideWhenUsed/>
    <w:rsid w:val="00B64017"/>
    <w:pPr>
      <w:spacing w:line="240" w:lineRule="auto"/>
    </w:pPr>
    <w:rPr>
      <w:szCs w:val="20"/>
    </w:rPr>
  </w:style>
  <w:style w:type="character" w:customStyle="1" w:styleId="EndnotentextZchn">
    <w:name w:val="Endnotentext Zchn"/>
    <w:basedOn w:val="Absatz-Standardschriftart"/>
    <w:link w:val="Endnotentext"/>
    <w:uiPriority w:val="99"/>
    <w:semiHidden/>
    <w:rsid w:val="00B64017"/>
    <w:rPr>
      <w:lang w:eastAsia="en-US"/>
    </w:rPr>
  </w:style>
  <w:style w:type="character" w:styleId="Endnotenzeichen">
    <w:name w:val="endnote reference"/>
    <w:basedOn w:val="Absatz-Standardschriftart"/>
    <w:uiPriority w:val="99"/>
    <w:semiHidden/>
    <w:unhideWhenUsed/>
    <w:rsid w:val="00B64017"/>
    <w:rPr>
      <w:vertAlign w:val="superscript"/>
    </w:rPr>
  </w:style>
  <w:style w:type="paragraph" w:styleId="Titel">
    <w:name w:val="Title"/>
    <w:basedOn w:val="Standard"/>
    <w:next w:val="Standard"/>
    <w:link w:val="TitelZchn"/>
    <w:uiPriority w:val="5"/>
    <w:qFormat/>
    <w:rsid w:val="00B64017"/>
    <w:pPr>
      <w:keepNext/>
      <w:spacing w:line="360" w:lineRule="atLeast"/>
      <w:outlineLvl w:val="0"/>
    </w:pPr>
    <w:rPr>
      <w:rFonts w:eastAsia="Times New Roman" w:cs="Arial"/>
      <w:b/>
      <w:bCs/>
      <w:kern w:val="28"/>
      <w:sz w:val="36"/>
      <w:szCs w:val="32"/>
      <w:lang w:eastAsia="de-CH"/>
    </w:rPr>
  </w:style>
  <w:style w:type="paragraph" w:styleId="Verzeichnis1">
    <w:name w:val="toc 1"/>
    <w:basedOn w:val="Standard"/>
    <w:next w:val="Standard"/>
    <w:autoRedefine/>
    <w:uiPriority w:val="39"/>
    <w:unhideWhenUsed/>
    <w:rsid w:val="00B64017"/>
    <w:pPr>
      <w:keepNext/>
      <w:spacing w:before="120"/>
      <w:ind w:left="709" w:hanging="709"/>
    </w:pPr>
    <w:rPr>
      <w:b/>
    </w:rPr>
  </w:style>
  <w:style w:type="paragraph" w:styleId="Verzeichnis2">
    <w:name w:val="toc 2"/>
    <w:basedOn w:val="Standard"/>
    <w:next w:val="Standard"/>
    <w:autoRedefine/>
    <w:uiPriority w:val="39"/>
    <w:unhideWhenUsed/>
    <w:rsid w:val="00B64017"/>
    <w:pPr>
      <w:tabs>
        <w:tab w:val="right" w:leader="dot" w:pos="9061"/>
      </w:tabs>
      <w:ind w:left="709" w:hanging="709"/>
    </w:pPr>
  </w:style>
  <w:style w:type="paragraph" w:styleId="Verzeichnis3">
    <w:name w:val="toc 3"/>
    <w:basedOn w:val="Standard"/>
    <w:next w:val="Standard"/>
    <w:autoRedefine/>
    <w:uiPriority w:val="39"/>
    <w:unhideWhenUsed/>
    <w:rsid w:val="00B64017"/>
    <w:pPr>
      <w:ind w:left="709" w:hanging="709"/>
    </w:pPr>
  </w:style>
  <w:style w:type="character" w:customStyle="1" w:styleId="TitelZchn">
    <w:name w:val="Titel Zchn"/>
    <w:basedOn w:val="Absatz-Standardschriftart"/>
    <w:link w:val="Titel"/>
    <w:uiPriority w:val="5"/>
    <w:rsid w:val="00B64017"/>
    <w:rPr>
      <w:rFonts w:eastAsia="Times New Roman" w:cs="Arial"/>
      <w:b/>
      <w:bCs/>
      <w:kern w:val="28"/>
      <w:sz w:val="36"/>
      <w:szCs w:val="32"/>
    </w:rPr>
  </w:style>
  <w:style w:type="paragraph" w:customStyle="1" w:styleId="Tabellentextklein">
    <w:name w:val="Tabellentext klein"/>
    <w:basedOn w:val="Standard"/>
    <w:uiPriority w:val="4"/>
    <w:qFormat/>
    <w:rsid w:val="00B64017"/>
    <w:pPr>
      <w:spacing w:before="20" w:line="180" w:lineRule="atLeast"/>
      <w:ind w:left="57" w:right="57"/>
    </w:pPr>
    <w:rPr>
      <w:sz w:val="18"/>
    </w:rPr>
  </w:style>
  <w:style w:type="paragraph" w:customStyle="1" w:styleId="zzHaupttitel">
    <w:name w:val="zz Haupttitel"/>
    <w:basedOn w:val="Standard"/>
    <w:rsid w:val="00B64017"/>
    <w:pPr>
      <w:keepNext/>
      <w:spacing w:line="400" w:lineRule="atLeast"/>
    </w:pPr>
    <w:rPr>
      <w:rFonts w:eastAsia="Times New Roman"/>
      <w:b/>
      <w:sz w:val="42"/>
      <w:lang w:eastAsia="de-DE"/>
    </w:rPr>
  </w:style>
  <w:style w:type="paragraph" w:customStyle="1" w:styleId="zzUntertitel">
    <w:name w:val="zz Untertitel"/>
    <w:basedOn w:val="Standard"/>
    <w:rsid w:val="00B64017"/>
    <w:pPr>
      <w:spacing w:line="480" w:lineRule="atLeast"/>
    </w:pPr>
    <w:rPr>
      <w:rFonts w:eastAsia="Times New Roman"/>
      <w:sz w:val="42"/>
      <w:lang w:eastAsia="de-DE"/>
    </w:rPr>
  </w:style>
  <w:style w:type="paragraph" w:customStyle="1" w:styleId="zzPost">
    <w:name w:val="zz Post"/>
    <w:next w:val="Standard"/>
    <w:rsid w:val="00B64017"/>
    <w:pPr>
      <w:spacing w:after="100" w:line="200" w:lineRule="atLeast"/>
    </w:pPr>
    <w:rPr>
      <w:rFonts w:eastAsia="Times New Roman"/>
      <w:sz w:val="14"/>
      <w:u w:val="single"/>
    </w:rPr>
  </w:style>
  <w:style w:type="paragraph" w:styleId="Untertitel">
    <w:name w:val="Subtitle"/>
    <w:basedOn w:val="Standard"/>
    <w:link w:val="UntertitelZchn"/>
    <w:uiPriority w:val="99"/>
    <w:qFormat/>
    <w:rsid w:val="00B64017"/>
    <w:pPr>
      <w:keepNext/>
      <w:spacing w:after="60"/>
      <w:outlineLvl w:val="1"/>
    </w:pPr>
    <w:rPr>
      <w:rFonts w:eastAsia="Times New Roman" w:cs="Arial"/>
      <w:sz w:val="22"/>
      <w:szCs w:val="24"/>
    </w:rPr>
  </w:style>
  <w:style w:type="character" w:customStyle="1" w:styleId="UntertitelZchn">
    <w:name w:val="Untertitel Zchn"/>
    <w:basedOn w:val="Absatz-Standardschriftart"/>
    <w:link w:val="Untertitel"/>
    <w:uiPriority w:val="99"/>
    <w:rsid w:val="00B64017"/>
    <w:rPr>
      <w:rFonts w:eastAsia="Times New Roman" w:cs="Arial"/>
      <w:sz w:val="22"/>
      <w:szCs w:val="24"/>
      <w:lang w:eastAsia="en-US"/>
    </w:rPr>
  </w:style>
  <w:style w:type="character" w:styleId="Platzhaltertext">
    <w:name w:val="Placeholder Text"/>
    <w:basedOn w:val="Absatz-Standardschriftart"/>
    <w:uiPriority w:val="99"/>
    <w:semiHidden/>
    <w:rsid w:val="00B64017"/>
    <w:rPr>
      <w:color w:val="808080"/>
    </w:rPr>
  </w:style>
  <w:style w:type="table" w:styleId="Tabellenraster">
    <w:name w:val="Table Grid"/>
    <w:basedOn w:val="NormaleTabelle"/>
    <w:uiPriority w:val="59"/>
    <w:rsid w:val="00B640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zZusatzformatI">
    <w:name w:val="zz Zusatzformat I"/>
    <w:basedOn w:val="Standard"/>
    <w:rsid w:val="00B64017"/>
    <w:pPr>
      <w:spacing w:after="260"/>
    </w:pPr>
    <w:rPr>
      <w:rFonts w:eastAsia="Times New Roman"/>
      <w:szCs w:val="24"/>
    </w:rPr>
  </w:style>
  <w:style w:type="numbering" w:styleId="111111">
    <w:name w:val="Outline List 2"/>
    <w:basedOn w:val="KeineListe"/>
    <w:uiPriority w:val="99"/>
    <w:semiHidden/>
    <w:unhideWhenUsed/>
    <w:rsid w:val="00B64017"/>
    <w:pPr>
      <w:numPr>
        <w:numId w:val="36"/>
      </w:numPr>
    </w:pPr>
  </w:style>
  <w:style w:type="numbering" w:styleId="1ai">
    <w:name w:val="Outline List 1"/>
    <w:basedOn w:val="KeineListe"/>
    <w:uiPriority w:val="99"/>
    <w:semiHidden/>
    <w:unhideWhenUsed/>
    <w:rsid w:val="00B64017"/>
    <w:pPr>
      <w:numPr>
        <w:numId w:val="37"/>
      </w:numPr>
    </w:pPr>
  </w:style>
  <w:style w:type="paragraph" w:styleId="Aufzhlungszeichen">
    <w:name w:val="List Bullet"/>
    <w:basedOn w:val="Standard"/>
    <w:uiPriority w:val="99"/>
    <w:semiHidden/>
    <w:unhideWhenUsed/>
    <w:rsid w:val="00B64017"/>
    <w:pPr>
      <w:numPr>
        <w:numId w:val="1"/>
      </w:numPr>
      <w:tabs>
        <w:tab w:val="clear" w:pos="360"/>
        <w:tab w:val="left" w:pos="284"/>
      </w:tabs>
      <w:ind w:left="284" w:hanging="284"/>
      <w:contextualSpacing/>
    </w:pPr>
  </w:style>
  <w:style w:type="paragraph" w:styleId="Aufzhlungszeichen2">
    <w:name w:val="List Bullet 2"/>
    <w:basedOn w:val="Standard"/>
    <w:uiPriority w:val="99"/>
    <w:semiHidden/>
    <w:unhideWhenUsed/>
    <w:rsid w:val="00B64017"/>
    <w:pPr>
      <w:numPr>
        <w:numId w:val="2"/>
      </w:numPr>
      <w:tabs>
        <w:tab w:val="clear" w:pos="643"/>
        <w:tab w:val="left" w:pos="567"/>
      </w:tabs>
      <w:ind w:left="568" w:hanging="284"/>
      <w:contextualSpacing/>
    </w:pPr>
  </w:style>
  <w:style w:type="paragraph" w:styleId="Gruformel">
    <w:name w:val="Closing"/>
    <w:basedOn w:val="Standard"/>
    <w:link w:val="GruformelZchn"/>
    <w:uiPriority w:val="99"/>
    <w:semiHidden/>
    <w:unhideWhenUsed/>
    <w:rsid w:val="00B64017"/>
    <w:pPr>
      <w:spacing w:line="240" w:lineRule="auto"/>
    </w:pPr>
  </w:style>
  <w:style w:type="character" w:customStyle="1" w:styleId="GruformelZchn">
    <w:name w:val="Grußformel Zchn"/>
    <w:basedOn w:val="Absatz-Standardschriftart"/>
    <w:link w:val="Gruformel"/>
    <w:uiPriority w:val="99"/>
    <w:semiHidden/>
    <w:rsid w:val="00B64017"/>
    <w:rPr>
      <w:szCs w:val="22"/>
      <w:lang w:eastAsia="en-US"/>
    </w:rPr>
  </w:style>
  <w:style w:type="paragraph" w:styleId="Liste">
    <w:name w:val="List"/>
    <w:basedOn w:val="Standard"/>
    <w:uiPriority w:val="99"/>
    <w:semiHidden/>
    <w:unhideWhenUsed/>
    <w:rsid w:val="00B64017"/>
    <w:pPr>
      <w:ind w:left="284" w:hanging="284"/>
      <w:contextualSpacing/>
    </w:pPr>
  </w:style>
  <w:style w:type="paragraph" w:styleId="Listenabsatz">
    <w:name w:val="List Paragraph"/>
    <w:basedOn w:val="Standard"/>
    <w:uiPriority w:val="99"/>
    <w:qFormat/>
    <w:rsid w:val="00B64017"/>
    <w:pPr>
      <w:ind w:left="567"/>
      <w:contextualSpacing/>
    </w:pPr>
  </w:style>
  <w:style w:type="paragraph" w:styleId="Listennummer">
    <w:name w:val="List Number"/>
    <w:basedOn w:val="Standard"/>
    <w:uiPriority w:val="99"/>
    <w:semiHidden/>
    <w:unhideWhenUsed/>
    <w:rsid w:val="00B64017"/>
    <w:pPr>
      <w:numPr>
        <w:numId w:val="9"/>
      </w:numPr>
      <w:tabs>
        <w:tab w:val="clear" w:pos="360"/>
        <w:tab w:val="left" w:pos="284"/>
      </w:tabs>
      <w:ind w:left="284" w:hanging="284"/>
      <w:contextualSpacing/>
    </w:pPr>
  </w:style>
  <w:style w:type="paragraph" w:styleId="Listennummer2">
    <w:name w:val="List Number 2"/>
    <w:basedOn w:val="Standard"/>
    <w:uiPriority w:val="99"/>
    <w:semiHidden/>
    <w:unhideWhenUsed/>
    <w:rsid w:val="00B64017"/>
    <w:pPr>
      <w:numPr>
        <w:numId w:val="8"/>
      </w:numPr>
      <w:tabs>
        <w:tab w:val="clear" w:pos="643"/>
        <w:tab w:val="left" w:pos="567"/>
      </w:tabs>
      <w:ind w:left="568" w:hanging="284"/>
      <w:contextualSpacing/>
    </w:pPr>
  </w:style>
  <w:style w:type="paragraph" w:styleId="Listennummer3">
    <w:name w:val="List Number 3"/>
    <w:basedOn w:val="Standard"/>
    <w:uiPriority w:val="99"/>
    <w:semiHidden/>
    <w:unhideWhenUsed/>
    <w:rsid w:val="00B64017"/>
    <w:pPr>
      <w:numPr>
        <w:numId w:val="5"/>
      </w:numPr>
      <w:tabs>
        <w:tab w:val="clear" w:pos="926"/>
        <w:tab w:val="left" w:pos="851"/>
      </w:tabs>
      <w:ind w:left="851" w:hanging="284"/>
      <w:contextualSpacing/>
    </w:pPr>
  </w:style>
  <w:style w:type="paragraph" w:styleId="Listennummer4">
    <w:name w:val="List Number 4"/>
    <w:basedOn w:val="Standard"/>
    <w:uiPriority w:val="99"/>
    <w:semiHidden/>
    <w:unhideWhenUsed/>
    <w:rsid w:val="00B64017"/>
    <w:pPr>
      <w:numPr>
        <w:numId w:val="6"/>
      </w:numPr>
      <w:tabs>
        <w:tab w:val="clear" w:pos="1209"/>
        <w:tab w:val="left" w:pos="1134"/>
      </w:tabs>
      <w:ind w:left="1135" w:hanging="284"/>
      <w:contextualSpacing/>
    </w:pPr>
  </w:style>
  <w:style w:type="paragraph" w:styleId="Listennummer5">
    <w:name w:val="List Number 5"/>
    <w:basedOn w:val="Standard"/>
    <w:uiPriority w:val="99"/>
    <w:semiHidden/>
    <w:unhideWhenUsed/>
    <w:rsid w:val="00B64017"/>
    <w:pPr>
      <w:numPr>
        <w:numId w:val="7"/>
      </w:numPr>
      <w:tabs>
        <w:tab w:val="clear" w:pos="1492"/>
        <w:tab w:val="left" w:pos="1418"/>
      </w:tabs>
      <w:ind w:left="1418" w:hanging="284"/>
      <w:contextualSpacing/>
    </w:pPr>
  </w:style>
  <w:style w:type="paragraph" w:styleId="Standardeinzug">
    <w:name w:val="Normal Indent"/>
    <w:basedOn w:val="Standard"/>
    <w:uiPriority w:val="99"/>
    <w:semiHidden/>
    <w:unhideWhenUsed/>
    <w:rsid w:val="00B64017"/>
    <w:pPr>
      <w:ind w:left="567"/>
    </w:pPr>
  </w:style>
  <w:style w:type="paragraph" w:styleId="Listenfortsetzung">
    <w:name w:val="List Continue"/>
    <w:basedOn w:val="Standard"/>
    <w:uiPriority w:val="99"/>
    <w:semiHidden/>
    <w:unhideWhenUsed/>
    <w:rsid w:val="00B64017"/>
    <w:pPr>
      <w:spacing w:after="120"/>
      <w:ind w:left="284"/>
      <w:contextualSpacing/>
    </w:pPr>
  </w:style>
  <w:style w:type="paragraph" w:customStyle="1" w:styleId="zzZusatzformatIfett">
    <w:name w:val="zz Zusatzformat I fett"/>
    <w:basedOn w:val="zzZusatzformatI"/>
    <w:next w:val="Standard"/>
    <w:rsid w:val="00B64017"/>
    <w:rPr>
      <w:b/>
    </w:rPr>
  </w:style>
  <w:style w:type="paragraph" w:customStyle="1" w:styleId="zzZusatzformatII">
    <w:name w:val="zz Zusatzformat II"/>
    <w:basedOn w:val="Standard"/>
    <w:next w:val="zzZusatzformatI"/>
    <w:rsid w:val="00B64017"/>
    <w:pPr>
      <w:spacing w:before="360"/>
    </w:pPr>
    <w:rPr>
      <w:rFonts w:eastAsia="Times New Roman"/>
      <w:b/>
      <w:sz w:val="24"/>
      <w:szCs w:val="24"/>
    </w:rPr>
  </w:style>
  <w:style w:type="paragraph" w:customStyle="1" w:styleId="zzZustellvermerke">
    <w:name w:val="zz Zustellvermerke"/>
    <w:basedOn w:val="Standard"/>
    <w:rsid w:val="00B64017"/>
    <w:rPr>
      <w:rFonts w:eastAsia="Times New Roman"/>
      <w:b/>
      <w:szCs w:val="11"/>
    </w:rPr>
  </w:style>
  <w:style w:type="paragraph" w:customStyle="1" w:styleId="Liste1">
    <w:name w:val="Liste 1)"/>
    <w:uiPriority w:val="2"/>
    <w:qFormat/>
    <w:rsid w:val="00B64017"/>
    <w:pPr>
      <w:numPr>
        <w:numId w:val="14"/>
      </w:numPr>
      <w:tabs>
        <w:tab w:val="clear" w:pos="360"/>
        <w:tab w:val="left" w:pos="284"/>
      </w:tabs>
      <w:spacing w:after="60" w:line="260" w:lineRule="atLeast"/>
      <w:ind w:left="284" w:hanging="284"/>
    </w:pPr>
    <w:rPr>
      <w:rFonts w:eastAsia="Times New Roman"/>
      <w:lang w:eastAsia="en-US"/>
    </w:rPr>
  </w:style>
  <w:style w:type="paragraph" w:customStyle="1" w:styleId="Listea">
    <w:name w:val="Liste a)"/>
    <w:basedOn w:val="Standard"/>
    <w:uiPriority w:val="2"/>
    <w:qFormat/>
    <w:rsid w:val="00B64017"/>
    <w:pPr>
      <w:numPr>
        <w:numId w:val="20"/>
      </w:numPr>
      <w:tabs>
        <w:tab w:val="left" w:pos="567"/>
      </w:tabs>
      <w:spacing w:after="60"/>
      <w:ind w:left="568" w:hanging="284"/>
    </w:pPr>
  </w:style>
  <w:style w:type="paragraph" w:customStyle="1" w:styleId="ListeStrichI">
    <w:name w:val="Liste Strich I"/>
    <w:basedOn w:val="Standard"/>
    <w:uiPriority w:val="2"/>
    <w:qFormat/>
    <w:rsid w:val="00B64017"/>
    <w:pPr>
      <w:numPr>
        <w:numId w:val="16"/>
      </w:numPr>
      <w:tabs>
        <w:tab w:val="clear" w:pos="360"/>
        <w:tab w:val="left" w:pos="284"/>
      </w:tabs>
      <w:spacing w:after="60"/>
    </w:pPr>
    <w:rPr>
      <w:rFonts w:eastAsia="Times New Roman"/>
      <w:szCs w:val="20"/>
      <w:lang w:eastAsia="de-DE"/>
    </w:rPr>
  </w:style>
  <w:style w:type="paragraph" w:customStyle="1" w:styleId="ListePunktI">
    <w:name w:val="Liste Punkt I"/>
    <w:basedOn w:val="Standard"/>
    <w:uiPriority w:val="2"/>
    <w:qFormat/>
    <w:rsid w:val="00B64017"/>
    <w:pPr>
      <w:numPr>
        <w:numId w:val="17"/>
      </w:numPr>
      <w:tabs>
        <w:tab w:val="clear" w:pos="360"/>
        <w:tab w:val="left" w:pos="284"/>
      </w:tabs>
      <w:spacing w:after="60"/>
    </w:pPr>
  </w:style>
  <w:style w:type="paragraph" w:customStyle="1" w:styleId="ListeStrichII">
    <w:name w:val="Liste Strich II"/>
    <w:basedOn w:val="ListeStrichI"/>
    <w:uiPriority w:val="2"/>
    <w:qFormat/>
    <w:rsid w:val="00B64017"/>
    <w:pPr>
      <w:numPr>
        <w:numId w:val="18"/>
      </w:numPr>
      <w:tabs>
        <w:tab w:val="clear" w:pos="284"/>
        <w:tab w:val="clear" w:pos="644"/>
        <w:tab w:val="left" w:pos="567"/>
      </w:tabs>
    </w:pPr>
  </w:style>
  <w:style w:type="paragraph" w:customStyle="1" w:styleId="ListePunktII">
    <w:name w:val="Liste Punkt II"/>
    <w:basedOn w:val="Standard"/>
    <w:uiPriority w:val="2"/>
    <w:qFormat/>
    <w:rsid w:val="00B64017"/>
    <w:pPr>
      <w:numPr>
        <w:numId w:val="19"/>
      </w:numPr>
      <w:tabs>
        <w:tab w:val="clear" w:pos="644"/>
        <w:tab w:val="left" w:pos="567"/>
      </w:tabs>
      <w:spacing w:after="60"/>
      <w:ind w:left="568" w:hanging="284"/>
    </w:pPr>
  </w:style>
  <w:style w:type="paragraph" w:customStyle="1" w:styleId="Platzhalter">
    <w:name w:val="Platzhalter"/>
    <w:basedOn w:val="Standard"/>
    <w:next w:val="Standard"/>
    <w:uiPriority w:val="7"/>
    <w:qFormat/>
    <w:rsid w:val="00B64017"/>
    <w:pPr>
      <w:spacing w:line="240" w:lineRule="auto"/>
    </w:pPr>
    <w:rPr>
      <w:rFonts w:eastAsia="Times New Roman"/>
      <w:sz w:val="2"/>
      <w:szCs w:val="2"/>
      <w:lang w:eastAsia="de-CH"/>
    </w:rPr>
  </w:style>
  <w:style w:type="paragraph" w:customStyle="1" w:styleId="Tabellentext">
    <w:name w:val="Tabellentext"/>
    <w:basedOn w:val="Standard"/>
    <w:uiPriority w:val="3"/>
    <w:qFormat/>
    <w:rsid w:val="00B64017"/>
    <w:pPr>
      <w:spacing w:before="60" w:after="20"/>
      <w:ind w:left="57" w:right="57"/>
    </w:pPr>
    <w:rPr>
      <w:rFonts w:eastAsia="Times New Roman"/>
      <w:szCs w:val="24"/>
    </w:rPr>
  </w:style>
  <w:style w:type="paragraph" w:customStyle="1" w:styleId="Tabellentitel">
    <w:name w:val="Tabellentitel"/>
    <w:basedOn w:val="Standard"/>
    <w:uiPriority w:val="3"/>
    <w:qFormat/>
    <w:rsid w:val="00B64017"/>
    <w:pPr>
      <w:keepNext/>
      <w:spacing w:before="60" w:after="20"/>
      <w:ind w:left="57" w:right="57"/>
    </w:pPr>
    <w:rPr>
      <w:rFonts w:eastAsia="Times New Roman"/>
      <w:b/>
      <w:szCs w:val="24"/>
    </w:rPr>
  </w:style>
  <w:style w:type="paragraph" w:customStyle="1" w:styleId="Tabellentitelklein">
    <w:name w:val="Tabellentitel klein"/>
    <w:basedOn w:val="Tabellentitel"/>
    <w:uiPriority w:val="4"/>
    <w:qFormat/>
    <w:rsid w:val="00B64017"/>
    <w:pPr>
      <w:spacing w:before="20" w:after="0" w:line="180" w:lineRule="atLeast"/>
    </w:pPr>
    <w:rPr>
      <w:sz w:val="18"/>
    </w:rPr>
  </w:style>
  <w:style w:type="paragraph" w:customStyle="1" w:styleId="zzForm">
    <w:name w:val="zz Form"/>
    <w:basedOn w:val="Standard"/>
    <w:rsid w:val="00B64017"/>
    <w:rPr>
      <w:rFonts w:eastAsia="Times New Roman"/>
      <w:sz w:val="15"/>
      <w:szCs w:val="20"/>
      <w:lang w:eastAsia="de-CH"/>
    </w:rPr>
  </w:style>
  <w:style w:type="paragraph" w:customStyle="1" w:styleId="zzPlatzhalter">
    <w:name w:val="zz Platzhalter"/>
    <w:basedOn w:val="Standard"/>
    <w:next w:val="Standard"/>
    <w:rsid w:val="00B64017"/>
    <w:pPr>
      <w:spacing w:line="240" w:lineRule="auto"/>
    </w:pPr>
    <w:rPr>
      <w:rFonts w:eastAsia="Times New Roman"/>
      <w:sz w:val="2"/>
      <w:szCs w:val="2"/>
      <w:lang w:eastAsia="de-CH"/>
    </w:rPr>
  </w:style>
  <w:style w:type="paragraph" w:customStyle="1" w:styleId="TitelI">
    <w:name w:val="Titel I"/>
    <w:basedOn w:val="berschrift1"/>
    <w:next w:val="Standard"/>
    <w:uiPriority w:val="6"/>
    <w:qFormat/>
    <w:rsid w:val="00B64017"/>
    <w:pPr>
      <w:numPr>
        <w:numId w:val="0"/>
      </w:numPr>
      <w:outlineLvl w:val="9"/>
    </w:pPr>
    <w:rPr>
      <w:szCs w:val="20"/>
      <w:lang w:eastAsia="de-DE"/>
    </w:rPr>
  </w:style>
  <w:style w:type="paragraph" w:customStyle="1" w:styleId="TitelII">
    <w:name w:val="Titel II"/>
    <w:basedOn w:val="berschrift2"/>
    <w:next w:val="Standard"/>
    <w:uiPriority w:val="6"/>
    <w:qFormat/>
    <w:rsid w:val="00B64017"/>
    <w:pPr>
      <w:numPr>
        <w:ilvl w:val="0"/>
        <w:numId w:val="0"/>
      </w:numPr>
      <w:tabs>
        <w:tab w:val="left" w:pos="851"/>
      </w:tabs>
      <w:outlineLvl w:val="9"/>
    </w:pPr>
    <w:rPr>
      <w:szCs w:val="20"/>
      <w:lang w:eastAsia="de-DE"/>
    </w:rPr>
  </w:style>
  <w:style w:type="paragraph" w:customStyle="1" w:styleId="uLinie">
    <w:name w:val="uLinie"/>
    <w:basedOn w:val="Standard"/>
    <w:next w:val="Standard"/>
    <w:uiPriority w:val="99"/>
    <w:rsid w:val="00B64017"/>
    <w:pPr>
      <w:pBdr>
        <w:bottom w:val="single" w:sz="2" w:space="1" w:color="auto"/>
      </w:pBdr>
      <w:spacing w:after="320" w:line="240" w:lineRule="auto"/>
      <w:ind w:left="28" w:right="28"/>
    </w:pPr>
    <w:rPr>
      <w:rFonts w:eastAsia="Times New Roman" w:cs="Arial"/>
      <w:noProof/>
      <w:sz w:val="15"/>
      <w:szCs w:val="15"/>
      <w:lang w:eastAsia="de-CH"/>
    </w:rPr>
  </w:style>
  <w:style w:type="paragraph" w:customStyle="1" w:styleId="Default">
    <w:name w:val="Default"/>
    <w:uiPriority w:val="99"/>
    <w:rsid w:val="00B64017"/>
    <w:pPr>
      <w:autoSpaceDE w:val="0"/>
      <w:autoSpaceDN w:val="0"/>
      <w:adjustRightInd w:val="0"/>
    </w:pPr>
    <w:rPr>
      <w:rFonts w:ascii="EUAlbertina" w:eastAsia="Times New Roman"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44464">
      <w:bodyDiv w:val="1"/>
      <w:marLeft w:val="0"/>
      <w:marRight w:val="0"/>
      <w:marTop w:val="0"/>
      <w:marBottom w:val="0"/>
      <w:divBdr>
        <w:top w:val="none" w:sz="0" w:space="0" w:color="auto"/>
        <w:left w:val="none" w:sz="0" w:space="0" w:color="auto"/>
        <w:bottom w:val="none" w:sz="0" w:space="0" w:color="auto"/>
        <w:right w:val="none" w:sz="0" w:space="0" w:color="auto"/>
      </w:divBdr>
    </w:div>
    <w:div w:id="20356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f_Information Mastiplan 01.01.2016"/>
    <f:field ref="objsubject" par="" edit="true" text=""/>
    <f:field ref="objcreatedby" par="" text="Abgottspon, Helga, abh, BLV"/>
    <f:field ref="objcreatedat" par="" text="07.01.2016 11:45:39"/>
    <f:field ref="objchangedby" par="" text="Abgottspon, Helga, abh, BLV"/>
    <f:field ref="objmodifiedat" par="" text="07.01.2016 11:54:23"/>
    <f:field ref="doc_FSCFOLIO_1_1001_FieldDocumentNumber" par="" text=""/>
    <f:field ref="doc_FSCFOLIO_1_1001_FieldSubject" par="" edit="true" text=""/>
    <f:field ref="FSCFOLIO_1_1001_FieldCurrentUser" par="" text="Thomas Kleeb"/>
    <f:field ref="CCAPRECONFIG_15_1001_Objektname" par="" edit="true" text="f_Information Mastiplan 01.01.2016"/>
    <f:field ref="CHPRECONFIG_1_1001_Objektname" par="" edit="true" text="f_Information Mastiplan 01.01.2016"/>
  </f:record>
  <f:display par="" text="...">
    <f:field ref="FSCFOLIO_1_1001_FieldCurrentUser" text="Aktueller Benutzer"/>
    <f:field ref="objsubject" text="Betreff"/>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C351A5A-002E-4776-8DFC-CB8A32681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1326</Words>
  <Characters>8360</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f_Information Mastiplan 01.01.2016</vt:lpstr>
      <vt:lpstr/>
    </vt:vector>
  </TitlesOfParts>
  <Company>Office fédéral de la sécurité alimentaire et_x000d_
des affaires vétérinaires</Company>
  <LinksUpToDate>false</LinksUpToDate>
  <CharactersWithSpaces>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f_Information Mastiplan 01.01.2016</dc:title>
  <dc:creator>Helga Abgottspon</dc:creator>
  <cp:lastModifiedBy>Kleeb Thomas BLV</cp:lastModifiedBy>
  <cp:revision>2</cp:revision>
  <cp:lastPrinted>2010-11-10T20:39:00Z</cp:lastPrinted>
  <dcterms:created xsi:type="dcterms:W3CDTF">2016-02-05T11:30:00Z</dcterms:created>
  <dcterms:modified xsi:type="dcterms:W3CDTF">2016-02-05T11:30:00Z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2016-01-07/112</vt:lpwstr>
  </property>
  <property fmtid="{D5CDD505-2E9C-101B-9397-08002B2CF9AE}" pid="3" name="FSC#EVDCFG@15.1400:DossierBarCode">
    <vt:lpwstr/>
  </property>
  <property fmtid="{D5CDD505-2E9C-101B-9397-08002B2CF9AE}" pid="4" name="FSC#EVDCFG@15.1400:RespOrgHome2">
    <vt:lpwstr>Berne-Liebefeld</vt:lpwstr>
  </property>
  <property fmtid="{D5CDD505-2E9C-101B-9397-08002B2CF9AE}" pid="5" name="FSC#EVDCFG@15.1400:RespOrgHome3">
    <vt:lpwstr>Berna-Liebefeld</vt:lpwstr>
  </property>
  <property fmtid="{D5CDD505-2E9C-101B-9397-08002B2CF9AE}" pid="6" name="FSC#EVDCFG@15.1400:RespOrgHome4">
    <vt:lpwstr/>
  </property>
  <property fmtid="{D5CDD505-2E9C-101B-9397-08002B2CF9AE}" pid="7" name="FSC#EVDCFG@15.1400:RespOrgStreet2">
    <vt:lpwstr>Schwarzenburgstrasse 155</vt:lpwstr>
  </property>
  <property fmtid="{D5CDD505-2E9C-101B-9397-08002B2CF9AE}" pid="8" name="FSC#EVDCFG@15.1400:RespOrgStreet3">
    <vt:lpwstr>Schwarzenburgstrasse 155</vt:lpwstr>
  </property>
  <property fmtid="{D5CDD505-2E9C-101B-9397-08002B2CF9AE}" pid="9" name="FSC#EVDCFG@15.1400:RespOrgStreet4">
    <vt:lpwstr/>
  </property>
  <property fmtid="{D5CDD505-2E9C-101B-9397-08002B2CF9AE}" pid="10" name="FSC#EVDCFG@15.1400:ActualVersionNumber">
    <vt:lpwstr>1</vt:lpwstr>
  </property>
  <property fmtid="{D5CDD505-2E9C-101B-9397-08002B2CF9AE}" pid="11" name="FSC#EVDCFG@15.1400:ActualVersionCreatedAt">
    <vt:lpwstr>2016-01-07T11:45:39</vt:lpwstr>
  </property>
  <property fmtid="{D5CDD505-2E9C-101B-9397-08002B2CF9AE}" pid="12" name="FSC#EVDCFG@15.1400:ResponsibleBureau_DE">
    <vt:lpwstr>BLV</vt:lpwstr>
  </property>
  <property fmtid="{D5CDD505-2E9C-101B-9397-08002B2CF9AE}" pid="13" name="FSC#EVDCFG@15.1400:ResponsibleBureau_EN">
    <vt:lpwstr>BLV</vt:lpwstr>
  </property>
  <property fmtid="{D5CDD505-2E9C-101B-9397-08002B2CF9AE}" pid="14" name="FSC#EVDCFG@15.1400:ResponsibleBureau_FR">
    <vt:lpwstr>BLV</vt:lpwstr>
  </property>
  <property fmtid="{D5CDD505-2E9C-101B-9397-08002B2CF9AE}" pid="15" name="FSC#EVDCFG@15.1400:ResponsibleBureau_IT">
    <vt:lpwstr>COO.2080.99.1.31406</vt:lpwstr>
  </property>
  <property fmtid="{D5CDD505-2E9C-101B-9397-08002B2CF9AE}" pid="16" name="FSC#COOSYSTEM@1.1:Container">
    <vt:lpwstr>COO.2101.102.7.369799</vt:lpwstr>
  </property>
  <property fmtid="{D5CDD505-2E9C-101B-9397-08002B2CF9AE}" pid="17" name="FSC#COOELAK@1.1001:Subject">
    <vt:lpwstr>Besten Dank fürs Eröffnen des Dossiers</vt:lpwstr>
  </property>
  <property fmtid="{D5CDD505-2E9C-101B-9397-08002B2CF9AE}" pid="18" name="FSC#COOELAK@1.1001:FileReference">
    <vt:lpwstr/>
  </property>
  <property fmtid="{D5CDD505-2E9C-101B-9397-08002B2CF9AE}" pid="19" name="FSC#COOELAK@1.1001:FileRefYear">
    <vt:lpwstr>2014</vt:lpwstr>
  </property>
  <property fmtid="{D5CDD505-2E9C-101B-9397-08002B2CF9AE}" pid="20" name="FSC#COOELAK@1.1001:FileRefOrdinal">
    <vt:lpwstr>209</vt:lpwstr>
  </property>
  <property fmtid="{D5CDD505-2E9C-101B-9397-08002B2CF9AE}" pid="21" name="FSC#COOELAK@1.1001:FileRefOU">
    <vt:lpwstr>LME</vt:lpwstr>
  </property>
  <property fmtid="{D5CDD505-2E9C-101B-9397-08002B2CF9AE}" pid="22" name="FSC#COOELAK@1.1001:Organization">
    <vt:lpwstr/>
  </property>
  <property fmtid="{D5CDD505-2E9C-101B-9397-08002B2CF9AE}" pid="23" name="FSC#COOELAK@1.1001:Owner">
    <vt:lpwstr>Abgottspon Helga</vt:lpwstr>
  </property>
  <property fmtid="{D5CDD505-2E9C-101B-9397-08002B2CF9AE}" pid="24" name="FSC#COOELAK@1.1001:OwnerExtension">
    <vt:lpwstr>+41 58 469 79 45</vt:lpwstr>
  </property>
  <property fmtid="{D5CDD505-2E9C-101B-9397-08002B2CF9AE}" pid="25" name="FSC#COOELAK@1.1001:OwnerFaxExtension">
    <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Leitung Lebensmittel und Ernährung, BLV</vt:lpwstr>
  </property>
  <property fmtid="{D5CDD505-2E9C-101B-9397-08002B2CF9AE}" pid="31" name="FSC#COOELAK@1.1001:CreatedAt">
    <vt:lpwstr>07.01.2016</vt:lpwstr>
  </property>
  <property fmtid="{D5CDD505-2E9C-101B-9397-08002B2CF9AE}" pid="32" name="FSC#COOELAK@1.1001:OU">
    <vt:lpwstr>Lebensmittel und Ernährung, BLV</vt:lpwstr>
  </property>
  <property fmtid="{D5CDD505-2E9C-101B-9397-08002B2CF9AE}" pid="33" name="FSC#COOELAK@1.1001:Priority">
    <vt:lpwstr> ()</vt:lpwstr>
  </property>
  <property fmtid="{D5CDD505-2E9C-101B-9397-08002B2CF9AE}" pid="34" name="FSC#COOELAK@1.1001:ObjBarCode">
    <vt:lpwstr>*COO.2101.102.7.369799*</vt:lpwstr>
  </property>
  <property fmtid="{D5CDD505-2E9C-101B-9397-08002B2CF9AE}" pid="35" name="FSC#COOELAK@1.1001:RefBarCode">
    <vt:lpwstr>*COO.2101.102.1.369797*</vt:lpwstr>
  </property>
  <property fmtid="{D5CDD505-2E9C-101B-9397-08002B2CF9AE}" pid="36" name="FSC#COOELAK@1.1001:FileRefBarCode">
    <vt:lpwstr>*311.1/2014/00209*</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
  </property>
  <property fmtid="{D5CDD505-2E9C-101B-9397-08002B2CF9AE}" pid="41" name="FSC#COOELAK@1.1001:ProcessResponsiblePhone">
    <vt:lpwstr/>
  </property>
  <property fmtid="{D5CDD505-2E9C-101B-9397-08002B2CF9AE}" pid="42" name="FSC#COOELAK@1.1001:ProcessResponsibleMail">
    <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311.1</vt:lpwstr>
  </property>
  <property fmtid="{D5CDD505-2E9C-101B-9397-08002B2CF9AE}" pid="50" name="FSC#COOELAK@1.1001:CurrentUserRolePos">
    <vt:lpwstr>Sachbearbeiter/-in</vt:lpwstr>
  </property>
  <property fmtid="{D5CDD505-2E9C-101B-9397-08002B2CF9AE}" pid="51" name="FSC#COOELAK@1.1001:CurrentUserEmail">
    <vt:lpwstr>thomas.kleeb@blv.admin.ch</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EVDCFG@15.1400:PositionNumber">
    <vt:lpwstr>311.1</vt:lpwstr>
  </property>
  <property fmtid="{D5CDD505-2E9C-101B-9397-08002B2CF9AE}" pid="58" name="FSC#EVDCFG@15.1400:Dossierref">
    <vt:lpwstr>311.1/2014/00209</vt:lpwstr>
  </property>
  <property fmtid="{D5CDD505-2E9C-101B-9397-08002B2CF9AE}" pid="59" name="FSC#EVDCFG@15.1400:FileRespEmail">
    <vt:lpwstr>helga.abgottspon@blv.admin.ch</vt:lpwstr>
  </property>
  <property fmtid="{D5CDD505-2E9C-101B-9397-08002B2CF9AE}" pid="60" name="FSC#EVDCFG@15.1400:FileRespFax">
    <vt:lpwstr/>
  </property>
  <property fmtid="{D5CDD505-2E9C-101B-9397-08002B2CF9AE}" pid="61" name="FSC#EVDCFG@15.1400:FileRespHome">
    <vt:lpwstr>Bern</vt:lpwstr>
  </property>
  <property fmtid="{D5CDD505-2E9C-101B-9397-08002B2CF9AE}" pid="62" name="FSC#EVDCFG@15.1400:FileResponsible">
    <vt:lpwstr>Helga Abgottspon</vt:lpwstr>
  </property>
  <property fmtid="{D5CDD505-2E9C-101B-9397-08002B2CF9AE}" pid="63" name="FSC#EVDCFG@15.1400:UserInCharge">
    <vt:lpwstr/>
  </property>
  <property fmtid="{D5CDD505-2E9C-101B-9397-08002B2CF9AE}" pid="64" name="FSC#EVDCFG@15.1400:FileRespOrg">
    <vt:lpwstr>Lebensmittel und Ernährung</vt:lpwstr>
  </property>
  <property fmtid="{D5CDD505-2E9C-101B-9397-08002B2CF9AE}" pid="65" name="FSC#EVDCFG@15.1400:FileRespOrgHome">
    <vt:lpwstr>Bern-Liebefeld</vt:lpwstr>
  </property>
  <property fmtid="{D5CDD505-2E9C-101B-9397-08002B2CF9AE}" pid="66" name="FSC#EVDCFG@15.1400:FileRespOrgStreet">
    <vt:lpwstr>Schwarzenburgstrasse 155</vt:lpwstr>
  </property>
  <property fmtid="{D5CDD505-2E9C-101B-9397-08002B2CF9AE}" pid="67" name="FSC#EVDCFG@15.1400:FileRespOrgZipCode">
    <vt:lpwstr>3097</vt:lpwstr>
  </property>
  <property fmtid="{D5CDD505-2E9C-101B-9397-08002B2CF9AE}" pid="68" name="FSC#EVDCFG@15.1400:FileRespshortsign">
    <vt:lpwstr>abh</vt:lpwstr>
  </property>
  <property fmtid="{D5CDD505-2E9C-101B-9397-08002B2CF9AE}" pid="69" name="FSC#EVDCFG@15.1400:FileRespStreet">
    <vt:lpwstr>Schwarzenburgstrasse 155</vt:lpwstr>
  </property>
  <property fmtid="{D5CDD505-2E9C-101B-9397-08002B2CF9AE}" pid="70" name="FSC#EVDCFG@15.1400:FileRespTel">
    <vt:lpwstr>+41 58 469 79 45</vt:lpwstr>
  </property>
  <property fmtid="{D5CDD505-2E9C-101B-9397-08002B2CF9AE}" pid="71" name="FSC#EVDCFG@15.1400:FileRespZipCode">
    <vt:lpwstr>3003</vt:lpwstr>
  </property>
  <property fmtid="{D5CDD505-2E9C-101B-9397-08002B2CF9AE}" pid="72" name="FSC#EVDCFG@15.1400:OutAttachElectr">
    <vt:lpwstr/>
  </property>
  <property fmtid="{D5CDD505-2E9C-101B-9397-08002B2CF9AE}" pid="73" name="FSC#EVDCFG@15.1400:OutAttachPhysic">
    <vt:lpwstr/>
  </property>
  <property fmtid="{D5CDD505-2E9C-101B-9397-08002B2CF9AE}" pid="74" name="FSC#EVDCFG@15.1400:SignAcceptedDraft1">
    <vt:lpwstr/>
  </property>
  <property fmtid="{D5CDD505-2E9C-101B-9397-08002B2CF9AE}" pid="75" name="FSC#EVDCFG@15.1400:SignAcceptedDraft1FR">
    <vt:lpwstr/>
  </property>
  <property fmtid="{D5CDD505-2E9C-101B-9397-08002B2CF9AE}" pid="76" name="FSC#EVDCFG@15.1400:SignAcceptedDraft2">
    <vt:lpwstr/>
  </property>
  <property fmtid="{D5CDD505-2E9C-101B-9397-08002B2CF9AE}" pid="77" name="FSC#EVDCFG@15.1400:SignAcceptedDraft2FR">
    <vt:lpwstr/>
  </property>
  <property fmtid="{D5CDD505-2E9C-101B-9397-08002B2CF9AE}" pid="78" name="FSC#EVDCFG@15.1400:SignApproved1">
    <vt:lpwstr/>
  </property>
  <property fmtid="{D5CDD505-2E9C-101B-9397-08002B2CF9AE}" pid="79" name="FSC#EVDCFG@15.1400:SignApproved1FR">
    <vt:lpwstr/>
  </property>
  <property fmtid="{D5CDD505-2E9C-101B-9397-08002B2CF9AE}" pid="80" name="FSC#EVDCFG@15.1400:SignApproved2">
    <vt:lpwstr/>
  </property>
  <property fmtid="{D5CDD505-2E9C-101B-9397-08002B2CF9AE}" pid="81" name="FSC#EVDCFG@15.1400:SignApproved2FR">
    <vt:lpwstr/>
  </property>
  <property fmtid="{D5CDD505-2E9C-101B-9397-08002B2CF9AE}" pid="82" name="FSC#EVDCFG@15.1400:SubDossierBarCode">
    <vt:lpwstr/>
  </property>
  <property fmtid="{D5CDD505-2E9C-101B-9397-08002B2CF9AE}" pid="83" name="FSC#EVDCFG@15.1400:Subject">
    <vt:lpwstr/>
  </property>
  <property fmtid="{D5CDD505-2E9C-101B-9397-08002B2CF9AE}" pid="84" name="FSC#EVDCFG@15.1400:Title">
    <vt:lpwstr>f_Information Mastiplan 01.01.2016</vt:lpwstr>
  </property>
  <property fmtid="{D5CDD505-2E9C-101B-9397-08002B2CF9AE}" pid="85" name="FSC#EVDCFG@15.1400:UserFunction">
    <vt:lpwstr>Sachbearbeiter/-in Leitung LME / BLV</vt:lpwstr>
  </property>
  <property fmtid="{D5CDD505-2E9C-101B-9397-08002B2CF9AE}" pid="86" name="FSC#EVDCFG@15.1400:SalutationEnglish">
    <vt:lpwstr>Food and Nutrition</vt:lpwstr>
  </property>
  <property fmtid="{D5CDD505-2E9C-101B-9397-08002B2CF9AE}" pid="87" name="FSC#EVDCFG@15.1400:SalutationFrench">
    <vt:lpwstr>Denrées alimentaires et nutrition</vt:lpwstr>
  </property>
  <property fmtid="{D5CDD505-2E9C-101B-9397-08002B2CF9AE}" pid="88" name="FSC#EVDCFG@15.1400:SalutationGerman">
    <vt:lpwstr>Lebensmittel und Ernährung</vt:lpwstr>
  </property>
  <property fmtid="{D5CDD505-2E9C-101B-9397-08002B2CF9AE}" pid="89" name="FSC#EVDCFG@15.1400:SalutationItalian">
    <vt:lpwstr>Derrate alimentari e nutrizione</vt:lpwstr>
  </property>
  <property fmtid="{D5CDD505-2E9C-101B-9397-08002B2CF9AE}" pid="90" name="FSC#EVDCFG@15.1400:SalutationEnglishUser">
    <vt:lpwstr/>
  </property>
  <property fmtid="{D5CDD505-2E9C-101B-9397-08002B2CF9AE}" pid="91" name="FSC#EVDCFG@15.1400:SalutationFrenchUser">
    <vt:lpwstr/>
  </property>
  <property fmtid="{D5CDD505-2E9C-101B-9397-08002B2CF9AE}" pid="92" name="FSC#EVDCFG@15.1400:SalutationGermanUser">
    <vt:lpwstr/>
  </property>
  <property fmtid="{D5CDD505-2E9C-101B-9397-08002B2CF9AE}" pid="93" name="FSC#EVDCFG@15.1400:SalutationItalianUser">
    <vt:lpwstr/>
  </property>
  <property fmtid="{D5CDD505-2E9C-101B-9397-08002B2CF9AE}" pid="94" name="FSC#EVDCFG@15.1400:FileRespOrgShortname">
    <vt:lpwstr>LME</vt:lpwstr>
  </property>
  <property fmtid="{D5CDD505-2E9C-101B-9397-08002B2CF9AE}" pid="95" name="cdb@ResponsibleUCaseBureauShort">
    <vt:lpwstr/>
  </property>
  <property fmtid="{D5CDD505-2E9C-101B-9397-08002B2CF9AE}" pid="96" name="cdb@ResponsibleLCaseBureauShort">
    <vt:lpwstr/>
  </property>
  <property fmtid="{D5CDD505-2E9C-101B-9397-08002B2CF9AE}" pid="97" name="CDB@BUND:ResponsibleUCaseBureauShort">
    <vt:lpwstr/>
  </property>
  <property fmtid="{D5CDD505-2E9C-101B-9397-08002B2CF9AE}" pid="98" name="CDB@BUND:ResponsibleLCaseBureauShort">
    <vt:lpwstr/>
  </property>
  <property fmtid="{D5CDD505-2E9C-101B-9397-08002B2CF9AE}" pid="99" name="CDB@BUND:Classification">
    <vt:lpwstr/>
  </property>
  <property fmtid="{D5CDD505-2E9C-101B-9397-08002B2CF9AE}" pid="100" name="FSC#EVDCFG@15.1400:UserInChargeUserTitle">
    <vt:lpwstr/>
  </property>
  <property fmtid="{D5CDD505-2E9C-101B-9397-08002B2CF9AE}" pid="101" name="FSC#EVDCFG@15.1400:UserInChargeUserName">
    <vt:lpwstr/>
  </property>
  <property fmtid="{D5CDD505-2E9C-101B-9397-08002B2CF9AE}" pid="102" name="FSC#EVDCFG@15.1400:UserInChargeUserFirstname">
    <vt:lpwstr/>
  </property>
  <property fmtid="{D5CDD505-2E9C-101B-9397-08002B2CF9AE}" pid="103" name="FSC#EVDCFG@15.1400:UserInChargeUserEnvSalutationDE">
    <vt:lpwstr/>
  </property>
  <property fmtid="{D5CDD505-2E9C-101B-9397-08002B2CF9AE}" pid="104" name="FSC#EVDCFG@15.1400:UserInChargeUserEnvSalutationEN">
    <vt:lpwstr/>
  </property>
  <property fmtid="{D5CDD505-2E9C-101B-9397-08002B2CF9AE}" pid="105" name="FSC#EVDCFG@15.1400:UserInChargeUserEnvSalutationFR">
    <vt:lpwstr/>
  </property>
  <property fmtid="{D5CDD505-2E9C-101B-9397-08002B2CF9AE}" pid="106" name="FSC#EVDCFG@15.1400:UserInChargeUserEnvSalutationIT">
    <vt:lpwstr/>
  </property>
  <property fmtid="{D5CDD505-2E9C-101B-9397-08002B2CF9AE}" pid="107" name="FSC#EVDCFG@15.1400:FilerespUserPersonTitle">
    <vt:lpwstr/>
  </property>
  <property fmtid="{D5CDD505-2E9C-101B-9397-08002B2CF9AE}" pid="108" name="FSC#EVDCFG@15.1400:Address">
    <vt:lpwstr/>
  </property>
  <property fmtid="{D5CDD505-2E9C-101B-9397-08002B2CF9AE}" pid="109" name="AMT_KUERZEL_DE">
    <vt:lpwstr>BLV</vt:lpwstr>
  </property>
  <property fmtid="{D5CDD505-2E9C-101B-9397-08002B2CF9AE}" pid="110" name="AMT_KUERZEL_EN">
    <vt:lpwstr>FSVO</vt:lpwstr>
  </property>
  <property fmtid="{D5CDD505-2E9C-101B-9397-08002B2CF9AE}" pid="111" name="AMT_KUERZEL_FR">
    <vt:lpwstr>OSAV</vt:lpwstr>
  </property>
  <property fmtid="{D5CDD505-2E9C-101B-9397-08002B2CF9AE}" pid="112" name="AMT_KUERZEL_IT">
    <vt:lpwstr>USAV</vt:lpwstr>
  </property>
  <property fmtid="{D5CDD505-2E9C-101B-9397-08002B2CF9AE}" pid="113" name="AMT_LAND_DE">
    <vt:lpwstr>Schweiz</vt:lpwstr>
  </property>
  <property fmtid="{D5CDD505-2E9C-101B-9397-08002B2CF9AE}" pid="114" name="AMT_LAND_EN">
    <vt:lpwstr>Switzerland</vt:lpwstr>
  </property>
  <property fmtid="{D5CDD505-2E9C-101B-9397-08002B2CF9AE}" pid="115" name="AMT_LAND_FR">
    <vt:lpwstr>Suisse</vt:lpwstr>
  </property>
  <property fmtid="{D5CDD505-2E9C-101B-9397-08002B2CF9AE}" pid="116" name="AMT_LAND_IT">
    <vt:lpwstr>Svizzera</vt:lpwstr>
  </property>
  <property fmtid="{D5CDD505-2E9C-101B-9397-08002B2CF9AE}" pid="117" name="AMT_ORT_DE">
    <vt:lpwstr>Bern</vt:lpwstr>
  </property>
  <property fmtid="{D5CDD505-2E9C-101B-9397-08002B2CF9AE}" pid="118" name="AMT_ORT_EN">
    <vt:lpwstr>Berne</vt:lpwstr>
  </property>
  <property fmtid="{D5CDD505-2E9C-101B-9397-08002B2CF9AE}" pid="119" name="AMT_ORT_FR">
    <vt:lpwstr>Berne</vt:lpwstr>
  </property>
  <property fmtid="{D5CDD505-2E9C-101B-9397-08002B2CF9AE}" pid="120" name="AMT_ORT_IT">
    <vt:lpwstr>Berna</vt:lpwstr>
  </property>
  <property fmtid="{D5CDD505-2E9C-101B-9397-08002B2CF9AE}" pid="121" name="AMT_POST_ADR_DE">
    <vt:lpwstr>3003 Bern, Schweiz</vt:lpwstr>
  </property>
  <property fmtid="{D5CDD505-2E9C-101B-9397-08002B2CF9AE}" pid="122" name="AMT_POST_ADR_EN">
    <vt:lpwstr>3003 Berne, Switzerland</vt:lpwstr>
  </property>
  <property fmtid="{D5CDD505-2E9C-101B-9397-08002B2CF9AE}" pid="123" name="AMT_POST_ADR_FR">
    <vt:lpwstr>3003 Berne, Suisse</vt:lpwstr>
  </property>
  <property fmtid="{D5CDD505-2E9C-101B-9397-08002B2CF9AE}" pid="124" name="AMT_POST_ADR_IT">
    <vt:lpwstr>3003 Berna, Svizzera</vt:lpwstr>
  </property>
  <property fmtid="{D5CDD505-2E9C-101B-9397-08002B2CF9AE}" pid="125" name="AMT_STRASSE_DE">
    <vt:lpwstr>Schwarzenburgstrasse 155</vt:lpwstr>
  </property>
  <property fmtid="{D5CDD505-2E9C-101B-9397-08002B2CF9AE}" pid="126" name="AMT_STRASSE_EN">
    <vt:lpwstr>Schwarzenburgstrasse 155</vt:lpwstr>
  </property>
  <property fmtid="{D5CDD505-2E9C-101B-9397-08002B2CF9AE}" pid="127" name="AMT_STRASSE_FR">
    <vt:lpwstr>Schwarzenburgstrasse 155</vt:lpwstr>
  </property>
  <property fmtid="{D5CDD505-2E9C-101B-9397-08002B2CF9AE}" pid="128" name="AMT_STRASSE_IT">
    <vt:lpwstr>Schwarzenburgstrasse 155</vt:lpwstr>
  </property>
  <property fmtid="{D5CDD505-2E9C-101B-9397-08002B2CF9AE}" pid="129" name="AMT_URL_DE">
    <vt:lpwstr>www.blv.admin.ch</vt:lpwstr>
  </property>
  <property fmtid="{D5CDD505-2E9C-101B-9397-08002B2CF9AE}" pid="130" name="AMT_URL_EN">
    <vt:lpwstr>www.fsvo.admin.ch</vt:lpwstr>
  </property>
  <property fmtid="{D5CDD505-2E9C-101B-9397-08002B2CF9AE}" pid="131" name="AMT_URL_FR">
    <vt:lpwstr>www.osav.admin.ch</vt:lpwstr>
  </property>
  <property fmtid="{D5CDD505-2E9C-101B-9397-08002B2CF9AE}" pid="132" name="AMT_URL_IT">
    <vt:lpwstr>www.usav.admin.ch</vt:lpwstr>
  </property>
  <property fmtid="{D5CDD505-2E9C-101B-9397-08002B2CF9AE}" pid="133" name="FSC#FSCFOLIO@1.1001:docpropproject">
    <vt:lpwstr/>
  </property>
  <property fmtid="{D5CDD505-2E9C-101B-9397-08002B2CF9AE}" pid="134" name="AMT_NAME_DE">
    <vt:lpwstr>Bundesamt f</vt:lpwstr>
  </property>
  <property fmtid="{D5CDD505-2E9C-101B-9397-08002B2CF9AE}" pid="135" name="AMT_NAME_EN">
    <vt:lpwstr>Federal Food Safety and Veterinary Office</vt:lpwstr>
  </property>
  <property fmtid="{D5CDD505-2E9C-101B-9397-08002B2CF9AE}" pid="136" name="AMT_NAME_FR">
    <vt:lpwstr>Office f</vt:lpwstr>
  </property>
  <property fmtid="{D5CDD505-2E9C-101B-9397-08002B2CF9AE}" pid="137" name="AMT_NAME_IT">
    <vt:lpwstr>Ufficio federale della sicurezza alimentare e di veterinaria</vt:lpwstr>
  </property>
  <property fmtid="{D5CDD505-2E9C-101B-9397-08002B2CF9AE}" pid="138" name="AMT_NAME_LOGO1_DE">
    <vt:lpwstr>Bundesamt f</vt:lpwstr>
  </property>
  <property fmtid="{D5CDD505-2E9C-101B-9397-08002B2CF9AE}" pid="139" name="AMT_NAME_LOGO1_EN">
    <vt:lpwstr>Federal Food Safety and</vt:lpwstr>
  </property>
  <property fmtid="{D5CDD505-2E9C-101B-9397-08002B2CF9AE}" pid="140" name="AMT_NAME_LOGO1_FR">
    <vt:lpwstr>Office f</vt:lpwstr>
  </property>
  <property fmtid="{D5CDD505-2E9C-101B-9397-08002B2CF9AE}" pid="141" name="AMT_NAME_LOGO1_IT">
    <vt:lpwstr>Ufficio federale della sicurezza alimentare e</vt:lpwstr>
  </property>
  <property fmtid="{D5CDD505-2E9C-101B-9397-08002B2CF9AE}" pid="142" name="AMT_NAME_LOGO2_DE">
    <vt:lpwstr>Veterin</vt:lpwstr>
  </property>
  <property fmtid="{D5CDD505-2E9C-101B-9397-08002B2CF9AE}" pid="143" name="AMT_NAME_LOGO2_EN">
    <vt:lpwstr>Veterinary Office FSVO</vt:lpwstr>
  </property>
  <property fmtid="{D5CDD505-2E9C-101B-9397-08002B2CF9AE}" pid="144" name="AMT_NAME_LOGO2_FR">
    <vt:lpwstr>des affaires v</vt:lpwstr>
  </property>
  <property fmtid="{D5CDD505-2E9C-101B-9397-08002B2CF9AE}" pid="145" name="AMT_NAME_LOGO2_IT">
    <vt:lpwstr>di veterinaria USAV</vt:lpwstr>
  </property>
  <property fmtid="{D5CDD505-2E9C-101B-9397-08002B2CF9AE}" pid="146" name="BLVTemplateDocNumber">
    <vt:lpwstr>000.00.02</vt:lpwstr>
  </property>
  <property fmtid="{D5CDD505-2E9C-101B-9397-08002B2CF9AE}" pid="147" name="FSC#EDIBLV@15.1700:UserInChargeUserTitle">
    <vt:lpwstr/>
  </property>
  <property fmtid="{D5CDD505-2E9C-101B-9397-08002B2CF9AE}" pid="148" name="FSC#EDIBLV@15.1700:UserInChargeUserName">
    <vt:lpwstr>Abgottspon</vt:lpwstr>
  </property>
  <property fmtid="{D5CDD505-2E9C-101B-9397-08002B2CF9AE}" pid="149" name="FSC#EDIBLV@15.1700:UserInChargeUserFirstname">
    <vt:lpwstr/>
  </property>
  <property fmtid="{D5CDD505-2E9C-101B-9397-08002B2CF9AE}" pid="150" name="FSC#EDIBLV@15.1700:UserInChargeUserEnvSalutationDE">
    <vt:lpwstr/>
  </property>
  <property fmtid="{D5CDD505-2E9C-101B-9397-08002B2CF9AE}" pid="151" name="FSC#EDIBLV@15.1700:UserInChargeUserEnvSalutationEN">
    <vt:lpwstr/>
  </property>
  <property fmtid="{D5CDD505-2E9C-101B-9397-08002B2CF9AE}" pid="152" name="FSC#EDIBLV@15.1700:UserInChargeUserEnvSalutationFR">
    <vt:lpwstr/>
  </property>
  <property fmtid="{D5CDD505-2E9C-101B-9397-08002B2CF9AE}" pid="153" name="FSC#EDIBLV@15.1700:UserInChargeUserEnvSalutationIT">
    <vt:lpwstr/>
  </property>
  <property fmtid="{D5CDD505-2E9C-101B-9397-08002B2CF9AE}" pid="154" name="FSC#EDIBLV@15.1700:FilerespUserPersonTitle">
    <vt:lpwstr/>
  </property>
  <property fmtid="{D5CDD505-2E9C-101B-9397-08002B2CF9AE}" pid="155" name="FSC#EDIBLV@15.1700:ResponsibleEditorFirstname">
    <vt:lpwstr>Helga</vt:lpwstr>
  </property>
  <property fmtid="{D5CDD505-2E9C-101B-9397-08002B2CF9AE}" pid="156" name="FSC#EDIBLV@15.1700:ResponsibleEditorSurname">
    <vt:lpwstr>Abgottspon</vt:lpwstr>
  </property>
  <property fmtid="{D5CDD505-2E9C-101B-9397-08002B2CF9AE}" pid="157" name="FSC#EDIBLV@15.1700:GroupTitle">
    <vt:lpwstr>Lebensmittel und Ernährung</vt:lpwstr>
  </property>
  <property fmtid="{D5CDD505-2E9C-101B-9397-08002B2CF9AE}" pid="158" name="FSC#BSVTEMPL@102.1950:FileRespAmtstitel">
    <vt:lpwstr/>
  </property>
  <property fmtid="{D5CDD505-2E9C-101B-9397-08002B2CF9AE}" pid="159" name="FSC#BSVTEMPL@102.1950:FileRespAmtstitel_F">
    <vt:lpwstr/>
  </property>
  <property fmtid="{D5CDD505-2E9C-101B-9397-08002B2CF9AE}" pid="160" name="FSC#BSVTEMPL@102.1950:FileRespAmtstitel_I">
    <vt:lpwstr/>
  </property>
  <property fmtid="{D5CDD505-2E9C-101B-9397-08002B2CF9AE}" pid="161" name="FSC#BSVTEMPL@102.1950:FileRespAmtstitel_E">
    <vt:lpwstr/>
  </property>
  <property fmtid="{D5CDD505-2E9C-101B-9397-08002B2CF9AE}" pid="162" name="FSC#BSVTEMPL@102.1950:AssignmentName">
    <vt:lpwstr/>
  </property>
  <property fmtid="{D5CDD505-2E9C-101B-9397-08002B2CF9AE}" pid="163" name="FSC#BSVTEMPL@102.1950:BSVShortsign">
    <vt:lpwstr/>
  </property>
  <property fmtid="{D5CDD505-2E9C-101B-9397-08002B2CF9AE}" pid="164" name="FSC#BSVTEMPL@102.1950:DocumentID">
    <vt:lpwstr>112</vt:lpwstr>
  </property>
  <property fmtid="{D5CDD505-2E9C-101B-9397-08002B2CF9AE}" pid="165" name="FSC#BSVTEMPL@102.1950:Dossierref">
    <vt:lpwstr>311.1/2014/00209</vt:lpwstr>
  </property>
  <property fmtid="{D5CDD505-2E9C-101B-9397-08002B2CF9AE}" pid="166" name="FSC#BSVTEMPL@102.1950:Oursign">
    <vt:lpwstr>311.1/2014/00209 07.01.2016</vt:lpwstr>
  </property>
  <property fmtid="{D5CDD505-2E9C-101B-9397-08002B2CF9AE}" pid="167" name="FSC#BSVTEMPL@102.1950:EmpfName">
    <vt:lpwstr/>
  </property>
  <property fmtid="{D5CDD505-2E9C-101B-9397-08002B2CF9AE}" pid="168" name="FSC#BSVTEMPL@102.1950:EmpfOrt">
    <vt:lpwstr/>
  </property>
  <property fmtid="{D5CDD505-2E9C-101B-9397-08002B2CF9AE}" pid="169" name="FSC#BSVTEMPL@102.1950:EmpfPLZ">
    <vt:lpwstr/>
  </property>
  <property fmtid="{D5CDD505-2E9C-101B-9397-08002B2CF9AE}" pid="170" name="FSC#BSVTEMPL@102.1950:EmpfStrasse">
    <vt:lpwstr/>
  </property>
  <property fmtid="{D5CDD505-2E9C-101B-9397-08002B2CF9AE}" pid="171" name="FSC#BSVTEMPL@102.1950:FileRespEmail">
    <vt:lpwstr>helga.abgottspon@blv.admin.ch</vt:lpwstr>
  </property>
  <property fmtid="{D5CDD505-2E9C-101B-9397-08002B2CF9AE}" pid="172" name="FSC#BSVTEMPL@102.1950:FileRespFax">
    <vt:lpwstr/>
  </property>
  <property fmtid="{D5CDD505-2E9C-101B-9397-08002B2CF9AE}" pid="173" name="FSC#BSVTEMPL@102.1950:FileRespHome">
    <vt:lpwstr>Bern</vt:lpwstr>
  </property>
  <property fmtid="{D5CDD505-2E9C-101B-9397-08002B2CF9AE}" pid="174" name="FSC#BSVTEMPL@102.1950:FileRespStreet">
    <vt:lpwstr>Schwarzenburgstrasse 155</vt:lpwstr>
  </property>
  <property fmtid="{D5CDD505-2E9C-101B-9397-08002B2CF9AE}" pid="175" name="FSC#BSVTEMPL@102.1950:FileRespTel">
    <vt:lpwstr>+41 58 469 79 45</vt:lpwstr>
  </property>
  <property fmtid="{D5CDD505-2E9C-101B-9397-08002B2CF9AE}" pid="176" name="FSC#BSVTEMPL@102.1950:FileRespZipCode">
    <vt:lpwstr>3003</vt:lpwstr>
  </property>
  <property fmtid="{D5CDD505-2E9C-101B-9397-08002B2CF9AE}" pid="177" name="FSC#BSVTEMPL@102.1950:NameFileResponsible">
    <vt:lpwstr>Abgottspon</vt:lpwstr>
  </property>
  <property fmtid="{D5CDD505-2E9C-101B-9397-08002B2CF9AE}" pid="178" name="FSC#BSVTEMPL@102.1950:Shortsign">
    <vt:lpwstr/>
  </property>
  <property fmtid="{D5CDD505-2E9C-101B-9397-08002B2CF9AE}" pid="179" name="FSC#BSVTEMPL@102.1950:UserFunction">
    <vt:lpwstr>Sachbearbeiter/-in Leitung LME / BLV</vt:lpwstr>
  </property>
  <property fmtid="{D5CDD505-2E9C-101B-9397-08002B2CF9AE}" pid="180" name="FSC#BSVTEMPL@102.1950:VornameNameFileResponsible">
    <vt:lpwstr>Helga</vt:lpwstr>
  </property>
  <property fmtid="{D5CDD505-2E9C-101B-9397-08002B2CF9AE}" pid="181" name="FSC#BSVTEMPL@102.1950:FileResponsible">
    <vt:lpwstr>Helga Abgottspon</vt:lpwstr>
  </property>
  <property fmtid="{D5CDD505-2E9C-101B-9397-08002B2CF9AE}" pid="182" name="FSC#BSVTEMPL@102.1950:FileRespOrg">
    <vt:lpwstr>Lebensmittel und Ernährung, BLV</vt:lpwstr>
  </property>
  <property fmtid="{D5CDD505-2E9C-101B-9397-08002B2CF9AE}" pid="183" name="FSC#BSVTEMPL@102.1950:FileRespOrgHome">
    <vt:lpwstr>Bern-Liebefeld</vt:lpwstr>
  </property>
  <property fmtid="{D5CDD505-2E9C-101B-9397-08002B2CF9AE}" pid="184" name="FSC#BSVTEMPL@102.1950:FileRespOrgStreet">
    <vt:lpwstr>Schwarzenburgstrasse 155</vt:lpwstr>
  </property>
  <property fmtid="{D5CDD505-2E9C-101B-9397-08002B2CF9AE}" pid="185" name="FSC#BSVTEMPL@102.1950:FileRespOrgZipCode">
    <vt:lpwstr>3097</vt:lpwstr>
  </property>
  <property fmtid="{D5CDD505-2E9C-101B-9397-08002B2CF9AE}" pid="186" name="FSC#BSVTEMPL@102.1950:FileRespOU">
    <vt:lpwstr>Food and Nutrition</vt:lpwstr>
  </property>
  <property fmtid="{D5CDD505-2E9C-101B-9397-08002B2CF9AE}" pid="187" name="FSC#BSVTEMPL@102.1950:Registrierdatum">
    <vt:lpwstr/>
  </property>
  <property fmtid="{D5CDD505-2E9C-101B-9397-08002B2CF9AE}" pid="188" name="FSC#BSVTEMPL@102.1950:RegPlanPos">
    <vt:lpwstr/>
  </property>
  <property fmtid="{D5CDD505-2E9C-101B-9397-08002B2CF9AE}" pid="189" name="FSC#BSVTEMPL@102.1950:ShortsignCreate">
    <vt:lpwstr/>
  </property>
  <property fmtid="{D5CDD505-2E9C-101B-9397-08002B2CF9AE}" pid="190" name="FSC#BSVTEMPL@102.1950:SubjectSubFile">
    <vt:lpwstr/>
  </property>
  <property fmtid="{D5CDD505-2E9C-101B-9397-08002B2CF9AE}" pid="191" name="FSC#BSVTEMPL@102.1950:SubjectDocument">
    <vt:lpwstr/>
  </property>
  <property fmtid="{D5CDD505-2E9C-101B-9397-08002B2CF9AE}" pid="192" name="FSC#BSVTEMPL@102.1950:TitleDossier">
    <vt:lpwstr>Lebensmittel tierischer Herkunft</vt:lpwstr>
  </property>
  <property fmtid="{D5CDD505-2E9C-101B-9397-08002B2CF9AE}" pid="193" name="FSC#BSVTEMPL@102.1950:ZusendungAm">
    <vt:lpwstr/>
  </property>
  <property fmtid="{D5CDD505-2E9C-101B-9397-08002B2CF9AE}" pid="194" name="FSC#EDICFG@15.1700:DossierrefSubFile">
    <vt:lpwstr>2016-01-07/112</vt:lpwstr>
  </property>
  <property fmtid="{D5CDD505-2E9C-101B-9397-08002B2CF9AE}" pid="195" name="FSC#EDICFG@15.1700:UniqueSubFileNumber">
    <vt:lpwstr>2016107-0112</vt:lpwstr>
  </property>
  <property fmtid="{D5CDD505-2E9C-101B-9397-08002B2CF9AE}" pid="196" name="FSC#BSVTEMPL@102.1950:DocumentIDEnhanced">
    <vt:lpwstr>311.1/2014/00209 07.01.2016 Doknr: 112</vt:lpwstr>
  </property>
  <property fmtid="{D5CDD505-2E9C-101B-9397-08002B2CF9AE}" pid="197" name="FSC#EDICFG@15.1700:FileRespInitials">
    <vt:lpwstr/>
  </property>
  <property fmtid="{D5CDD505-2E9C-101B-9397-08002B2CF9AE}" pid="198" name="FSC#EDICFG@15.1700:FileRespOrgD">
    <vt:lpwstr>Lebensmittel und Ernährung</vt:lpwstr>
  </property>
  <property fmtid="{D5CDD505-2E9C-101B-9397-08002B2CF9AE}" pid="199" name="FSC#EDICFG@15.1700:FileRespOrgF">
    <vt:lpwstr>Denrées alimentaires et nutrition</vt:lpwstr>
  </property>
  <property fmtid="{D5CDD505-2E9C-101B-9397-08002B2CF9AE}" pid="200" name="FSC#EDICFG@15.1700:FileRespOrgE">
    <vt:lpwstr>Food and Nutrition</vt:lpwstr>
  </property>
  <property fmtid="{D5CDD505-2E9C-101B-9397-08002B2CF9AE}" pid="201" name="FSC#EDICFG@15.1700:FileRespOrgI">
    <vt:lpwstr>Derrate alimentari e nutrizione</vt:lpwstr>
  </property>
  <property fmtid="{D5CDD505-2E9C-101B-9397-08002B2CF9AE}" pid="202" name="FSC#EDICFG@15.1700:FileResponsibleSalutation">
    <vt:lpwstr/>
  </property>
  <property fmtid="{D5CDD505-2E9C-101B-9397-08002B2CF9AE}" pid="203" name="FSC#EDICFG@15.1700:SignerLeft">
    <vt:lpwstr/>
  </property>
  <property fmtid="{D5CDD505-2E9C-101B-9397-08002B2CF9AE}" pid="204" name="FSC#EDICFG@15.1700:SignerLeftFunction">
    <vt:lpwstr/>
  </property>
  <property fmtid="{D5CDD505-2E9C-101B-9397-08002B2CF9AE}" pid="205" name="FSC#EDICFG@15.1700:SignerRight">
    <vt:lpwstr/>
  </property>
  <property fmtid="{D5CDD505-2E9C-101B-9397-08002B2CF9AE}" pid="206" name="FSC#EDICFG@15.1700:SignerRightFunction">
    <vt:lpwstr/>
  </property>
  <property fmtid="{D5CDD505-2E9C-101B-9397-08002B2CF9AE}" pid="207" name="FSC#ATSTATECFG@1.1001:Office">
    <vt:lpwstr/>
  </property>
  <property fmtid="{D5CDD505-2E9C-101B-9397-08002B2CF9AE}" pid="208" name="FSC#ATSTATECFG@1.1001:Agent">
    <vt:lpwstr>Helga Abgottspon</vt:lpwstr>
  </property>
  <property fmtid="{D5CDD505-2E9C-101B-9397-08002B2CF9AE}" pid="209" name="FSC#ATSTATECFG@1.1001:AgentPhone">
    <vt:lpwstr>+41 58 469 79 45</vt:lpwstr>
  </property>
  <property fmtid="{D5CDD505-2E9C-101B-9397-08002B2CF9AE}" pid="210" name="FSC#ATSTATECFG@1.1001:DepartmentFax">
    <vt:lpwstr/>
  </property>
  <property fmtid="{D5CDD505-2E9C-101B-9397-08002B2CF9AE}" pid="211" name="FSC#ATSTATECFG@1.1001:DepartmentEmail">
    <vt:lpwstr/>
  </property>
  <property fmtid="{D5CDD505-2E9C-101B-9397-08002B2CF9AE}" pid="212" name="FSC#ATSTATECFG@1.1001:SubfileDate">
    <vt:lpwstr/>
  </property>
  <property fmtid="{D5CDD505-2E9C-101B-9397-08002B2CF9AE}" pid="213" name="FSC#ATSTATECFG@1.1001:SubfileSubject">
    <vt:lpwstr/>
  </property>
  <property fmtid="{D5CDD505-2E9C-101B-9397-08002B2CF9AE}" pid="214" name="FSC#ATSTATECFG@1.1001:DepartmentZipCode">
    <vt:lpwstr>3097</vt:lpwstr>
  </property>
  <property fmtid="{D5CDD505-2E9C-101B-9397-08002B2CF9AE}" pid="215" name="FSC#ATSTATECFG@1.1001:DepartmentCountry">
    <vt:lpwstr/>
  </property>
  <property fmtid="{D5CDD505-2E9C-101B-9397-08002B2CF9AE}" pid="216" name="FSC#ATSTATECFG@1.1001:DepartmentCity">
    <vt:lpwstr>Bern-Liebefeld</vt:lpwstr>
  </property>
  <property fmtid="{D5CDD505-2E9C-101B-9397-08002B2CF9AE}" pid="217" name="FSC#ATSTATECFG@1.1001:DepartmentStreet">
    <vt:lpwstr>Schwarzenburgstrasse 155</vt:lpwstr>
  </property>
  <property fmtid="{D5CDD505-2E9C-101B-9397-08002B2CF9AE}" pid="218" name="FSC#ATSTATECFG@1.1001:DepartmentDVR">
    <vt:lpwstr/>
  </property>
  <property fmtid="{D5CDD505-2E9C-101B-9397-08002B2CF9AE}" pid="219" name="FSC#ATSTATECFG@1.1001:DepartmentUID">
    <vt:lpwstr/>
  </property>
  <property fmtid="{D5CDD505-2E9C-101B-9397-08002B2CF9AE}" pid="220" name="FSC#ATSTATECFG@1.1001:SubfileReference">
    <vt:lpwstr>2016-01-07/112</vt:lpwstr>
  </property>
  <property fmtid="{D5CDD505-2E9C-101B-9397-08002B2CF9AE}" pid="221" name="FSC#ATSTATECFG@1.1001:Clause">
    <vt:lpwstr/>
  </property>
  <property fmtid="{D5CDD505-2E9C-101B-9397-08002B2CF9AE}" pid="222" name="FSC#ATSTATECFG@1.1001:ApprovedSignature">
    <vt:lpwstr/>
  </property>
  <property fmtid="{D5CDD505-2E9C-101B-9397-08002B2CF9AE}" pid="223" name="FSC#ATSTATECFG@1.1001:BankAccount">
    <vt:lpwstr/>
  </property>
  <property fmtid="{D5CDD505-2E9C-101B-9397-08002B2CF9AE}" pid="224" name="FSC#ATSTATECFG@1.1001:BankAccountOwner">
    <vt:lpwstr/>
  </property>
  <property fmtid="{D5CDD505-2E9C-101B-9397-08002B2CF9AE}" pid="225" name="FSC#ATSTATECFG@1.1001:BankInstitute">
    <vt:lpwstr/>
  </property>
  <property fmtid="{D5CDD505-2E9C-101B-9397-08002B2CF9AE}" pid="226" name="FSC#ATSTATECFG@1.1001:BankAccountID">
    <vt:lpwstr/>
  </property>
  <property fmtid="{D5CDD505-2E9C-101B-9397-08002B2CF9AE}" pid="227" name="FSC#ATSTATECFG@1.1001:BankAccountIBAN">
    <vt:lpwstr/>
  </property>
  <property fmtid="{D5CDD505-2E9C-101B-9397-08002B2CF9AE}" pid="228" name="FSC#ATSTATECFG@1.1001:BankAccountBIC">
    <vt:lpwstr/>
  </property>
  <property fmtid="{D5CDD505-2E9C-101B-9397-08002B2CF9AE}" pid="229" name="FSC#ATSTATECFG@1.1001:BankName">
    <vt:lpwstr/>
  </property>
  <property fmtid="{D5CDD505-2E9C-101B-9397-08002B2CF9AE}" pid="230" name="FSC#CCAPRECONFIG@15.1001:AddrAnrede">
    <vt:lpwstr/>
  </property>
  <property fmtid="{D5CDD505-2E9C-101B-9397-08002B2CF9AE}" pid="231" name="FSC#CCAPRECONFIG@15.1001:AddrTitel">
    <vt:lpwstr/>
  </property>
  <property fmtid="{D5CDD505-2E9C-101B-9397-08002B2CF9AE}" pid="232" name="FSC#CCAPRECONFIG@15.1001:AddrNachgestellter_Titel">
    <vt:lpwstr/>
  </property>
  <property fmtid="{D5CDD505-2E9C-101B-9397-08002B2CF9AE}" pid="233" name="FSC#CCAPRECONFIG@15.1001:AddrVorname">
    <vt:lpwstr/>
  </property>
  <property fmtid="{D5CDD505-2E9C-101B-9397-08002B2CF9AE}" pid="234" name="FSC#CCAPRECONFIG@15.1001:AddrNachname">
    <vt:lpwstr/>
  </property>
  <property fmtid="{D5CDD505-2E9C-101B-9397-08002B2CF9AE}" pid="235" name="FSC#CCAPRECONFIG@15.1001:AddrzH">
    <vt:lpwstr/>
  </property>
  <property fmtid="{D5CDD505-2E9C-101B-9397-08002B2CF9AE}" pid="236" name="FSC#CCAPRECONFIG@15.1001:AddrGeschlecht">
    <vt:lpwstr/>
  </property>
  <property fmtid="{D5CDD505-2E9C-101B-9397-08002B2CF9AE}" pid="237" name="FSC#CCAPRECONFIG@15.1001:AddrStrasse">
    <vt:lpwstr/>
  </property>
  <property fmtid="{D5CDD505-2E9C-101B-9397-08002B2CF9AE}" pid="238" name="FSC#CCAPRECONFIG@15.1001:AddrHausnummer">
    <vt:lpwstr/>
  </property>
  <property fmtid="{D5CDD505-2E9C-101B-9397-08002B2CF9AE}" pid="239" name="FSC#CCAPRECONFIG@15.1001:AddrStiege">
    <vt:lpwstr/>
  </property>
  <property fmtid="{D5CDD505-2E9C-101B-9397-08002B2CF9AE}" pid="240" name="FSC#CCAPRECONFIG@15.1001:AddrTuer">
    <vt:lpwstr/>
  </property>
  <property fmtid="{D5CDD505-2E9C-101B-9397-08002B2CF9AE}" pid="241" name="FSC#CCAPRECONFIG@15.1001:AddrPostfach">
    <vt:lpwstr/>
  </property>
  <property fmtid="{D5CDD505-2E9C-101B-9397-08002B2CF9AE}" pid="242" name="FSC#CCAPRECONFIG@15.1001:AddrPostleitzahl">
    <vt:lpwstr/>
  </property>
  <property fmtid="{D5CDD505-2E9C-101B-9397-08002B2CF9AE}" pid="243" name="FSC#CCAPRECONFIG@15.1001:AddrOrt">
    <vt:lpwstr/>
  </property>
  <property fmtid="{D5CDD505-2E9C-101B-9397-08002B2CF9AE}" pid="244" name="FSC#CCAPRECONFIG@15.1001:AddrLand">
    <vt:lpwstr/>
  </property>
  <property fmtid="{D5CDD505-2E9C-101B-9397-08002B2CF9AE}" pid="245" name="FSC#CCAPRECONFIG@15.1001:AddrEmail">
    <vt:lpwstr/>
  </property>
  <property fmtid="{D5CDD505-2E9C-101B-9397-08002B2CF9AE}" pid="246" name="FSC#CCAPRECONFIG@15.1001:AddrAdresse">
    <vt:lpwstr/>
  </property>
  <property fmtid="{D5CDD505-2E9C-101B-9397-08002B2CF9AE}" pid="247" name="FSC#CCAPRECONFIG@15.1001:AddrFax">
    <vt:lpwstr/>
  </property>
  <property fmtid="{D5CDD505-2E9C-101B-9397-08002B2CF9AE}" pid="248" name="FSC#CCAPRECONFIG@15.1001:AddrOrganisationsname">
    <vt:lpwstr/>
  </property>
  <property fmtid="{D5CDD505-2E9C-101B-9397-08002B2CF9AE}" pid="249" name="FSC#CCAPRECONFIG@15.1001:AddrOrganisationskurzname">
    <vt:lpwstr/>
  </property>
  <property fmtid="{D5CDD505-2E9C-101B-9397-08002B2CF9AE}" pid="250" name="FSC#CCAPRECONFIG@15.1001:AddrAbschriftsbemerkung">
    <vt:lpwstr/>
  </property>
  <property fmtid="{D5CDD505-2E9C-101B-9397-08002B2CF9AE}" pid="251" name="FSC#CCAPRECONFIG@15.1001:AddrName_Zeile_2">
    <vt:lpwstr/>
  </property>
  <property fmtid="{D5CDD505-2E9C-101B-9397-08002B2CF9AE}" pid="252" name="FSC#CCAPRECONFIG@15.1001:AddrName_Zeile_3">
    <vt:lpwstr/>
  </property>
  <property fmtid="{D5CDD505-2E9C-101B-9397-08002B2CF9AE}" pid="253" name="FSC#CCAPRECONFIG@15.1001:AddrPostalischeAdresse">
    <vt:lpwstr/>
  </property>
</Properties>
</file>