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868A9" w14:paraId="0171230C" w14:textId="77777777">
        <w:tc>
          <w:tcPr>
            <w:tcW w:w="5000" w:type="pct"/>
          </w:tcPr>
          <w:p w14:paraId="43DFF2C4" w14:textId="77777777" w:rsidR="00B868A9" w:rsidRDefault="00B868A9">
            <w:pPr>
              <w:rPr>
                <w:sz w:val="18"/>
              </w:rPr>
            </w:pPr>
            <w:bookmarkStart w:id="0" w:name="_GoBack"/>
            <w:bookmarkEnd w:id="0"/>
          </w:p>
        </w:tc>
      </w:tr>
      <w:tr w:rsidR="00B868A9" w14:paraId="5ABD2F83" w14:textId="77777777">
        <w:tc>
          <w:tcPr>
            <w:tcW w:w="5000" w:type="pct"/>
          </w:tcPr>
          <w:p w14:paraId="6C5A2EAA" w14:textId="77777777" w:rsidR="00B868A9" w:rsidRDefault="00B868A9">
            <w:pPr>
              <w:rPr>
                <w:rFonts w:cs="Arial"/>
                <w:szCs w:val="22"/>
                <w:lang w:val="de-CH"/>
              </w:rPr>
            </w:pPr>
          </w:p>
        </w:tc>
      </w:tr>
      <w:tr w:rsidR="00B868A9" w:rsidRPr="001F29CD" w14:paraId="4368E3A2" w14:textId="77777777">
        <w:tc>
          <w:tcPr>
            <w:tcW w:w="5000" w:type="pct"/>
          </w:tcPr>
          <w:p w14:paraId="26D48E6E" w14:textId="77777777" w:rsidR="00B868A9" w:rsidRDefault="00F66E4D">
            <w:pPr>
              <w:ind w:left="-108"/>
              <w:rPr>
                <w:sz w:val="18"/>
              </w:rPr>
            </w:pPr>
            <w:r>
              <w:t>Office fédéral de la sécurité alimentaire et</w:t>
            </w:r>
            <w:r>
              <w:br/>
              <w:t>des affaires vétérinaires OSAV</w:t>
            </w:r>
          </w:p>
        </w:tc>
      </w:tr>
      <w:tr w:rsidR="00B868A9" w14:paraId="3443F3C0" w14:textId="77777777">
        <w:tc>
          <w:tcPr>
            <w:tcW w:w="5000" w:type="pct"/>
          </w:tcPr>
          <w:p w14:paraId="29F1973E" w14:textId="77777777" w:rsidR="00B868A9" w:rsidRDefault="00F66E4D">
            <w:pPr>
              <w:ind w:left="-108"/>
              <w:rPr>
                <w:sz w:val="18"/>
              </w:rPr>
            </w:pPr>
            <w:r>
              <w:t>Denrées alimentaires et nutrition</w:t>
            </w:r>
          </w:p>
        </w:tc>
      </w:tr>
      <w:tr w:rsidR="00B868A9" w14:paraId="258098D8" w14:textId="77777777">
        <w:tc>
          <w:tcPr>
            <w:tcW w:w="5000" w:type="pct"/>
          </w:tcPr>
          <w:p w14:paraId="2DEAD881" w14:textId="77777777" w:rsidR="00B868A9" w:rsidRDefault="00F66E4D">
            <w:pPr>
              <w:ind w:left="-108"/>
              <w:rPr>
                <w:rFonts w:cs="Arial"/>
                <w:szCs w:val="22"/>
              </w:rPr>
            </w:pPr>
            <w:r>
              <w:t>Secteur Accès au marché</w:t>
            </w:r>
          </w:p>
        </w:tc>
      </w:tr>
      <w:tr w:rsidR="00B868A9" w14:paraId="7653CE6D" w14:textId="77777777">
        <w:trPr>
          <w:trHeight w:val="90"/>
        </w:trPr>
        <w:tc>
          <w:tcPr>
            <w:tcW w:w="5000" w:type="pct"/>
          </w:tcPr>
          <w:p w14:paraId="517450FD" w14:textId="77777777" w:rsidR="00B868A9" w:rsidRDefault="00F66E4D">
            <w:pPr>
              <w:ind w:left="-108"/>
              <w:rPr>
                <w:rFonts w:cs="Arial"/>
                <w:szCs w:val="22"/>
              </w:rPr>
            </w:pPr>
            <w:r>
              <w:t>Schwarzenburgstrasse 155</w:t>
            </w:r>
          </w:p>
        </w:tc>
      </w:tr>
      <w:tr w:rsidR="00B868A9" w14:paraId="47B33076" w14:textId="77777777">
        <w:tc>
          <w:tcPr>
            <w:tcW w:w="5000" w:type="pct"/>
          </w:tcPr>
          <w:p w14:paraId="0823279C" w14:textId="77777777" w:rsidR="00B868A9" w:rsidRDefault="00F66E4D">
            <w:pPr>
              <w:ind w:left="-108"/>
              <w:rPr>
                <w:sz w:val="18"/>
              </w:rPr>
            </w:pPr>
            <w:r>
              <w:t>3003 Berne</w:t>
            </w:r>
          </w:p>
        </w:tc>
      </w:tr>
    </w:tbl>
    <w:p w14:paraId="4056FFD3" w14:textId="77777777" w:rsidR="00B868A9" w:rsidRDefault="00B868A9">
      <w:pPr>
        <w:rPr>
          <w:szCs w:val="22"/>
        </w:rPr>
      </w:pPr>
    </w:p>
    <w:p w14:paraId="64A11D23" w14:textId="77777777" w:rsidR="00B868A9" w:rsidRDefault="00B868A9">
      <w:pPr>
        <w:rPr>
          <w:sz w:val="22"/>
          <w:szCs w:val="22"/>
        </w:rPr>
      </w:pPr>
    </w:p>
    <w:p w14:paraId="13E7BF9A" w14:textId="2FB40783" w:rsidR="00B868A9" w:rsidRPr="0037312C" w:rsidRDefault="00F66E4D" w:rsidP="0037312C">
      <w:pPr>
        <w:rPr>
          <w:b/>
          <w:sz w:val="26"/>
        </w:rPr>
      </w:pPr>
      <w:r>
        <w:rPr>
          <w:b/>
          <w:sz w:val="26"/>
        </w:rPr>
        <w:t>Demande fondée sur l’art. 18 de l’</w:t>
      </w:r>
      <w:r w:rsidR="0037312C">
        <w:rPr>
          <w:b/>
          <w:sz w:val="26"/>
        </w:rPr>
        <w:t>o</w:t>
      </w:r>
      <w:r>
        <w:rPr>
          <w:b/>
          <w:sz w:val="26"/>
        </w:rPr>
        <w:t>rdonnance sur les matériaux et objets destinés à entrer en contact avec les denrées alimentaires (</w:t>
      </w:r>
      <w:r w:rsidR="0037312C">
        <w:rPr>
          <w:b/>
          <w:sz w:val="26"/>
        </w:rPr>
        <w:t>o</w:t>
      </w:r>
      <w:r>
        <w:rPr>
          <w:b/>
          <w:sz w:val="26"/>
        </w:rPr>
        <w:t>rdonnance sur les matériaux et objets ; RS 817.023.</w:t>
      </w:r>
      <w:r w:rsidR="0037312C">
        <w:rPr>
          <w:b/>
          <w:sz w:val="26"/>
        </w:rPr>
        <w:t>2</w:t>
      </w:r>
      <w:r>
        <w:rPr>
          <w:b/>
          <w:sz w:val="26"/>
        </w:rPr>
        <w:t xml:space="preserve">1) concernant l’autorisation d’un procédé de recyclage des matières plastiques visée aux art. 51 et 52 </w:t>
      </w:r>
      <w:r w:rsidR="0037312C">
        <w:rPr>
          <w:b/>
          <w:sz w:val="26"/>
        </w:rPr>
        <w:t xml:space="preserve">de l’ordonnance </w:t>
      </w:r>
      <w:r w:rsidR="0037312C" w:rsidRPr="0037312C">
        <w:rPr>
          <w:b/>
          <w:sz w:val="26"/>
        </w:rPr>
        <w:t>sur les denrées al</w:t>
      </w:r>
      <w:r w:rsidR="0037312C">
        <w:rPr>
          <w:b/>
          <w:sz w:val="26"/>
        </w:rPr>
        <w:t xml:space="preserve">imentaires et les objets usuels </w:t>
      </w:r>
      <w:r w:rsidR="0037312C" w:rsidRPr="0037312C">
        <w:rPr>
          <w:b/>
          <w:sz w:val="26"/>
        </w:rPr>
        <w:t>(ODAlOUs</w:t>
      </w:r>
      <w:r w:rsidR="0037312C">
        <w:rPr>
          <w:b/>
          <w:sz w:val="26"/>
        </w:rPr>
        <w:t xml:space="preserve"> ; RS </w:t>
      </w:r>
      <w:r w:rsidR="0037312C" w:rsidRPr="0037312C">
        <w:rPr>
          <w:rFonts w:cs="Arial"/>
          <w:b/>
          <w:sz w:val="26"/>
          <w:szCs w:val="24"/>
        </w:rPr>
        <w:t>817.02)</w:t>
      </w:r>
    </w:p>
    <w:p w14:paraId="3CAE4266" w14:textId="77777777" w:rsidR="00B868A9" w:rsidRPr="00A75237" w:rsidRDefault="00B868A9">
      <w:pPr>
        <w:rPr>
          <w:rFonts w:cs="Arial"/>
          <w:bCs/>
        </w:rPr>
      </w:pPr>
    </w:p>
    <w:p w14:paraId="04361987" w14:textId="77777777" w:rsidR="00B868A9" w:rsidRDefault="00F66E4D">
      <w:pPr>
        <w:rPr>
          <w:rFonts w:cs="Arial"/>
          <w:bCs/>
        </w:rPr>
      </w:pPr>
      <w:r>
        <w:t>Le présent formulaire, dûment rempli et signé, doit être envoyé sur papier à l’adresse ci-dessus. Les annexes à la demande peuvent être remises par voie électronique (</w:t>
      </w:r>
      <w:hyperlink r:id="rId9" w:history="1">
        <w:r>
          <w:rPr>
            <w:rStyle w:val="Hyperlink"/>
          </w:rPr>
          <w:t>lme@blv.admin.ch</w:t>
        </w:r>
      </w:hyperlink>
      <w:r>
        <w:t>).</w:t>
      </w:r>
    </w:p>
    <w:p w14:paraId="2A7DF4AF" w14:textId="77777777" w:rsidR="00B868A9" w:rsidRPr="00A75237" w:rsidRDefault="00B868A9">
      <w:pPr>
        <w:rPr>
          <w:rFonts w:cs="Arial"/>
          <w:bCs/>
        </w:rPr>
      </w:pPr>
    </w:p>
    <w:p w14:paraId="3D20B098" w14:textId="77777777" w:rsidR="00B868A9" w:rsidRDefault="00F66E4D">
      <w:pPr>
        <w:spacing w:after="120"/>
        <w:ind w:left="1272" w:hanging="705"/>
        <w:rPr>
          <w:rFonts w:cs="Arial"/>
          <w:b/>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2602F6">
        <w:rPr>
          <w:rFonts w:cs="Arial"/>
        </w:rPr>
      </w:r>
      <w:r w:rsidR="002602F6">
        <w:rPr>
          <w:rFonts w:cs="Arial"/>
        </w:rPr>
        <w:fldChar w:fldCharType="separate"/>
      </w:r>
      <w:r>
        <w:rPr>
          <w:rFonts w:cs="Arial"/>
        </w:rPr>
        <w:fldChar w:fldCharType="end"/>
      </w:r>
      <w:r>
        <w:tab/>
      </w:r>
      <w:r>
        <w:rPr>
          <w:b/>
        </w:rPr>
        <w:t>Première autorisation</w:t>
      </w:r>
    </w:p>
    <w:p w14:paraId="2A239AF3" w14:textId="77777777" w:rsidR="00B868A9" w:rsidRDefault="00F66E4D">
      <w:pPr>
        <w:spacing w:after="120"/>
        <w:ind w:left="1272" w:hanging="705"/>
        <w:rPr>
          <w:rFonts w:cs="Arial"/>
        </w:rPr>
      </w:pPr>
      <w:r>
        <w:rPr>
          <w:rFonts w:cs="Arial"/>
        </w:rPr>
        <w:fldChar w:fldCharType="begin">
          <w:ffData>
            <w:name w:val="Kontrollkästchen2"/>
            <w:enabled/>
            <w:calcOnExit w:val="0"/>
            <w:checkBox>
              <w:sizeAuto/>
              <w:default w:val="0"/>
              <w:checked w:val="0"/>
            </w:checkBox>
          </w:ffData>
        </w:fldChar>
      </w:r>
      <w:r>
        <w:rPr>
          <w:rFonts w:cs="Arial"/>
        </w:rPr>
        <w:instrText xml:space="preserve"> FORMCHECKBOX </w:instrText>
      </w:r>
      <w:r w:rsidR="002602F6">
        <w:rPr>
          <w:rFonts w:cs="Arial"/>
        </w:rPr>
      </w:r>
      <w:r w:rsidR="002602F6">
        <w:rPr>
          <w:rFonts w:cs="Arial"/>
        </w:rPr>
        <w:fldChar w:fldCharType="separate"/>
      </w:r>
      <w:r>
        <w:rPr>
          <w:rFonts w:cs="Arial"/>
        </w:rPr>
        <w:fldChar w:fldCharType="end"/>
      </w:r>
      <w:r>
        <w:tab/>
      </w:r>
      <w:r>
        <w:rPr>
          <w:b/>
        </w:rPr>
        <w:t>Modification d’une autorisation existante</w:t>
      </w:r>
    </w:p>
    <w:p w14:paraId="32FC2D0D" w14:textId="77777777" w:rsidR="00B868A9" w:rsidRPr="00A75237" w:rsidRDefault="00B868A9">
      <w:pPr>
        <w:rPr>
          <w:rFonts w:cs="Arial"/>
          <w:bCs/>
        </w:rPr>
      </w:pPr>
    </w:p>
    <w:p w14:paraId="0F591E39" w14:textId="77777777" w:rsidR="00B868A9" w:rsidRDefault="00F66E4D">
      <w:pPr>
        <w:rPr>
          <w:rFonts w:cs="Arial"/>
        </w:rPr>
      </w:pPr>
      <w:r>
        <w:t>L’autorisation n’est accordée qu’à des installations en Suisse et à des personnes ayant leur domicile ou leur siège social en Suisse. Les requérants établis à l’étranger doivent se faire représenter en Suisse ; le représentant dépose la demande d’autorisation et s’engage à respecter les prescriptions (art. 4 ODAlOUs).</w:t>
      </w:r>
    </w:p>
    <w:p w14:paraId="68E923A8" w14:textId="77777777" w:rsidR="00B868A9" w:rsidRPr="00A75237" w:rsidRDefault="00B868A9">
      <w:pPr>
        <w:rPr>
          <w:rFonts w:cs="Arial"/>
        </w:rPr>
      </w:pPr>
    </w:p>
    <w:p w14:paraId="5309D1A7" w14:textId="2286C3A0" w:rsidR="00B868A9" w:rsidRDefault="00F66E4D">
      <w:pPr>
        <w:pBdr>
          <w:top w:val="single" w:sz="12" w:space="1" w:color="auto"/>
          <w:left w:val="single" w:sz="12" w:space="4" w:color="auto"/>
          <w:bottom w:val="single" w:sz="12" w:space="1" w:color="auto"/>
          <w:right w:val="single" w:sz="12" w:space="4" w:color="auto"/>
        </w:pBdr>
        <w:rPr>
          <w:rFonts w:cs="Arial"/>
          <w:b/>
        </w:rPr>
      </w:pPr>
      <w:r>
        <w:rPr>
          <w:b/>
        </w:rPr>
        <w:t xml:space="preserve">Veuillez noter que la demande fait l’objet d’un examen matériel seulement lorsque tous les documents nécessaires ont été </w:t>
      </w:r>
      <w:r w:rsidR="00080319">
        <w:rPr>
          <w:b/>
        </w:rPr>
        <w:t>remis</w:t>
      </w:r>
      <w:r>
        <w:rPr>
          <w:b/>
        </w:rPr>
        <w:t xml:space="preserve"> et qu’ils répondent aux exigences de la procédure d</w:t>
      </w:r>
      <w:r w:rsidR="0070196D">
        <w:rPr>
          <w:b/>
        </w:rPr>
        <w:t>’</w:t>
      </w:r>
      <w:r>
        <w:rPr>
          <w:b/>
        </w:rPr>
        <w:t>autorisation.</w:t>
      </w:r>
    </w:p>
    <w:p w14:paraId="3ABCC38B" w14:textId="77777777" w:rsidR="00B868A9" w:rsidRPr="00A75237" w:rsidRDefault="00B868A9">
      <w:pPr>
        <w:rPr>
          <w:rFonts w:cs="Arial"/>
          <w:szCs w:val="16"/>
        </w:rPr>
      </w:pPr>
    </w:p>
    <w:p w14:paraId="76A67719" w14:textId="77777777" w:rsidR="00B868A9" w:rsidRDefault="00F66E4D">
      <w:pPr>
        <w:keepNext/>
        <w:tabs>
          <w:tab w:val="left" w:pos="540"/>
          <w:tab w:val="left" w:pos="5040"/>
          <w:tab w:val="left" w:pos="6300"/>
        </w:tabs>
        <w:spacing w:before="120" w:after="120"/>
        <w:rPr>
          <w:rFonts w:cs="Arial"/>
        </w:rPr>
      </w:pPr>
      <w:r>
        <w:t>Le/la soussigné/e prend acte du fait que :</w:t>
      </w:r>
    </w:p>
    <w:p w14:paraId="6B33DE7C" w14:textId="77777777" w:rsidR="00B868A9" w:rsidRDefault="00F66E4D">
      <w:pPr>
        <w:numPr>
          <w:ilvl w:val="0"/>
          <w:numId w:val="28"/>
        </w:numPr>
        <w:tabs>
          <w:tab w:val="left" w:pos="5040"/>
          <w:tab w:val="left" w:pos="6300"/>
        </w:tabs>
        <w:spacing w:after="120"/>
        <w:rPr>
          <w:rFonts w:cs="Arial"/>
        </w:rPr>
      </w:pPr>
      <w:r>
        <w:t>les prestations occasionnées par la présente demande sont facturées sur la base des art. 108 et 109 de l’ordonnance sur l’exécution de la législation sur les denrées alimentaires (OELDAI ; RS 817.042) ;</w:t>
      </w:r>
    </w:p>
    <w:p w14:paraId="3FEB242C" w14:textId="77777777" w:rsidR="00B868A9" w:rsidRDefault="00F66E4D">
      <w:pPr>
        <w:numPr>
          <w:ilvl w:val="0"/>
          <w:numId w:val="28"/>
        </w:numPr>
        <w:tabs>
          <w:tab w:val="left" w:pos="5040"/>
          <w:tab w:val="left" w:pos="6300"/>
        </w:tabs>
        <w:spacing w:after="120"/>
        <w:rPr>
          <w:rFonts w:cs="Arial"/>
        </w:rPr>
      </w:pPr>
      <w:r>
        <w:t>toutes les données sont soumises au secret de fonction selon l’art. 94 de l’ordonnance sur le personnel de la Confédération (OPers ; RS 172.220.111.3).</w:t>
      </w:r>
    </w:p>
    <w:p w14:paraId="3AD77FD4" w14:textId="77777777" w:rsidR="00B868A9" w:rsidRPr="00A75237" w:rsidRDefault="00B868A9">
      <w:pPr>
        <w:rPr>
          <w:rFonts w:cs="Arial"/>
          <w:szCs w:val="16"/>
        </w:rPr>
      </w:pPr>
    </w:p>
    <w:p w14:paraId="784FCBAB" w14:textId="77777777" w:rsidR="00B868A9" w:rsidRPr="00A75237" w:rsidRDefault="00B868A9">
      <w:pPr>
        <w:rPr>
          <w:rFonts w:cs="Arial"/>
          <w:szCs w:val="16"/>
        </w:rPr>
      </w:pPr>
    </w:p>
    <w:p w14:paraId="28454F4A" w14:textId="77777777" w:rsidR="00B868A9" w:rsidRDefault="00F66E4D">
      <w:pPr>
        <w:keepNext/>
        <w:tabs>
          <w:tab w:val="left" w:pos="540"/>
          <w:tab w:val="left" w:pos="5040"/>
          <w:tab w:val="left" w:pos="6300"/>
        </w:tabs>
        <w:rPr>
          <w:rFonts w:cs="Arial"/>
        </w:rPr>
      </w:pPr>
      <w:r>
        <w:rPr>
          <w:rFonts w:cs="Arial"/>
        </w:rPr>
        <w:fldChar w:fldCharType="begin" w:fldLock="1">
          <w:ffData>
            <w:name w:val=""/>
            <w:enabled/>
            <w:calcOnExit w:val="0"/>
            <w:textInput>
              <w:default w:val="Lieu, date"/>
            </w:textInput>
          </w:ffData>
        </w:fldChar>
      </w:r>
      <w:r>
        <w:rPr>
          <w:rFonts w:cs="Arial"/>
        </w:rPr>
        <w:instrText xml:space="preserve"> FORMTEXT </w:instrText>
      </w:r>
      <w:r>
        <w:rPr>
          <w:rFonts w:cs="Arial"/>
        </w:rPr>
      </w:r>
      <w:r>
        <w:rPr>
          <w:rFonts w:cs="Arial"/>
        </w:rPr>
        <w:fldChar w:fldCharType="separate"/>
      </w:r>
      <w:r>
        <w:t>Lieu, date</w:t>
      </w:r>
      <w:r>
        <w:rPr>
          <w:rFonts w:cs="Arial"/>
        </w:rPr>
        <w:fldChar w:fldCharType="end"/>
      </w:r>
    </w:p>
    <w:p w14:paraId="05FFA094" w14:textId="77777777" w:rsidR="00B868A9" w:rsidRPr="00A75237" w:rsidRDefault="00B868A9">
      <w:pPr>
        <w:keepNext/>
        <w:tabs>
          <w:tab w:val="left" w:pos="540"/>
          <w:tab w:val="left" w:pos="5040"/>
          <w:tab w:val="left" w:pos="6300"/>
        </w:tabs>
        <w:rPr>
          <w:rFonts w:cs="Arial"/>
        </w:rPr>
      </w:pPr>
    </w:p>
    <w:p w14:paraId="3AC00750" w14:textId="77777777" w:rsidR="00B868A9" w:rsidRDefault="00F66E4D">
      <w:pPr>
        <w:keepNext/>
        <w:tabs>
          <w:tab w:val="left" w:pos="540"/>
          <w:tab w:val="left" w:pos="5040"/>
          <w:tab w:val="left" w:pos="6300"/>
        </w:tabs>
        <w:rPr>
          <w:rFonts w:cs="Arial"/>
        </w:rPr>
      </w:pPr>
      <w:r>
        <w:t>Signature :</w:t>
      </w:r>
    </w:p>
    <w:p w14:paraId="73E54EB8" w14:textId="77777777" w:rsidR="00B868A9" w:rsidRPr="00A75237" w:rsidRDefault="00B868A9">
      <w:pPr>
        <w:keepNext/>
        <w:tabs>
          <w:tab w:val="left" w:pos="540"/>
          <w:tab w:val="left" w:pos="5040"/>
          <w:tab w:val="left" w:pos="6300"/>
        </w:tabs>
        <w:rPr>
          <w:rFonts w:cs="Arial"/>
        </w:rPr>
      </w:pPr>
    </w:p>
    <w:p w14:paraId="3F09CDB3" w14:textId="77777777" w:rsidR="00B868A9" w:rsidRPr="00A75237" w:rsidRDefault="00B868A9">
      <w:pPr>
        <w:keepNext/>
        <w:tabs>
          <w:tab w:val="left" w:pos="540"/>
          <w:tab w:val="left" w:pos="5040"/>
          <w:tab w:val="left" w:pos="6300"/>
        </w:tabs>
        <w:rPr>
          <w:rFonts w:cs="Arial"/>
        </w:rPr>
      </w:pPr>
    </w:p>
    <w:p w14:paraId="76251262" w14:textId="77777777" w:rsidR="00B868A9" w:rsidRPr="00A75237" w:rsidRDefault="00B868A9">
      <w:pPr>
        <w:keepNext/>
        <w:tabs>
          <w:tab w:val="left" w:pos="540"/>
          <w:tab w:val="left" w:pos="5040"/>
          <w:tab w:val="left" w:pos="6300"/>
        </w:tabs>
        <w:rPr>
          <w:rFonts w:cs="Arial"/>
        </w:rPr>
      </w:pPr>
    </w:p>
    <w:p w14:paraId="073F28F3" w14:textId="77777777" w:rsidR="00B868A9" w:rsidRPr="00A75237" w:rsidRDefault="00B868A9">
      <w:pPr>
        <w:keepNext/>
        <w:tabs>
          <w:tab w:val="left" w:pos="540"/>
          <w:tab w:val="left" w:pos="5040"/>
          <w:tab w:val="left" w:pos="6300"/>
        </w:tabs>
        <w:rPr>
          <w:rFonts w:cs="Arial"/>
        </w:rPr>
      </w:pPr>
    </w:p>
    <w:p w14:paraId="1D12A2C2" w14:textId="77777777" w:rsidR="00B868A9" w:rsidRDefault="00F66E4D">
      <w:pPr>
        <w:keepNext/>
        <w:tabs>
          <w:tab w:val="left" w:pos="540"/>
          <w:tab w:val="left" w:pos="5040"/>
          <w:tab w:val="left" w:pos="6300"/>
        </w:tabs>
        <w:rPr>
          <w:rFonts w:cs="Arial"/>
        </w:rPr>
      </w:pPr>
      <w:r>
        <w:rPr>
          <w:rFonts w:cs="Arial"/>
        </w:rPr>
        <w:fldChar w:fldCharType="begin" w:fldLock="1">
          <w:ffData>
            <w:name w:val="Text22"/>
            <w:enabled/>
            <w:calcOnExit w:val="0"/>
            <w:textInput>
              <w:default w:val="Nom et prénom de la personne autorisée à signer"/>
            </w:textInput>
          </w:ffData>
        </w:fldChar>
      </w:r>
      <w:bookmarkStart w:id="1" w:name="Text22"/>
      <w:r>
        <w:rPr>
          <w:rFonts w:cs="Arial"/>
        </w:rPr>
        <w:instrText xml:space="preserve"> FORMTEXT </w:instrText>
      </w:r>
      <w:r>
        <w:rPr>
          <w:rFonts w:cs="Arial"/>
        </w:rPr>
      </w:r>
      <w:r>
        <w:rPr>
          <w:rFonts w:cs="Arial"/>
        </w:rPr>
        <w:fldChar w:fldCharType="separate"/>
      </w:r>
      <w:r>
        <w:t>Nom et prénom de la personne autorisée à signer</w:t>
      </w:r>
      <w:r>
        <w:rPr>
          <w:rFonts w:cs="Arial"/>
        </w:rPr>
        <w:fldChar w:fldCharType="end"/>
      </w:r>
      <w:bookmarkEnd w:id="1"/>
    </w:p>
    <w:p w14:paraId="6EFAB3F5" w14:textId="77777777" w:rsidR="00B868A9" w:rsidRPr="00A75237" w:rsidRDefault="00B868A9">
      <w:pPr>
        <w:tabs>
          <w:tab w:val="left" w:pos="540"/>
          <w:tab w:val="left" w:pos="5040"/>
          <w:tab w:val="left" w:pos="6300"/>
        </w:tabs>
        <w:rPr>
          <w:rFonts w:cs="Arial"/>
        </w:rPr>
      </w:pPr>
    </w:p>
    <w:p w14:paraId="22D6A2C9" w14:textId="77777777" w:rsidR="00B868A9" w:rsidRPr="00A75237" w:rsidRDefault="00B868A9">
      <w:pPr>
        <w:tabs>
          <w:tab w:val="left" w:pos="540"/>
          <w:tab w:val="left" w:pos="5040"/>
          <w:tab w:val="left" w:pos="6300"/>
        </w:tabs>
        <w:rPr>
          <w:rFonts w:cs="Arial"/>
        </w:rPr>
      </w:pPr>
    </w:p>
    <w:p w14:paraId="1F2FB856" w14:textId="77777777" w:rsidR="00B868A9" w:rsidRDefault="00F66E4D">
      <w:pPr>
        <w:keepNext/>
        <w:rPr>
          <w:sz w:val="26"/>
          <w:szCs w:val="26"/>
        </w:rPr>
      </w:pPr>
      <w:r>
        <w:rPr>
          <w:b/>
          <w:sz w:val="26"/>
        </w:rPr>
        <w:lastRenderedPageBreak/>
        <w:t>Données administratives</w:t>
      </w:r>
    </w:p>
    <w:p w14:paraId="04BF8161" w14:textId="77777777" w:rsidR="00B868A9" w:rsidRPr="00A75237" w:rsidRDefault="00B868A9">
      <w:pPr>
        <w:keepNext/>
      </w:pPr>
    </w:p>
    <w:p w14:paraId="41D31A50" w14:textId="6B89F99F" w:rsidR="00B868A9" w:rsidRDefault="00AC4A97">
      <w:pPr>
        <w:keepNext/>
        <w:spacing w:after="120"/>
        <w:rPr>
          <w:b/>
          <w:szCs w:val="22"/>
        </w:rPr>
      </w:pPr>
      <w:r w:rsidRPr="00AC4A97">
        <w:t xml:space="preserve">Les </w:t>
      </w:r>
      <w:r>
        <w:t>données</w:t>
      </w:r>
      <w:r w:rsidRPr="00AC4A97">
        <w:t xml:space="preserve"> suivantes doivent être fournies :</w:t>
      </w:r>
    </w:p>
    <w:tbl>
      <w:tblPr>
        <w:tblW w:w="0" w:type="auto"/>
        <w:tblLook w:val="01E0" w:firstRow="1" w:lastRow="1" w:firstColumn="1" w:lastColumn="1" w:noHBand="0" w:noVBand="0"/>
      </w:tblPr>
      <w:tblGrid>
        <w:gridCol w:w="881"/>
        <w:gridCol w:w="8189"/>
      </w:tblGrid>
      <w:tr w:rsidR="00B868A9" w:rsidRPr="001F29CD" w14:paraId="09413EC1" w14:textId="77777777">
        <w:trPr>
          <w:cantSplit/>
        </w:trPr>
        <w:tc>
          <w:tcPr>
            <w:tcW w:w="881" w:type="dxa"/>
          </w:tcPr>
          <w:p w14:paraId="5AA5521E" w14:textId="77777777" w:rsidR="00B868A9" w:rsidRPr="00A75237" w:rsidRDefault="00B868A9">
            <w:pPr>
              <w:numPr>
                <w:ilvl w:val="0"/>
                <w:numId w:val="30"/>
              </w:numPr>
              <w:tabs>
                <w:tab w:val="left" w:pos="540"/>
                <w:tab w:val="left" w:pos="5040"/>
                <w:tab w:val="left" w:pos="6300"/>
              </w:tabs>
              <w:spacing w:before="120"/>
              <w:ind w:right="113"/>
              <w:jc w:val="right"/>
              <w:rPr>
                <w:rFonts w:cs="Arial"/>
                <w:lang w:eastAsia="fr-CH" w:bidi="he-IL"/>
              </w:rPr>
            </w:pPr>
          </w:p>
        </w:tc>
        <w:tc>
          <w:tcPr>
            <w:tcW w:w="8189" w:type="dxa"/>
          </w:tcPr>
          <w:p w14:paraId="134C27B0" w14:textId="77777777" w:rsidR="00B868A9" w:rsidRDefault="00F66E4D">
            <w:pPr>
              <w:tabs>
                <w:tab w:val="left" w:pos="540"/>
                <w:tab w:val="left" w:pos="5040"/>
                <w:tab w:val="left" w:pos="6300"/>
              </w:tabs>
              <w:spacing w:before="120"/>
              <w:rPr>
                <w:rFonts w:cs="Arial"/>
                <w:b/>
              </w:rPr>
            </w:pPr>
            <w:r>
              <w:rPr>
                <w:b/>
              </w:rPr>
              <w:t>Requérant/e</w:t>
            </w:r>
            <w:r>
              <w:rPr>
                <w:b/>
                <w:vertAlign w:val="superscript"/>
              </w:rPr>
              <w:t>1</w:t>
            </w:r>
            <w:r>
              <w:rPr>
                <w:b/>
              </w:rPr>
              <w:t> :</w:t>
            </w:r>
          </w:p>
          <w:p w14:paraId="6B9B35CB" w14:textId="77777777" w:rsidR="00B868A9" w:rsidRDefault="00F66E4D">
            <w:pPr>
              <w:tabs>
                <w:tab w:val="left" w:pos="540"/>
                <w:tab w:val="left" w:pos="5040"/>
                <w:tab w:val="left" w:pos="6300"/>
              </w:tabs>
              <w:spacing w:before="120"/>
              <w:rPr>
                <w:rFonts w:cs="Arial"/>
                <w:b/>
              </w:rPr>
            </w:pPr>
            <w:r>
              <w:rPr>
                <w:rFonts w:cs="Arial"/>
                <w:lang w:val="fr-FR" w:eastAsia="fr-CH" w:bidi="he-IL"/>
              </w:rPr>
              <w:fldChar w:fldCharType="begin" w:fldLock="1">
                <w:ffData>
                  <w:name w:val="Text13"/>
                  <w:enabled/>
                  <w:calcOnExit w:val="0"/>
                  <w:textInput>
                    <w:default w:val="Nom du requérant / de l’entreprise, adresse complète, e-mail, n° de tél. et site internet"/>
                  </w:textInput>
                </w:ffData>
              </w:fldChar>
            </w:r>
            <w:bookmarkStart w:id="2" w:name="Text13"/>
            <w:r w:rsidRPr="00A75237">
              <w:rPr>
                <w:rFonts w:cs="Arial"/>
                <w:lang w:eastAsia="fr-CH" w:bidi="he-IL"/>
              </w:rPr>
              <w:instrText xml:space="preserve"> FORMTEXT </w:instrText>
            </w:r>
            <w:r>
              <w:rPr>
                <w:rFonts w:cs="Arial"/>
                <w:lang w:val="fr-FR" w:eastAsia="fr-CH" w:bidi="he-IL"/>
              </w:rPr>
            </w:r>
            <w:r>
              <w:rPr>
                <w:rFonts w:cs="Arial"/>
                <w:lang w:val="fr-FR" w:eastAsia="fr-CH" w:bidi="he-IL"/>
              </w:rPr>
              <w:fldChar w:fldCharType="separate"/>
            </w:r>
            <w:r>
              <w:t>Nom du requérant / de l’entreprise, adresse complète, e-mail, n° de tél. et site internet</w:t>
            </w:r>
            <w:r>
              <w:rPr>
                <w:rFonts w:cs="Arial"/>
                <w:lang w:val="fr-FR" w:eastAsia="fr-CH" w:bidi="he-IL"/>
              </w:rPr>
              <w:fldChar w:fldCharType="end"/>
            </w:r>
            <w:bookmarkEnd w:id="2"/>
          </w:p>
          <w:p w14:paraId="3C6BA90D" w14:textId="77777777" w:rsidR="00B868A9" w:rsidRPr="00A75237" w:rsidRDefault="00B868A9">
            <w:pPr>
              <w:tabs>
                <w:tab w:val="left" w:pos="540"/>
                <w:tab w:val="left" w:pos="5040"/>
                <w:tab w:val="left" w:pos="6300"/>
              </w:tabs>
              <w:spacing w:before="120"/>
              <w:rPr>
                <w:rFonts w:cs="Arial"/>
                <w:lang w:eastAsia="fr-CH" w:bidi="he-IL"/>
              </w:rPr>
            </w:pPr>
          </w:p>
        </w:tc>
      </w:tr>
      <w:tr w:rsidR="00B868A9" w:rsidRPr="001F29CD" w14:paraId="554A96DA" w14:textId="77777777">
        <w:trPr>
          <w:cantSplit/>
        </w:trPr>
        <w:tc>
          <w:tcPr>
            <w:tcW w:w="881" w:type="dxa"/>
          </w:tcPr>
          <w:p w14:paraId="27111C3A" w14:textId="77777777" w:rsidR="00B868A9" w:rsidRPr="00A75237" w:rsidRDefault="00B868A9">
            <w:pPr>
              <w:numPr>
                <w:ilvl w:val="0"/>
                <w:numId w:val="30"/>
              </w:numPr>
              <w:tabs>
                <w:tab w:val="left" w:pos="540"/>
                <w:tab w:val="left" w:pos="5040"/>
                <w:tab w:val="left" w:pos="6300"/>
              </w:tabs>
              <w:spacing w:before="120"/>
              <w:ind w:right="113"/>
              <w:jc w:val="right"/>
              <w:rPr>
                <w:rFonts w:cs="Arial"/>
                <w:lang w:eastAsia="fr-CH" w:bidi="he-IL"/>
              </w:rPr>
            </w:pPr>
          </w:p>
        </w:tc>
        <w:tc>
          <w:tcPr>
            <w:tcW w:w="8189" w:type="dxa"/>
          </w:tcPr>
          <w:p w14:paraId="567493B1" w14:textId="77777777" w:rsidR="00B868A9" w:rsidRDefault="00F66E4D">
            <w:pPr>
              <w:tabs>
                <w:tab w:val="left" w:pos="540"/>
                <w:tab w:val="left" w:pos="5040"/>
                <w:tab w:val="left" w:pos="6300"/>
              </w:tabs>
              <w:spacing w:before="120"/>
              <w:rPr>
                <w:rFonts w:cs="Arial"/>
                <w:b/>
              </w:rPr>
            </w:pPr>
            <w:r>
              <w:rPr>
                <w:b/>
              </w:rPr>
              <w:t>Le cas échéant, représentant légal (joindre la procuration) :</w:t>
            </w:r>
          </w:p>
          <w:p w14:paraId="5152D719" w14:textId="77777777" w:rsidR="00B868A9" w:rsidRDefault="00F66E4D">
            <w:pPr>
              <w:tabs>
                <w:tab w:val="left" w:pos="540"/>
                <w:tab w:val="left" w:pos="5040"/>
                <w:tab w:val="left" w:pos="6300"/>
              </w:tabs>
              <w:spacing w:before="120"/>
              <w:rPr>
                <w:rFonts w:cs="Arial"/>
                <w:b/>
              </w:rPr>
            </w:pPr>
            <w:r>
              <w:rPr>
                <w:rFonts w:cs="Arial"/>
                <w:lang w:val="fr-FR" w:eastAsia="fr-CH" w:bidi="he-IL"/>
              </w:rPr>
              <w:fldChar w:fldCharType="begin" w:fldLock="1">
                <w:ffData>
                  <w:name w:val=""/>
                  <w:enabled/>
                  <w:calcOnExit w:val="0"/>
                  <w:textInput>
                    <w:default w:val="Nom du représentant légal / de l’entreprise, adresse complète, e-mail, n° de tél. et site internet"/>
                  </w:textInput>
                </w:ffData>
              </w:fldChar>
            </w:r>
            <w:r w:rsidRPr="00A75237">
              <w:rPr>
                <w:rFonts w:cs="Arial"/>
                <w:lang w:eastAsia="fr-CH" w:bidi="he-IL"/>
              </w:rPr>
              <w:instrText xml:space="preserve"> FORMTEXT </w:instrText>
            </w:r>
            <w:r>
              <w:rPr>
                <w:rFonts w:cs="Arial"/>
                <w:lang w:val="fr-FR" w:eastAsia="fr-CH" w:bidi="he-IL"/>
              </w:rPr>
            </w:r>
            <w:r>
              <w:rPr>
                <w:rFonts w:cs="Arial"/>
                <w:lang w:val="fr-FR" w:eastAsia="fr-CH" w:bidi="he-IL"/>
              </w:rPr>
              <w:fldChar w:fldCharType="separate"/>
            </w:r>
            <w:r>
              <w:t>Nom du représentant légal, adresse complète, e-mail, n° de tél. et site internet</w:t>
            </w:r>
            <w:r>
              <w:rPr>
                <w:rFonts w:cs="Arial"/>
                <w:lang w:val="fr-FR" w:eastAsia="fr-CH" w:bidi="he-IL"/>
              </w:rPr>
              <w:fldChar w:fldCharType="end"/>
            </w:r>
          </w:p>
          <w:p w14:paraId="7212C633" w14:textId="77777777" w:rsidR="00B868A9" w:rsidRPr="00A75237" w:rsidRDefault="00B868A9">
            <w:pPr>
              <w:tabs>
                <w:tab w:val="left" w:pos="540"/>
                <w:tab w:val="left" w:pos="5040"/>
                <w:tab w:val="left" w:pos="6300"/>
              </w:tabs>
              <w:spacing w:before="120"/>
              <w:rPr>
                <w:rFonts w:cs="Arial"/>
                <w:b/>
                <w:lang w:eastAsia="fr-CH" w:bidi="he-IL"/>
              </w:rPr>
            </w:pPr>
          </w:p>
        </w:tc>
      </w:tr>
      <w:tr w:rsidR="00B868A9" w:rsidRPr="001F29CD" w14:paraId="661CF6A5" w14:textId="77777777">
        <w:trPr>
          <w:cantSplit/>
        </w:trPr>
        <w:tc>
          <w:tcPr>
            <w:tcW w:w="881" w:type="dxa"/>
          </w:tcPr>
          <w:p w14:paraId="2989FAA5" w14:textId="77777777" w:rsidR="00B868A9" w:rsidRPr="00A75237" w:rsidRDefault="00B868A9">
            <w:pPr>
              <w:numPr>
                <w:ilvl w:val="0"/>
                <w:numId w:val="30"/>
              </w:numPr>
              <w:tabs>
                <w:tab w:val="left" w:pos="540"/>
                <w:tab w:val="left" w:pos="5040"/>
                <w:tab w:val="left" w:pos="6300"/>
              </w:tabs>
              <w:spacing w:before="120"/>
              <w:ind w:right="113"/>
              <w:jc w:val="right"/>
              <w:rPr>
                <w:rFonts w:cs="Arial"/>
                <w:lang w:eastAsia="fr-CH" w:bidi="he-IL"/>
              </w:rPr>
            </w:pPr>
          </w:p>
        </w:tc>
        <w:tc>
          <w:tcPr>
            <w:tcW w:w="8189" w:type="dxa"/>
          </w:tcPr>
          <w:p w14:paraId="2D61506D" w14:textId="77777777" w:rsidR="00B868A9" w:rsidRDefault="00F66E4D">
            <w:pPr>
              <w:tabs>
                <w:tab w:val="left" w:pos="540"/>
                <w:tab w:val="left" w:pos="5040"/>
                <w:tab w:val="left" w:pos="6300"/>
              </w:tabs>
              <w:spacing w:before="120"/>
              <w:rPr>
                <w:rFonts w:cs="Arial"/>
                <w:b/>
              </w:rPr>
            </w:pPr>
            <w:r>
              <w:rPr>
                <w:b/>
              </w:rPr>
              <w:t>Représentant suisse (seulement pour les requérants établis à l’étranger) :</w:t>
            </w:r>
          </w:p>
          <w:p w14:paraId="09574031" w14:textId="77777777" w:rsidR="00B868A9" w:rsidRDefault="00F66E4D">
            <w:pPr>
              <w:tabs>
                <w:tab w:val="left" w:pos="540"/>
                <w:tab w:val="left" w:pos="5040"/>
                <w:tab w:val="left" w:pos="6300"/>
              </w:tabs>
              <w:spacing w:before="120"/>
              <w:rPr>
                <w:rFonts w:cs="Arial"/>
                <w:noProof/>
              </w:rPr>
            </w:pPr>
            <w:r>
              <w:rPr>
                <w:rFonts w:cs="Arial"/>
                <w:lang w:val="fr-FR" w:eastAsia="fr-CH" w:bidi="he-IL"/>
              </w:rPr>
              <w:fldChar w:fldCharType="begin" w:fldLock="1">
                <w:ffData>
                  <w:name w:val=""/>
                  <w:enabled/>
                  <w:calcOnExit w:val="0"/>
                  <w:textInput>
                    <w:default w:val="Nom du représentant suisse / de l’entreprise, adresse complète, e-mail, n° de tél. et site internet"/>
                  </w:textInput>
                </w:ffData>
              </w:fldChar>
            </w:r>
            <w:r w:rsidRPr="00A75237">
              <w:rPr>
                <w:rFonts w:cs="Arial"/>
                <w:lang w:eastAsia="fr-CH" w:bidi="he-IL"/>
              </w:rPr>
              <w:instrText xml:space="preserve"> FORMTEXT </w:instrText>
            </w:r>
            <w:r>
              <w:rPr>
                <w:rFonts w:cs="Arial"/>
                <w:lang w:val="fr-FR" w:eastAsia="fr-CH" w:bidi="he-IL"/>
              </w:rPr>
            </w:r>
            <w:r>
              <w:rPr>
                <w:rFonts w:cs="Arial"/>
                <w:lang w:val="fr-FR" w:eastAsia="fr-CH" w:bidi="he-IL"/>
              </w:rPr>
              <w:fldChar w:fldCharType="separate"/>
            </w:r>
            <w:r>
              <w:t>Nom du représentant suisse, adresse complète, e-mail, n° de tél. et site internet</w:t>
            </w:r>
            <w:r>
              <w:rPr>
                <w:rFonts w:cs="Arial"/>
                <w:lang w:val="fr-FR" w:eastAsia="fr-CH" w:bidi="he-IL"/>
              </w:rPr>
              <w:fldChar w:fldCharType="end"/>
            </w:r>
            <w:r>
              <w:rPr>
                <w:rStyle w:val="Funotenzeichen"/>
                <w:rFonts w:cs="Arial"/>
                <w:noProof/>
                <w:lang w:val="de-CH" w:eastAsia="fr-CH" w:bidi="he-IL"/>
              </w:rPr>
              <w:footnoteReference w:id="1"/>
            </w:r>
          </w:p>
          <w:p w14:paraId="73463C10" w14:textId="77777777" w:rsidR="00B868A9" w:rsidRDefault="00F66E4D">
            <w:pPr>
              <w:tabs>
                <w:tab w:val="left" w:pos="540"/>
                <w:tab w:val="left" w:pos="5040"/>
                <w:tab w:val="left" w:pos="6300"/>
              </w:tabs>
              <w:spacing w:before="120"/>
              <w:rPr>
                <w:rFonts w:cs="Arial"/>
              </w:rPr>
            </w:pPr>
            <w:r>
              <w:t>Annexes requises :</w:t>
            </w:r>
          </w:p>
          <w:p w14:paraId="687B2EB7" w14:textId="77777777" w:rsidR="00B868A9" w:rsidRDefault="00F66E4D">
            <w:pPr>
              <w:pStyle w:val="Listenabsatz"/>
              <w:numPr>
                <w:ilvl w:val="0"/>
                <w:numId w:val="41"/>
              </w:numPr>
              <w:tabs>
                <w:tab w:val="left" w:pos="540"/>
                <w:tab w:val="left" w:pos="5040"/>
                <w:tab w:val="left" w:pos="6300"/>
              </w:tabs>
              <w:spacing w:before="60"/>
              <w:ind w:left="425" w:hanging="357"/>
              <w:contextualSpacing w:val="0"/>
              <w:rPr>
                <w:rFonts w:cs="Arial"/>
              </w:rPr>
            </w:pPr>
            <w:r>
              <w:t>procuration du requérant étranger au représentant suisse ;</w:t>
            </w:r>
          </w:p>
          <w:p w14:paraId="58BC1AE4" w14:textId="77777777" w:rsidR="00B868A9" w:rsidRDefault="00F66E4D">
            <w:pPr>
              <w:pStyle w:val="Listenabsatz"/>
              <w:numPr>
                <w:ilvl w:val="0"/>
                <w:numId w:val="41"/>
              </w:numPr>
              <w:tabs>
                <w:tab w:val="left" w:pos="540"/>
                <w:tab w:val="left" w:pos="5040"/>
                <w:tab w:val="left" w:pos="6300"/>
              </w:tabs>
              <w:spacing w:before="120"/>
              <w:ind w:left="428"/>
              <w:rPr>
                <w:rFonts w:cs="Arial"/>
              </w:rPr>
            </w:pPr>
            <w:r>
              <w:t xml:space="preserve">déclaration du représentant suisse attestant qu'il endosse la responsabilité du respect </w:t>
            </w:r>
            <w:r w:rsidR="00080319">
              <w:t>de toutes les</w:t>
            </w:r>
            <w:r>
              <w:t xml:space="preserve"> dispositions légales.</w:t>
            </w:r>
          </w:p>
          <w:p w14:paraId="436072B2" w14:textId="77777777" w:rsidR="00B868A9" w:rsidRPr="00A75237" w:rsidRDefault="00B868A9">
            <w:pPr>
              <w:tabs>
                <w:tab w:val="left" w:pos="540"/>
                <w:tab w:val="left" w:pos="5040"/>
                <w:tab w:val="left" w:pos="6300"/>
              </w:tabs>
              <w:spacing w:before="120"/>
              <w:rPr>
                <w:rFonts w:cs="Arial"/>
                <w:b/>
                <w:lang w:eastAsia="fr-CH" w:bidi="he-IL"/>
              </w:rPr>
            </w:pPr>
          </w:p>
        </w:tc>
      </w:tr>
      <w:tr w:rsidR="00B868A9" w:rsidRPr="001F29CD" w14:paraId="125CADEE" w14:textId="77777777">
        <w:trPr>
          <w:cantSplit/>
        </w:trPr>
        <w:tc>
          <w:tcPr>
            <w:tcW w:w="881" w:type="dxa"/>
          </w:tcPr>
          <w:p w14:paraId="002F0BEF" w14:textId="77777777" w:rsidR="00B868A9" w:rsidRPr="00A75237" w:rsidRDefault="00B868A9">
            <w:pPr>
              <w:numPr>
                <w:ilvl w:val="0"/>
                <w:numId w:val="30"/>
              </w:numPr>
              <w:tabs>
                <w:tab w:val="left" w:pos="540"/>
                <w:tab w:val="left" w:pos="5040"/>
                <w:tab w:val="left" w:pos="6300"/>
              </w:tabs>
              <w:spacing w:before="120"/>
              <w:ind w:right="113"/>
              <w:jc w:val="right"/>
              <w:rPr>
                <w:rFonts w:cs="Arial"/>
                <w:lang w:eastAsia="fr-CH" w:bidi="he-IL"/>
              </w:rPr>
            </w:pPr>
          </w:p>
        </w:tc>
        <w:tc>
          <w:tcPr>
            <w:tcW w:w="8189" w:type="dxa"/>
          </w:tcPr>
          <w:p w14:paraId="27E98A32" w14:textId="3F0F2ADC" w:rsidR="00B868A9" w:rsidRDefault="00F66E4D">
            <w:pPr>
              <w:tabs>
                <w:tab w:val="left" w:pos="540"/>
                <w:tab w:val="left" w:pos="5040"/>
                <w:tab w:val="left" w:pos="6300"/>
              </w:tabs>
              <w:spacing w:before="120"/>
              <w:rPr>
                <w:rFonts w:cs="Arial"/>
                <w:b/>
              </w:rPr>
            </w:pPr>
            <w:r>
              <w:rPr>
                <w:b/>
              </w:rPr>
              <w:t>Coordonnées de l’interlocuteur / la personne responsable du dossier :</w:t>
            </w:r>
          </w:p>
          <w:p w14:paraId="456766BF" w14:textId="77777777" w:rsidR="00B868A9" w:rsidRDefault="00F66E4D">
            <w:pPr>
              <w:tabs>
                <w:tab w:val="left" w:pos="540"/>
                <w:tab w:val="left" w:pos="5040"/>
                <w:tab w:val="left" w:pos="6300"/>
              </w:tabs>
              <w:spacing w:before="120"/>
              <w:rPr>
                <w:rFonts w:cs="Arial"/>
              </w:rPr>
            </w:pPr>
            <w:r>
              <w:rPr>
                <w:rFonts w:cs="Arial"/>
                <w:lang w:val="de-CH" w:eastAsia="fr-CH" w:bidi="he-IL"/>
              </w:rPr>
              <w:fldChar w:fldCharType="begin" w:fldLock="1">
                <w:ffData>
                  <w:name w:val=""/>
                  <w:enabled/>
                  <w:calcOnExit w:val="0"/>
                  <w:textInput>
                    <w:default w:val="Nom, prénom, entreprise, adresse complète, n° de tél. et e-mail"/>
                  </w:textInput>
                </w:ffData>
              </w:fldChar>
            </w:r>
            <w:r w:rsidRPr="00A75237">
              <w:rPr>
                <w:rFonts w:cs="Arial"/>
                <w:lang w:eastAsia="fr-CH" w:bidi="he-IL"/>
              </w:rPr>
              <w:instrText xml:space="preserve"> FORMTEXT </w:instrText>
            </w:r>
            <w:r>
              <w:rPr>
                <w:rFonts w:cs="Arial"/>
                <w:lang w:val="de-CH" w:eastAsia="fr-CH" w:bidi="he-IL"/>
              </w:rPr>
            </w:r>
            <w:r>
              <w:rPr>
                <w:rFonts w:cs="Arial"/>
                <w:lang w:val="de-CH" w:eastAsia="fr-CH" w:bidi="he-IL"/>
              </w:rPr>
              <w:fldChar w:fldCharType="separate"/>
            </w:r>
            <w:r>
              <w:t>Nom, prénom, entreprise, adresse complète, n° de tél. et e-mail</w:t>
            </w:r>
            <w:r>
              <w:rPr>
                <w:rFonts w:cs="Arial"/>
                <w:lang w:val="de-CH" w:eastAsia="fr-CH" w:bidi="he-IL"/>
              </w:rPr>
              <w:fldChar w:fldCharType="end"/>
            </w:r>
          </w:p>
          <w:p w14:paraId="2ADD99A9" w14:textId="77777777" w:rsidR="00B868A9" w:rsidRPr="00A75237" w:rsidRDefault="00B868A9">
            <w:pPr>
              <w:tabs>
                <w:tab w:val="left" w:pos="540"/>
                <w:tab w:val="left" w:pos="5040"/>
                <w:tab w:val="left" w:pos="6300"/>
              </w:tabs>
              <w:spacing w:before="120"/>
              <w:rPr>
                <w:rFonts w:cs="Arial"/>
                <w:b/>
                <w:lang w:eastAsia="fr-CH" w:bidi="he-IL"/>
              </w:rPr>
            </w:pPr>
          </w:p>
        </w:tc>
      </w:tr>
      <w:tr w:rsidR="00B868A9" w:rsidRPr="001F29CD" w14:paraId="186702E9" w14:textId="77777777">
        <w:trPr>
          <w:cantSplit/>
        </w:trPr>
        <w:tc>
          <w:tcPr>
            <w:tcW w:w="881" w:type="dxa"/>
          </w:tcPr>
          <w:p w14:paraId="08894C85" w14:textId="77777777" w:rsidR="00B868A9" w:rsidRPr="00A75237" w:rsidRDefault="00B868A9">
            <w:pPr>
              <w:numPr>
                <w:ilvl w:val="0"/>
                <w:numId w:val="30"/>
              </w:numPr>
              <w:tabs>
                <w:tab w:val="left" w:pos="540"/>
                <w:tab w:val="left" w:pos="5040"/>
                <w:tab w:val="left" w:pos="6300"/>
              </w:tabs>
              <w:spacing w:before="120"/>
              <w:ind w:right="113"/>
              <w:jc w:val="right"/>
              <w:rPr>
                <w:rFonts w:cs="Arial"/>
                <w:lang w:eastAsia="fr-CH" w:bidi="he-IL"/>
              </w:rPr>
            </w:pPr>
          </w:p>
        </w:tc>
        <w:tc>
          <w:tcPr>
            <w:tcW w:w="8189" w:type="dxa"/>
          </w:tcPr>
          <w:p w14:paraId="1649419E" w14:textId="77777777" w:rsidR="00B868A9" w:rsidRDefault="00F66E4D">
            <w:pPr>
              <w:tabs>
                <w:tab w:val="left" w:pos="540"/>
                <w:tab w:val="left" w:pos="5040"/>
                <w:tab w:val="left" w:pos="6300"/>
              </w:tabs>
              <w:spacing w:before="120"/>
              <w:rPr>
                <w:rFonts w:cs="Arial"/>
                <w:b/>
              </w:rPr>
            </w:pPr>
            <w:r>
              <w:rPr>
                <w:b/>
              </w:rPr>
              <w:t>Adresse de facturation :</w:t>
            </w:r>
          </w:p>
          <w:p w14:paraId="1366FFD3" w14:textId="77777777" w:rsidR="00B868A9" w:rsidRDefault="00F66E4D">
            <w:pPr>
              <w:tabs>
                <w:tab w:val="left" w:pos="540"/>
                <w:tab w:val="left" w:pos="5040"/>
                <w:tab w:val="left" w:pos="6300"/>
              </w:tabs>
              <w:spacing w:before="120"/>
              <w:rPr>
                <w:rFonts w:cs="Arial"/>
                <w:noProof/>
              </w:rPr>
            </w:pPr>
            <w:r>
              <w:rPr>
                <w:rFonts w:cs="Arial"/>
                <w:lang w:val="fr-FR" w:eastAsia="fr-CH" w:bidi="he-IL"/>
              </w:rPr>
              <w:fldChar w:fldCharType="begin" w:fldLock="1">
                <w:ffData>
                  <w:name w:val="Text13"/>
                  <w:enabled/>
                  <w:calcOnExit w:val="0"/>
                  <w:textInput>
                    <w:default w:val="Adresse complète, y compris n° de tél. et e-mail"/>
                  </w:textInput>
                </w:ffData>
              </w:fldChar>
            </w:r>
            <w:r w:rsidRPr="00A75237">
              <w:rPr>
                <w:rFonts w:cs="Arial"/>
                <w:lang w:eastAsia="fr-CH" w:bidi="he-IL"/>
              </w:rPr>
              <w:instrText xml:space="preserve"> FORMTEXT </w:instrText>
            </w:r>
            <w:r>
              <w:rPr>
                <w:rFonts w:cs="Arial"/>
                <w:lang w:val="fr-FR" w:eastAsia="fr-CH" w:bidi="he-IL"/>
              </w:rPr>
            </w:r>
            <w:r>
              <w:rPr>
                <w:rFonts w:cs="Arial"/>
                <w:lang w:val="fr-FR" w:eastAsia="fr-CH" w:bidi="he-IL"/>
              </w:rPr>
              <w:fldChar w:fldCharType="separate"/>
            </w:r>
            <w:r>
              <w:t>Adresse complète, y compris n° de tél. et e-mail</w:t>
            </w:r>
            <w:r>
              <w:rPr>
                <w:rFonts w:cs="Arial"/>
                <w:lang w:val="fr-FR" w:eastAsia="fr-CH" w:bidi="he-IL"/>
              </w:rPr>
              <w:fldChar w:fldCharType="end"/>
            </w:r>
          </w:p>
          <w:p w14:paraId="717108AF" w14:textId="77777777" w:rsidR="00B868A9" w:rsidRPr="00A75237" w:rsidRDefault="00B868A9">
            <w:pPr>
              <w:tabs>
                <w:tab w:val="left" w:pos="540"/>
                <w:tab w:val="left" w:pos="5040"/>
                <w:tab w:val="left" w:pos="6300"/>
              </w:tabs>
              <w:spacing w:before="120"/>
              <w:rPr>
                <w:rFonts w:cs="Arial"/>
                <w:b/>
                <w:lang w:eastAsia="fr-CH" w:bidi="he-IL"/>
              </w:rPr>
            </w:pPr>
          </w:p>
        </w:tc>
      </w:tr>
      <w:tr w:rsidR="00B868A9" w:rsidRPr="001F29CD" w14:paraId="2FF38827" w14:textId="77777777">
        <w:trPr>
          <w:cantSplit/>
        </w:trPr>
        <w:tc>
          <w:tcPr>
            <w:tcW w:w="881" w:type="dxa"/>
          </w:tcPr>
          <w:p w14:paraId="42E75652" w14:textId="77777777" w:rsidR="00B868A9" w:rsidRPr="00A75237" w:rsidRDefault="00B868A9">
            <w:pPr>
              <w:numPr>
                <w:ilvl w:val="0"/>
                <w:numId w:val="30"/>
              </w:numPr>
              <w:tabs>
                <w:tab w:val="left" w:pos="540"/>
                <w:tab w:val="left" w:pos="5040"/>
                <w:tab w:val="left" w:pos="6300"/>
              </w:tabs>
              <w:spacing w:before="120"/>
              <w:ind w:right="113"/>
              <w:jc w:val="right"/>
              <w:rPr>
                <w:rFonts w:cs="Arial"/>
                <w:lang w:eastAsia="fr-CH" w:bidi="he-IL"/>
              </w:rPr>
            </w:pPr>
          </w:p>
        </w:tc>
        <w:tc>
          <w:tcPr>
            <w:tcW w:w="8189" w:type="dxa"/>
          </w:tcPr>
          <w:p w14:paraId="3FE7720A" w14:textId="77777777" w:rsidR="00B868A9" w:rsidRDefault="00F66E4D">
            <w:pPr>
              <w:tabs>
                <w:tab w:val="left" w:pos="540"/>
                <w:tab w:val="left" w:pos="5040"/>
                <w:tab w:val="left" w:pos="6300"/>
              </w:tabs>
              <w:spacing w:before="120"/>
              <w:rPr>
                <w:rFonts w:cs="Arial"/>
                <w:b/>
              </w:rPr>
            </w:pPr>
            <w:r>
              <w:rPr>
                <w:b/>
              </w:rPr>
              <w:t>Site de recyclage :</w:t>
            </w:r>
          </w:p>
          <w:p w14:paraId="2D0EB2D7" w14:textId="6C2C94AD" w:rsidR="00B868A9" w:rsidRDefault="000F5FF3">
            <w:pPr>
              <w:tabs>
                <w:tab w:val="left" w:pos="540"/>
                <w:tab w:val="left" w:pos="5040"/>
                <w:tab w:val="left" w:pos="6300"/>
              </w:tabs>
              <w:spacing w:before="120"/>
              <w:rPr>
                <w:rFonts w:cs="Arial"/>
              </w:rPr>
            </w:pPr>
            <w:r>
              <w:rPr>
                <w:rFonts w:cs="Arial"/>
                <w:lang w:eastAsia="fr-CH" w:bidi="he-IL"/>
              </w:rPr>
              <w:fldChar w:fldCharType="begin">
                <w:ffData>
                  <w:name w:val="Text5"/>
                  <w:enabled/>
                  <w:calcOnExit w:val="0"/>
                  <w:textInput>
                    <w:default w:val="Nom de l’installation, e-mail, n° de tél, adresse, site internet, NPA lieu"/>
                  </w:textInput>
                </w:ffData>
              </w:fldChar>
            </w:r>
            <w:bookmarkStart w:id="3" w:name="Text5"/>
            <w:r>
              <w:rPr>
                <w:rFonts w:cs="Arial"/>
                <w:lang w:eastAsia="fr-CH" w:bidi="he-IL"/>
              </w:rPr>
              <w:instrText xml:space="preserve"> FORMTEXT </w:instrText>
            </w:r>
            <w:r>
              <w:rPr>
                <w:rFonts w:cs="Arial"/>
                <w:lang w:eastAsia="fr-CH" w:bidi="he-IL"/>
              </w:rPr>
            </w:r>
            <w:r>
              <w:rPr>
                <w:rFonts w:cs="Arial"/>
                <w:lang w:eastAsia="fr-CH" w:bidi="he-IL"/>
              </w:rPr>
              <w:fldChar w:fldCharType="separate"/>
            </w:r>
            <w:r>
              <w:rPr>
                <w:rFonts w:cs="Arial"/>
                <w:noProof/>
                <w:lang w:eastAsia="fr-CH" w:bidi="he-IL"/>
              </w:rPr>
              <w:t>Nom de l’installation, e-mail, n° de tél, adresse, site internet, NPA lieu</w:t>
            </w:r>
            <w:r>
              <w:rPr>
                <w:rFonts w:cs="Arial"/>
                <w:lang w:eastAsia="fr-CH" w:bidi="he-IL"/>
              </w:rPr>
              <w:fldChar w:fldCharType="end"/>
            </w:r>
            <w:bookmarkEnd w:id="3"/>
          </w:p>
          <w:p w14:paraId="27EFA757" w14:textId="77777777" w:rsidR="00B868A9" w:rsidRPr="00A75237" w:rsidRDefault="00B868A9">
            <w:pPr>
              <w:tabs>
                <w:tab w:val="left" w:pos="540"/>
                <w:tab w:val="left" w:pos="5040"/>
                <w:tab w:val="left" w:pos="6300"/>
              </w:tabs>
              <w:spacing w:before="120"/>
              <w:rPr>
                <w:rFonts w:cs="Arial"/>
                <w:b/>
                <w:lang w:eastAsia="fr-CH" w:bidi="he-IL"/>
              </w:rPr>
            </w:pPr>
          </w:p>
        </w:tc>
      </w:tr>
      <w:tr w:rsidR="00B868A9" w:rsidRPr="001F29CD" w14:paraId="20609868" w14:textId="77777777">
        <w:trPr>
          <w:cantSplit/>
        </w:trPr>
        <w:tc>
          <w:tcPr>
            <w:tcW w:w="881" w:type="dxa"/>
          </w:tcPr>
          <w:p w14:paraId="2CBB07F3" w14:textId="77777777" w:rsidR="00B868A9" w:rsidRPr="00A75237" w:rsidRDefault="00B868A9">
            <w:pPr>
              <w:numPr>
                <w:ilvl w:val="0"/>
                <w:numId w:val="30"/>
              </w:numPr>
              <w:tabs>
                <w:tab w:val="left" w:pos="540"/>
                <w:tab w:val="left" w:pos="5040"/>
                <w:tab w:val="left" w:pos="6300"/>
              </w:tabs>
              <w:spacing w:before="120"/>
              <w:ind w:right="113"/>
              <w:jc w:val="right"/>
              <w:rPr>
                <w:rFonts w:cs="Arial"/>
                <w:lang w:eastAsia="fr-CH" w:bidi="he-IL"/>
              </w:rPr>
            </w:pPr>
          </w:p>
        </w:tc>
        <w:tc>
          <w:tcPr>
            <w:tcW w:w="8189" w:type="dxa"/>
          </w:tcPr>
          <w:p w14:paraId="1E2CCF91" w14:textId="77777777" w:rsidR="00B868A9" w:rsidRDefault="00F66E4D">
            <w:pPr>
              <w:tabs>
                <w:tab w:val="left" w:pos="540"/>
                <w:tab w:val="left" w:pos="5040"/>
                <w:tab w:val="left" w:pos="6300"/>
              </w:tabs>
              <w:spacing w:before="120"/>
              <w:rPr>
                <w:rFonts w:cs="Arial"/>
                <w:b/>
              </w:rPr>
            </w:pPr>
            <w:r>
              <w:rPr>
                <w:b/>
              </w:rPr>
              <w:t>Objet de la demande :</w:t>
            </w:r>
          </w:p>
          <w:p w14:paraId="3823C2CC" w14:textId="77777777" w:rsidR="00B868A9" w:rsidRDefault="00F66E4D">
            <w:pPr>
              <w:tabs>
                <w:tab w:val="left" w:pos="540"/>
                <w:tab w:val="left" w:pos="5040"/>
                <w:tab w:val="left" w:pos="6300"/>
              </w:tabs>
              <w:spacing w:before="120"/>
              <w:rPr>
                <w:rFonts w:cs="Arial"/>
                <w:b/>
              </w:rPr>
            </w:pPr>
            <w:r>
              <w:rPr>
                <w:rFonts w:cs="Arial"/>
                <w:lang w:eastAsia="fr-CH" w:bidi="he-IL"/>
              </w:rPr>
              <w:fldChar w:fldCharType="begin" w:fldLock="1">
                <w:ffData>
                  <w:name w:val=""/>
                  <w:enabled/>
                  <w:calcOnExit w:val="0"/>
                  <w:textInput>
                    <w:default w:val="Nom du procédé de recyclage"/>
                  </w:textInput>
                </w:ffData>
              </w:fldChar>
            </w:r>
            <w:r w:rsidRPr="00A75237">
              <w:rPr>
                <w:rFonts w:cs="Arial"/>
                <w:lang w:eastAsia="fr-CH" w:bidi="he-IL"/>
              </w:rPr>
              <w:instrText xml:space="preserve"> FORMTEXT </w:instrText>
            </w:r>
            <w:r>
              <w:rPr>
                <w:rFonts w:cs="Arial"/>
                <w:lang w:eastAsia="fr-CH" w:bidi="he-IL"/>
              </w:rPr>
            </w:r>
            <w:r>
              <w:rPr>
                <w:rFonts w:cs="Arial"/>
                <w:lang w:eastAsia="fr-CH" w:bidi="he-IL"/>
              </w:rPr>
              <w:fldChar w:fldCharType="separate"/>
            </w:r>
            <w:r>
              <w:t>Nom du procédé de recyclage</w:t>
            </w:r>
            <w:r>
              <w:rPr>
                <w:rFonts w:cs="Arial"/>
                <w:lang w:eastAsia="fr-CH" w:bidi="he-IL"/>
              </w:rPr>
              <w:fldChar w:fldCharType="end"/>
            </w:r>
          </w:p>
          <w:p w14:paraId="4EF4CCC6" w14:textId="77777777" w:rsidR="00B868A9" w:rsidRPr="00A75237" w:rsidRDefault="00B868A9">
            <w:pPr>
              <w:tabs>
                <w:tab w:val="left" w:pos="540"/>
                <w:tab w:val="left" w:pos="5040"/>
                <w:tab w:val="left" w:pos="6300"/>
              </w:tabs>
              <w:spacing w:before="120"/>
              <w:rPr>
                <w:rFonts w:cs="Arial"/>
                <w:b/>
                <w:lang w:eastAsia="fr-CH" w:bidi="he-IL"/>
              </w:rPr>
            </w:pPr>
          </w:p>
        </w:tc>
      </w:tr>
      <w:tr w:rsidR="00B868A9" w14:paraId="6C95B93A" w14:textId="77777777">
        <w:trPr>
          <w:cantSplit/>
        </w:trPr>
        <w:tc>
          <w:tcPr>
            <w:tcW w:w="881" w:type="dxa"/>
          </w:tcPr>
          <w:p w14:paraId="34C38468" w14:textId="77777777" w:rsidR="00B868A9" w:rsidRPr="00A75237" w:rsidRDefault="00B868A9">
            <w:pPr>
              <w:numPr>
                <w:ilvl w:val="0"/>
                <w:numId w:val="30"/>
              </w:numPr>
              <w:tabs>
                <w:tab w:val="left" w:pos="540"/>
                <w:tab w:val="left" w:pos="5040"/>
                <w:tab w:val="left" w:pos="6300"/>
              </w:tabs>
              <w:spacing w:before="120"/>
              <w:ind w:right="113"/>
              <w:jc w:val="right"/>
              <w:rPr>
                <w:rFonts w:cs="Arial"/>
                <w:lang w:eastAsia="fr-CH" w:bidi="he-IL"/>
              </w:rPr>
            </w:pPr>
          </w:p>
        </w:tc>
        <w:tc>
          <w:tcPr>
            <w:tcW w:w="8189" w:type="dxa"/>
          </w:tcPr>
          <w:p w14:paraId="4BBB4D37" w14:textId="77777777" w:rsidR="00B868A9" w:rsidRDefault="00F66E4D">
            <w:pPr>
              <w:tabs>
                <w:tab w:val="left" w:pos="540"/>
                <w:tab w:val="left" w:pos="5040"/>
                <w:tab w:val="left" w:pos="6300"/>
              </w:tabs>
              <w:spacing w:before="120"/>
              <w:rPr>
                <w:rFonts w:cs="Arial"/>
                <w:b/>
              </w:rPr>
            </w:pPr>
            <w:r>
              <w:rPr>
                <w:b/>
              </w:rPr>
              <w:t>Autorisations existantes dans les États membres de l’UE :</w:t>
            </w:r>
          </w:p>
          <w:p w14:paraId="6B8E231A" w14:textId="77777777" w:rsidR="00B868A9" w:rsidRDefault="00F66E4D">
            <w:pPr>
              <w:tabs>
                <w:tab w:val="left" w:pos="540"/>
                <w:tab w:val="left" w:pos="5040"/>
                <w:tab w:val="left" w:pos="6300"/>
              </w:tabs>
              <w:spacing w:before="120"/>
            </w:pPr>
            <w:r>
              <w:rPr>
                <w:rFonts w:cs="Arial"/>
                <w:lang w:eastAsia="fr-CH" w:bidi="he-IL"/>
              </w:rPr>
              <w:fldChar w:fldCharType="begin" w:fldLock="1">
                <w:ffData>
                  <w:name w:val="Text5"/>
                  <w:enabled/>
                  <w:calcOnExit w:val="0"/>
                  <w:textInput/>
                </w:ffData>
              </w:fldChar>
            </w:r>
            <w:r>
              <w:rPr>
                <w:rFonts w:cs="Arial"/>
                <w:lang w:val="de-CH" w:eastAsia="fr-CH" w:bidi="he-IL"/>
              </w:rPr>
              <w:instrText xml:space="preserve"> FORMTEXT </w:instrText>
            </w:r>
            <w:r>
              <w:rPr>
                <w:rFonts w:cs="Arial"/>
                <w:lang w:eastAsia="fr-CH" w:bidi="he-IL"/>
              </w:rPr>
            </w:r>
            <w:r>
              <w:rPr>
                <w:rFonts w:cs="Arial"/>
                <w:lang w:eastAsia="fr-CH" w:bidi="he-IL"/>
              </w:rPr>
              <w:fldChar w:fldCharType="separate"/>
            </w:r>
            <w:r>
              <w:t> </w:t>
            </w:r>
            <w:r>
              <w:t> </w:t>
            </w:r>
            <w:r>
              <w:t> </w:t>
            </w:r>
            <w:r>
              <w:t> </w:t>
            </w:r>
            <w:r>
              <w:t> </w:t>
            </w:r>
            <w:r>
              <w:rPr>
                <w:lang w:eastAsia="fr-CH" w:bidi="he-IL"/>
              </w:rPr>
              <w:fldChar w:fldCharType="end"/>
            </w:r>
          </w:p>
          <w:p w14:paraId="46E57A68" w14:textId="77777777" w:rsidR="00B868A9" w:rsidRDefault="00B868A9">
            <w:pPr>
              <w:tabs>
                <w:tab w:val="left" w:pos="540"/>
                <w:tab w:val="left" w:pos="5040"/>
                <w:tab w:val="left" w:pos="6300"/>
              </w:tabs>
              <w:spacing w:before="120"/>
              <w:rPr>
                <w:rFonts w:cs="Arial"/>
                <w:b/>
                <w:lang w:val="de-CH" w:eastAsia="fr-CH" w:bidi="he-IL"/>
              </w:rPr>
            </w:pPr>
          </w:p>
        </w:tc>
      </w:tr>
      <w:tr w:rsidR="00B868A9" w14:paraId="312413D5" w14:textId="77777777">
        <w:trPr>
          <w:cantSplit/>
        </w:trPr>
        <w:tc>
          <w:tcPr>
            <w:tcW w:w="881" w:type="dxa"/>
          </w:tcPr>
          <w:p w14:paraId="46EFD0EB" w14:textId="77777777"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14:paraId="792EA21B" w14:textId="77777777" w:rsidR="00B868A9" w:rsidRDefault="00F66E4D">
            <w:pPr>
              <w:tabs>
                <w:tab w:val="left" w:pos="540"/>
                <w:tab w:val="left" w:pos="5040"/>
                <w:tab w:val="left" w:pos="6300"/>
              </w:tabs>
              <w:spacing w:before="120"/>
              <w:rPr>
                <w:rFonts w:cs="Arial"/>
                <w:b/>
              </w:rPr>
            </w:pPr>
            <w:r>
              <w:rPr>
                <w:b/>
              </w:rPr>
              <w:t>Autorisations existantes dans les États non membres de l’UE :</w:t>
            </w:r>
          </w:p>
          <w:p w14:paraId="0D0DE4BE" w14:textId="77777777" w:rsidR="00B868A9" w:rsidRDefault="00F66E4D">
            <w:pPr>
              <w:tabs>
                <w:tab w:val="left" w:pos="540"/>
                <w:tab w:val="left" w:pos="5040"/>
                <w:tab w:val="left" w:pos="6300"/>
              </w:tabs>
              <w:spacing w:before="120"/>
            </w:pPr>
            <w:r>
              <w:rPr>
                <w:rFonts w:cs="Arial"/>
                <w:lang w:eastAsia="fr-CH" w:bidi="he-IL"/>
              </w:rPr>
              <w:fldChar w:fldCharType="begin" w:fldLock="1">
                <w:ffData>
                  <w:name w:val="Text5"/>
                  <w:enabled/>
                  <w:calcOnExit w:val="0"/>
                  <w:textInput/>
                </w:ffData>
              </w:fldChar>
            </w:r>
            <w:r>
              <w:rPr>
                <w:rFonts w:cs="Arial"/>
                <w:lang w:val="de-CH" w:eastAsia="fr-CH" w:bidi="he-IL"/>
              </w:rPr>
              <w:instrText xml:space="preserve"> FORMTEXT </w:instrText>
            </w:r>
            <w:r>
              <w:rPr>
                <w:rFonts w:cs="Arial"/>
                <w:lang w:eastAsia="fr-CH" w:bidi="he-IL"/>
              </w:rPr>
            </w:r>
            <w:r>
              <w:rPr>
                <w:rFonts w:cs="Arial"/>
                <w:lang w:eastAsia="fr-CH" w:bidi="he-IL"/>
              </w:rPr>
              <w:fldChar w:fldCharType="separate"/>
            </w:r>
            <w:r>
              <w:t> </w:t>
            </w:r>
            <w:r>
              <w:t> </w:t>
            </w:r>
            <w:r>
              <w:t> </w:t>
            </w:r>
            <w:r>
              <w:t> </w:t>
            </w:r>
            <w:r>
              <w:t> </w:t>
            </w:r>
            <w:r>
              <w:rPr>
                <w:lang w:eastAsia="fr-CH" w:bidi="he-IL"/>
              </w:rPr>
              <w:fldChar w:fldCharType="end"/>
            </w:r>
          </w:p>
          <w:p w14:paraId="690CF51C" w14:textId="77777777" w:rsidR="00B868A9" w:rsidRDefault="00B868A9">
            <w:pPr>
              <w:tabs>
                <w:tab w:val="left" w:pos="540"/>
                <w:tab w:val="left" w:pos="5040"/>
                <w:tab w:val="left" w:pos="6300"/>
              </w:tabs>
              <w:spacing w:before="120"/>
              <w:rPr>
                <w:rFonts w:cs="Arial"/>
                <w:b/>
                <w:lang w:val="de-CH" w:eastAsia="fr-CH" w:bidi="he-IL"/>
              </w:rPr>
            </w:pPr>
          </w:p>
        </w:tc>
      </w:tr>
      <w:tr w:rsidR="00B868A9" w:rsidRPr="001F29CD" w14:paraId="7FA5571B" w14:textId="77777777">
        <w:trPr>
          <w:cantSplit/>
        </w:trPr>
        <w:tc>
          <w:tcPr>
            <w:tcW w:w="881" w:type="dxa"/>
          </w:tcPr>
          <w:p w14:paraId="501991FE" w14:textId="77777777" w:rsidR="00B868A9" w:rsidRDefault="00B868A9">
            <w:pPr>
              <w:numPr>
                <w:ilvl w:val="0"/>
                <w:numId w:val="30"/>
              </w:numPr>
              <w:tabs>
                <w:tab w:val="left" w:pos="540"/>
                <w:tab w:val="left" w:pos="5040"/>
                <w:tab w:val="left" w:pos="6300"/>
              </w:tabs>
              <w:spacing w:before="120"/>
              <w:ind w:right="113"/>
              <w:jc w:val="right"/>
              <w:rPr>
                <w:rFonts w:cs="Arial"/>
                <w:lang w:val="de-CH" w:eastAsia="fr-CH" w:bidi="he-IL"/>
              </w:rPr>
            </w:pPr>
          </w:p>
        </w:tc>
        <w:tc>
          <w:tcPr>
            <w:tcW w:w="8189" w:type="dxa"/>
          </w:tcPr>
          <w:p w14:paraId="00029F49" w14:textId="77777777" w:rsidR="00B868A9" w:rsidRDefault="00F66E4D">
            <w:pPr>
              <w:tabs>
                <w:tab w:val="left" w:pos="540"/>
                <w:tab w:val="left" w:pos="5040"/>
                <w:tab w:val="left" w:pos="6300"/>
              </w:tabs>
              <w:spacing w:before="120"/>
              <w:rPr>
                <w:rFonts w:cs="Arial"/>
                <w:b/>
              </w:rPr>
            </w:pPr>
            <w:r>
              <w:rPr>
                <w:b/>
              </w:rPr>
              <w:t>Courrier décrivant le contenu de la demande d’autorisation</w:t>
            </w:r>
          </w:p>
        </w:tc>
      </w:tr>
    </w:tbl>
    <w:p w14:paraId="050BB1BB" w14:textId="77777777" w:rsidR="00B868A9" w:rsidRDefault="00F66E4D">
      <w:pPr>
        <w:spacing w:line="240" w:lineRule="auto"/>
      </w:pPr>
      <w:r>
        <w:br w:type="page"/>
      </w:r>
    </w:p>
    <w:p w14:paraId="2CAE0B35" w14:textId="77777777" w:rsidR="00B868A9" w:rsidRDefault="00F66E4D">
      <w:pPr>
        <w:keepNext/>
        <w:tabs>
          <w:tab w:val="left" w:pos="540"/>
          <w:tab w:val="left" w:pos="5040"/>
          <w:tab w:val="left" w:pos="6300"/>
        </w:tabs>
        <w:spacing w:after="120" w:line="240" w:lineRule="auto"/>
        <w:rPr>
          <w:b/>
          <w:sz w:val="26"/>
          <w:szCs w:val="26"/>
        </w:rPr>
      </w:pPr>
      <w:r>
        <w:rPr>
          <w:b/>
          <w:sz w:val="26"/>
        </w:rPr>
        <w:lastRenderedPageBreak/>
        <w:t>Infor</w:t>
      </w:r>
      <w:r w:rsidR="00080319">
        <w:rPr>
          <w:b/>
          <w:sz w:val="26"/>
        </w:rPr>
        <w:t>mations et documents techniques</w:t>
      </w:r>
    </w:p>
    <w:p w14:paraId="2BF0B38B" w14:textId="77777777" w:rsidR="00B868A9" w:rsidRDefault="00F66E4D">
      <w:pPr>
        <w:keepNext/>
        <w:tabs>
          <w:tab w:val="left" w:pos="540"/>
          <w:tab w:val="left" w:pos="5040"/>
          <w:tab w:val="left" w:pos="6300"/>
        </w:tabs>
        <w:spacing w:after="100" w:line="240" w:lineRule="auto"/>
      </w:pPr>
      <w:r>
        <w:t>Documents à remettre pour l’évaluation matérielle de la demande.</w:t>
      </w:r>
    </w:p>
    <w:p w14:paraId="4C249351" w14:textId="77777777" w:rsidR="00B868A9" w:rsidRDefault="00F66E4D">
      <w:pPr>
        <w:keepNext/>
        <w:tabs>
          <w:tab w:val="left" w:pos="540"/>
          <w:tab w:val="left" w:pos="5040"/>
          <w:tab w:val="left" w:pos="6300"/>
        </w:tabs>
        <w:spacing w:after="100" w:line="240" w:lineRule="auto"/>
        <w:rPr>
          <w:lang w:val="en-US"/>
        </w:rPr>
      </w:pPr>
      <w:r w:rsidRPr="00A75237">
        <w:rPr>
          <w:lang w:val="en-US"/>
        </w:rPr>
        <w:t>Tous les documents à remettre doivent respecter les exigences décrites dans le document « </w:t>
      </w:r>
      <w:r w:rsidRPr="00A75237">
        <w:rPr>
          <w:i/>
          <w:lang w:val="en-US"/>
        </w:rPr>
        <w:t>Guidelines on submission of a dossier for safety evaluation by the EFSA of a recycling process to produce recycled plastics intended to be used for manufacture of materials and articles in contact with food</w:t>
      </w:r>
      <w:r w:rsidRPr="00A75237">
        <w:rPr>
          <w:lang w:val="en-US"/>
        </w:rPr>
        <w:t xml:space="preserve"> », EFSA Journal (2009) 717 : </w:t>
      </w:r>
      <w:hyperlink r:id="rId10" w:history="1">
        <w:r w:rsidRPr="00A75237">
          <w:rPr>
            <w:rStyle w:val="Hyperlink"/>
            <w:lang w:val="en-US"/>
          </w:rPr>
          <w:t>https://doi.org/10.2903/j.efsa.2008.717</w:t>
        </w:r>
      </w:hyperlink>
      <w:r w:rsidR="00BF06B3">
        <w:rPr>
          <w:lang w:val="en-US"/>
        </w:rPr>
        <w:t>.</w:t>
      </w:r>
    </w:p>
    <w:p w14:paraId="323470A1" w14:textId="77777777" w:rsidR="00BF06B3" w:rsidRPr="00A75237" w:rsidRDefault="00BF06B3">
      <w:pPr>
        <w:keepNext/>
        <w:tabs>
          <w:tab w:val="left" w:pos="540"/>
          <w:tab w:val="left" w:pos="5040"/>
          <w:tab w:val="left" w:pos="6300"/>
        </w:tabs>
        <w:spacing w:after="100" w:line="240" w:lineRule="auto"/>
        <w:rPr>
          <w:lang w:val="en-US"/>
        </w:rPr>
      </w:pPr>
    </w:p>
    <w:p w14:paraId="20D1A10A" w14:textId="77777777" w:rsidR="00B868A9" w:rsidRDefault="00F66E4D">
      <w:pPr>
        <w:keepNext/>
        <w:rPr>
          <w:b/>
        </w:rPr>
      </w:pPr>
      <w:r>
        <w:rPr>
          <w:b/>
        </w:rPr>
        <w:t>Le dossier technique devrait couvrir les contenus suivants :</w:t>
      </w:r>
    </w:p>
    <w:tbl>
      <w:tblPr>
        <w:tblW w:w="0" w:type="auto"/>
        <w:tblLook w:val="01E0" w:firstRow="1" w:lastRow="1" w:firstColumn="1" w:lastColumn="1" w:noHBand="0" w:noVBand="0"/>
      </w:tblPr>
      <w:tblGrid>
        <w:gridCol w:w="881"/>
        <w:gridCol w:w="8189"/>
      </w:tblGrid>
      <w:tr w:rsidR="00B868A9" w14:paraId="659FD785" w14:textId="77777777">
        <w:trPr>
          <w:cantSplit/>
        </w:trPr>
        <w:tc>
          <w:tcPr>
            <w:tcW w:w="881" w:type="dxa"/>
          </w:tcPr>
          <w:p w14:paraId="251BBA3A"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33C40263" w14:textId="77777777" w:rsidR="00B868A9" w:rsidRDefault="00F66E4D">
            <w:pPr>
              <w:tabs>
                <w:tab w:val="left" w:pos="540"/>
                <w:tab w:val="left" w:pos="5040"/>
                <w:tab w:val="left" w:pos="6300"/>
              </w:tabs>
              <w:spacing w:before="120"/>
              <w:rPr>
                <w:rFonts w:cs="Arial"/>
                <w:b/>
              </w:rPr>
            </w:pPr>
            <w:r>
              <w:rPr>
                <w:b/>
              </w:rPr>
              <w:t>Nom et description de la technologie de recyclage</w:t>
            </w:r>
          </w:p>
          <w:p w14:paraId="019C561A" w14:textId="77777777" w:rsidR="00B868A9" w:rsidRPr="00A75237" w:rsidRDefault="00B868A9">
            <w:pPr>
              <w:tabs>
                <w:tab w:val="left" w:pos="540"/>
                <w:tab w:val="left" w:pos="5040"/>
                <w:tab w:val="left" w:pos="6300"/>
              </w:tabs>
              <w:rPr>
                <w:rFonts w:cs="Arial"/>
                <w:b/>
              </w:rPr>
            </w:pPr>
          </w:p>
        </w:tc>
      </w:tr>
      <w:tr w:rsidR="00B868A9" w:rsidRPr="001F29CD" w14:paraId="106143C5" w14:textId="77777777">
        <w:trPr>
          <w:cantSplit/>
        </w:trPr>
        <w:tc>
          <w:tcPr>
            <w:tcW w:w="881" w:type="dxa"/>
          </w:tcPr>
          <w:p w14:paraId="401BEC60"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0A47E2C3" w14:textId="77777777" w:rsidR="00B868A9" w:rsidRDefault="00F66E4D">
            <w:pPr>
              <w:tabs>
                <w:tab w:val="left" w:pos="540"/>
                <w:tab w:val="left" w:pos="5040"/>
                <w:tab w:val="left" w:pos="6300"/>
              </w:tabs>
              <w:spacing w:before="120"/>
              <w:rPr>
                <w:rFonts w:cs="Arial"/>
                <w:b/>
              </w:rPr>
            </w:pPr>
            <w:r>
              <w:rPr>
                <w:b/>
              </w:rPr>
              <w:t>Procédé de recyclage</w:t>
            </w:r>
          </w:p>
          <w:p w14:paraId="02D31C0D" w14:textId="5DE41AAB" w:rsidR="00B868A9" w:rsidRDefault="00F66E4D">
            <w:pPr>
              <w:tabs>
                <w:tab w:val="left" w:pos="540"/>
                <w:tab w:val="left" w:pos="5040"/>
                <w:tab w:val="left" w:pos="6300"/>
              </w:tabs>
              <w:spacing w:before="120"/>
              <w:rPr>
                <w:rFonts w:cs="Arial"/>
              </w:rPr>
            </w:pPr>
            <w:r>
              <w:t xml:space="preserve">Décrire de manière exhaustive le </w:t>
            </w:r>
            <w:r w:rsidR="00490176">
              <w:t>procédé permettant d’obtenir l</w:t>
            </w:r>
            <w:r>
              <w:t>es matières plastiques recyclées à partir du matériau de base.</w:t>
            </w:r>
          </w:p>
          <w:p w14:paraId="77E7BD97" w14:textId="77777777" w:rsidR="00B868A9" w:rsidRPr="00A75237" w:rsidRDefault="00B868A9">
            <w:pPr>
              <w:tabs>
                <w:tab w:val="left" w:pos="540"/>
                <w:tab w:val="left" w:pos="5040"/>
                <w:tab w:val="left" w:pos="6300"/>
              </w:tabs>
              <w:rPr>
                <w:rFonts w:cs="Arial"/>
              </w:rPr>
            </w:pPr>
          </w:p>
        </w:tc>
      </w:tr>
      <w:tr w:rsidR="00B868A9" w:rsidRPr="001F29CD" w14:paraId="5056DB08" w14:textId="77777777">
        <w:trPr>
          <w:cantSplit/>
        </w:trPr>
        <w:tc>
          <w:tcPr>
            <w:tcW w:w="881" w:type="dxa"/>
          </w:tcPr>
          <w:p w14:paraId="7E7194FC"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666D7F21" w14:textId="2C4FA144" w:rsidR="00B868A9" w:rsidRDefault="00F66E4D">
            <w:pPr>
              <w:tabs>
                <w:tab w:val="left" w:pos="540"/>
                <w:tab w:val="left" w:pos="5040"/>
                <w:tab w:val="left" w:pos="6300"/>
              </w:tabs>
              <w:spacing w:before="120"/>
              <w:rPr>
                <w:rFonts w:cs="Arial"/>
                <w:b/>
              </w:rPr>
            </w:pPr>
            <w:r>
              <w:rPr>
                <w:b/>
              </w:rPr>
              <w:t xml:space="preserve">Caractérisation </w:t>
            </w:r>
            <w:r w:rsidR="0023646D">
              <w:rPr>
                <w:b/>
              </w:rPr>
              <w:t>de l’input</w:t>
            </w:r>
          </w:p>
          <w:p w14:paraId="11B3114C" w14:textId="5E025CF0" w:rsidR="00B868A9" w:rsidRDefault="00F66E4D">
            <w:pPr>
              <w:tabs>
                <w:tab w:val="left" w:pos="540"/>
                <w:tab w:val="left" w:pos="5040"/>
                <w:tab w:val="left" w:pos="6300"/>
              </w:tabs>
              <w:spacing w:before="120"/>
              <w:rPr>
                <w:rFonts w:cs="Arial"/>
              </w:rPr>
            </w:pPr>
            <w:r>
              <w:t xml:space="preserve">Expliquer comment s’assurer que le matériau </w:t>
            </w:r>
            <w:r w:rsidR="0023646D">
              <w:t>d’input</w:t>
            </w:r>
            <w:r>
              <w:t xml:space="preserve"> ne contienne pas d’impuretés qui pourraient survivre au procédé de recyclage et passer des matériaux et objets finaux dans les denrées alimentaires en des quantités telles qu’elles présenteraient un risque pour la santé des consommateurs.</w:t>
            </w:r>
          </w:p>
          <w:p w14:paraId="1DAB5133" w14:textId="77777777" w:rsidR="00B868A9" w:rsidRPr="00A75237" w:rsidRDefault="00B868A9">
            <w:pPr>
              <w:tabs>
                <w:tab w:val="left" w:pos="540"/>
                <w:tab w:val="left" w:pos="5040"/>
                <w:tab w:val="left" w:pos="6300"/>
              </w:tabs>
              <w:rPr>
                <w:rFonts w:cs="Arial"/>
              </w:rPr>
            </w:pPr>
          </w:p>
        </w:tc>
      </w:tr>
      <w:tr w:rsidR="00B868A9" w14:paraId="437BE96D" w14:textId="77777777">
        <w:trPr>
          <w:cantSplit/>
        </w:trPr>
        <w:tc>
          <w:tcPr>
            <w:tcW w:w="881" w:type="dxa"/>
          </w:tcPr>
          <w:p w14:paraId="2F1DA304"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1F039384" w14:textId="756C1A9F" w:rsidR="00B868A9" w:rsidRDefault="00490176">
            <w:pPr>
              <w:tabs>
                <w:tab w:val="left" w:pos="540"/>
                <w:tab w:val="left" w:pos="5040"/>
                <w:tab w:val="left" w:pos="6300"/>
              </w:tabs>
              <w:spacing w:before="120"/>
              <w:rPr>
                <w:rFonts w:cs="Arial"/>
                <w:b/>
              </w:rPr>
            </w:pPr>
            <w:r>
              <w:rPr>
                <w:b/>
              </w:rPr>
              <w:t>Détermination de l’e</w:t>
            </w:r>
            <w:r w:rsidR="00F66E4D">
              <w:rPr>
                <w:b/>
              </w:rPr>
              <w:t>fficacité de la décontamination du procédé de recyclage</w:t>
            </w:r>
          </w:p>
          <w:p w14:paraId="673EF83B" w14:textId="77777777" w:rsidR="00B868A9" w:rsidRDefault="00F66E4D">
            <w:pPr>
              <w:tabs>
                <w:tab w:val="left" w:pos="540"/>
                <w:tab w:val="left" w:pos="5040"/>
                <w:tab w:val="left" w:pos="6300"/>
              </w:tabs>
              <w:spacing w:before="120"/>
              <w:rPr>
                <w:rFonts w:cs="Arial"/>
              </w:rPr>
            </w:pPr>
            <w:r>
              <w:t xml:space="preserve">Réaliser des tests de simulation à l’aide de substituts définis au préalable afin de démontrer l’effet de décontamination du procédé de recyclage. </w:t>
            </w:r>
          </w:p>
          <w:p w14:paraId="75C5E1FF" w14:textId="77777777" w:rsidR="00B868A9" w:rsidRPr="00A75237" w:rsidRDefault="00B868A9">
            <w:pPr>
              <w:tabs>
                <w:tab w:val="left" w:pos="540"/>
                <w:tab w:val="left" w:pos="5040"/>
                <w:tab w:val="left" w:pos="6300"/>
              </w:tabs>
              <w:rPr>
                <w:rFonts w:cs="Arial"/>
                <w:b/>
              </w:rPr>
            </w:pPr>
          </w:p>
        </w:tc>
      </w:tr>
      <w:tr w:rsidR="00B868A9" w14:paraId="61CA430D" w14:textId="77777777">
        <w:trPr>
          <w:cantSplit/>
        </w:trPr>
        <w:tc>
          <w:tcPr>
            <w:tcW w:w="881" w:type="dxa"/>
          </w:tcPr>
          <w:p w14:paraId="03B6C2C2"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155A3CE2" w14:textId="77777777" w:rsidR="00B868A9" w:rsidRDefault="00F66E4D">
            <w:pPr>
              <w:tabs>
                <w:tab w:val="left" w:pos="540"/>
                <w:tab w:val="left" w:pos="5040"/>
                <w:tab w:val="left" w:pos="6300"/>
              </w:tabs>
              <w:spacing w:before="120"/>
              <w:rPr>
                <w:rFonts w:cs="Arial"/>
                <w:b/>
              </w:rPr>
            </w:pPr>
            <w:r>
              <w:rPr>
                <w:b/>
              </w:rPr>
              <w:t>Tableau des paramètres d’exploitation pour le procédé de recyclage et les tests de simulation</w:t>
            </w:r>
          </w:p>
          <w:p w14:paraId="41DE6A9D" w14:textId="67774143" w:rsidR="00B868A9" w:rsidRDefault="00F66E4D">
            <w:pPr>
              <w:tabs>
                <w:tab w:val="left" w:pos="540"/>
                <w:tab w:val="left" w:pos="5040"/>
                <w:tab w:val="left" w:pos="6300"/>
              </w:tabs>
              <w:spacing w:before="120"/>
              <w:rPr>
                <w:rFonts w:cs="Arial"/>
              </w:rPr>
            </w:pPr>
            <w:r>
              <w:t>Tableau des paramètres d’exploitation pour le procédé de recyclage et les tests de simulation (</w:t>
            </w:r>
            <w:r w:rsidR="0023646D">
              <w:t>le modèle de l'annexe peut être utilisé à cet effet</w:t>
            </w:r>
            <w:r>
              <w:t>).</w:t>
            </w:r>
          </w:p>
          <w:p w14:paraId="0CACF1F0" w14:textId="77777777" w:rsidR="00B868A9" w:rsidRPr="00A75237" w:rsidRDefault="00B868A9">
            <w:pPr>
              <w:tabs>
                <w:tab w:val="left" w:pos="540"/>
                <w:tab w:val="left" w:pos="5040"/>
                <w:tab w:val="left" w:pos="6300"/>
              </w:tabs>
              <w:rPr>
                <w:rFonts w:cs="Arial"/>
                <w:b/>
              </w:rPr>
            </w:pPr>
          </w:p>
        </w:tc>
      </w:tr>
      <w:tr w:rsidR="00B868A9" w:rsidRPr="001F29CD" w14:paraId="62B60F2A" w14:textId="77777777">
        <w:trPr>
          <w:cantSplit/>
        </w:trPr>
        <w:tc>
          <w:tcPr>
            <w:tcW w:w="881" w:type="dxa"/>
          </w:tcPr>
          <w:p w14:paraId="277B32C6"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3C57A2BB" w14:textId="77777777" w:rsidR="00B868A9" w:rsidRDefault="00F66E4D">
            <w:pPr>
              <w:tabs>
                <w:tab w:val="left" w:pos="540"/>
                <w:tab w:val="left" w:pos="5040"/>
                <w:tab w:val="left" w:pos="6300"/>
              </w:tabs>
              <w:spacing w:before="120"/>
              <w:rPr>
                <w:rFonts w:cs="Arial"/>
                <w:b/>
              </w:rPr>
            </w:pPr>
            <w:r>
              <w:rPr>
                <w:b/>
              </w:rPr>
              <w:t>Caractérisation des matières plastiques recyclées</w:t>
            </w:r>
          </w:p>
          <w:p w14:paraId="090AC0BF" w14:textId="77777777" w:rsidR="00B868A9" w:rsidRDefault="00F66E4D">
            <w:pPr>
              <w:tabs>
                <w:tab w:val="left" w:pos="540"/>
                <w:tab w:val="left" w:pos="5040"/>
                <w:tab w:val="left" w:pos="6300"/>
              </w:tabs>
              <w:spacing w:before="120"/>
              <w:rPr>
                <w:rFonts w:cs="Arial"/>
              </w:rPr>
            </w:pPr>
            <w:r>
              <w:t>Fournir des données pertinentes démontrant que les matières plastiques recyclées conviennent à la fabrication de matériaux et objets.</w:t>
            </w:r>
          </w:p>
          <w:p w14:paraId="7C910692" w14:textId="77777777" w:rsidR="00B868A9" w:rsidRPr="00A75237" w:rsidRDefault="00B868A9">
            <w:pPr>
              <w:tabs>
                <w:tab w:val="left" w:pos="540"/>
                <w:tab w:val="left" w:pos="5040"/>
                <w:tab w:val="left" w:pos="6300"/>
              </w:tabs>
              <w:rPr>
                <w:rFonts w:cs="Arial"/>
                <w:b/>
              </w:rPr>
            </w:pPr>
          </w:p>
        </w:tc>
      </w:tr>
      <w:tr w:rsidR="00B868A9" w:rsidRPr="001F29CD" w14:paraId="2EA5D904" w14:textId="77777777">
        <w:trPr>
          <w:cantSplit/>
        </w:trPr>
        <w:tc>
          <w:tcPr>
            <w:tcW w:w="881" w:type="dxa"/>
          </w:tcPr>
          <w:p w14:paraId="7D70AF79"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6708A067" w14:textId="77777777" w:rsidR="00B868A9" w:rsidRDefault="00F66E4D">
            <w:pPr>
              <w:tabs>
                <w:tab w:val="left" w:pos="540"/>
                <w:tab w:val="left" w:pos="5040"/>
                <w:tab w:val="left" w:pos="6300"/>
              </w:tabs>
              <w:spacing w:before="120"/>
              <w:rPr>
                <w:rFonts w:cs="Arial"/>
                <w:b/>
              </w:rPr>
            </w:pPr>
            <w:r>
              <w:rPr>
                <w:b/>
              </w:rPr>
              <w:t>Utilisation prévue des matières plastiques recyclées</w:t>
            </w:r>
          </w:p>
          <w:p w14:paraId="50FE7B8A" w14:textId="4E058E89" w:rsidR="00B868A9" w:rsidRDefault="00F66E4D">
            <w:pPr>
              <w:tabs>
                <w:tab w:val="left" w:pos="540"/>
                <w:tab w:val="left" w:pos="5040"/>
                <w:tab w:val="left" w:pos="6300"/>
              </w:tabs>
              <w:spacing w:before="120"/>
              <w:rPr>
                <w:rFonts w:cs="Arial"/>
              </w:rPr>
            </w:pPr>
            <w:r>
              <w:t xml:space="preserve">Pour permettre l’évaluation de la migration des </w:t>
            </w:r>
            <w:r w:rsidR="00CC3781">
              <w:t>contaminants</w:t>
            </w:r>
            <w:r>
              <w:t>, fournir des informations détaillées sur les denrées alimentaires destinées à entrer en contact avec les matières plastiques recyclées, sur la durée et la température du contact, sur le rapport entre la surface des matières plastiques et le volume des denrées alimentaires, et sur le fait qu’il s’agisse d’un emballage à usage unique ou réutilisable.</w:t>
            </w:r>
          </w:p>
          <w:p w14:paraId="4DD63B18" w14:textId="77777777" w:rsidR="00B868A9" w:rsidRPr="00A75237" w:rsidRDefault="00B868A9">
            <w:pPr>
              <w:tabs>
                <w:tab w:val="left" w:pos="540"/>
                <w:tab w:val="left" w:pos="5040"/>
                <w:tab w:val="left" w:pos="6300"/>
              </w:tabs>
              <w:rPr>
                <w:rFonts w:cs="Arial"/>
              </w:rPr>
            </w:pPr>
          </w:p>
        </w:tc>
      </w:tr>
      <w:tr w:rsidR="00B868A9" w:rsidRPr="001F29CD" w14:paraId="61421560" w14:textId="77777777">
        <w:trPr>
          <w:cantSplit/>
        </w:trPr>
        <w:tc>
          <w:tcPr>
            <w:tcW w:w="881" w:type="dxa"/>
          </w:tcPr>
          <w:p w14:paraId="2B834B5E"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66EF119D" w14:textId="77777777" w:rsidR="00B868A9" w:rsidRDefault="00F66E4D">
            <w:pPr>
              <w:tabs>
                <w:tab w:val="left" w:pos="540"/>
                <w:tab w:val="left" w:pos="5040"/>
                <w:tab w:val="left" w:pos="6300"/>
              </w:tabs>
              <w:spacing w:before="120"/>
              <w:rPr>
                <w:rFonts w:cs="Arial"/>
                <w:b/>
              </w:rPr>
            </w:pPr>
            <w:r>
              <w:rPr>
                <w:b/>
              </w:rPr>
              <w:t>Respect des dispositions pertinentes applicables aux matériaux et objets</w:t>
            </w:r>
          </w:p>
          <w:p w14:paraId="7C83A446" w14:textId="77777777" w:rsidR="00B868A9" w:rsidRDefault="00F66E4D">
            <w:pPr>
              <w:tabs>
                <w:tab w:val="left" w:pos="540"/>
                <w:tab w:val="left" w:pos="5040"/>
                <w:tab w:val="left" w:pos="6300"/>
              </w:tabs>
              <w:spacing w:before="120"/>
              <w:rPr>
                <w:rFonts w:cs="Arial"/>
                <w:b/>
              </w:rPr>
            </w:pPr>
            <w:r>
              <w:t>Fournir toutes les preuves démontrant que les matières plastiques recyclées et/ou les produits ou objets fabriqués à partir de celles-ci répondent aux exigences des dispositions pertinentes relatives aux matériaux et objets.</w:t>
            </w:r>
          </w:p>
        </w:tc>
      </w:tr>
      <w:tr w:rsidR="00B868A9" w:rsidRPr="001F29CD" w14:paraId="352F28AC" w14:textId="77777777">
        <w:trPr>
          <w:cantSplit/>
        </w:trPr>
        <w:tc>
          <w:tcPr>
            <w:tcW w:w="881" w:type="dxa"/>
          </w:tcPr>
          <w:p w14:paraId="3F3AFF22"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555A8D79" w14:textId="77777777" w:rsidR="00B868A9" w:rsidRDefault="00F66E4D">
            <w:pPr>
              <w:tabs>
                <w:tab w:val="left" w:pos="540"/>
                <w:tab w:val="left" w:pos="5040"/>
                <w:tab w:val="left" w:pos="6300"/>
              </w:tabs>
              <w:spacing w:before="120"/>
              <w:rPr>
                <w:rFonts w:cs="Arial"/>
                <w:b/>
              </w:rPr>
            </w:pPr>
            <w:r>
              <w:rPr>
                <w:b/>
              </w:rPr>
              <w:t>Analyse et évaluation du procédé</w:t>
            </w:r>
          </w:p>
          <w:p w14:paraId="0DF237CC" w14:textId="71C15DD9" w:rsidR="00B868A9" w:rsidRDefault="00F66E4D">
            <w:pPr>
              <w:tabs>
                <w:tab w:val="left" w:pos="540"/>
                <w:tab w:val="left" w:pos="5040"/>
                <w:tab w:val="left" w:pos="6300"/>
              </w:tabs>
              <w:spacing w:before="120"/>
              <w:rPr>
                <w:rFonts w:cs="Arial"/>
              </w:rPr>
            </w:pPr>
            <w:r>
              <w:t xml:space="preserve">Le requérant doit réaliser sa propre analyse des risques et fournir ses propres conclusions en tenant compte de toutes les données précitées. Il devrait identifier les étapes critiques avec une justification et procéder à une analyse des conséquences possibles d’un éventuel non-respect </w:t>
            </w:r>
            <w:r w:rsidR="00770804">
              <w:t>accidentel des valeurs préalable</w:t>
            </w:r>
            <w:r w:rsidR="00980785">
              <w:t>ment définies</w:t>
            </w:r>
            <w:r w:rsidR="00770804">
              <w:t xml:space="preserve"> de</w:t>
            </w:r>
            <w:r>
              <w:t xml:space="preserve"> certains paramètres critiques</w:t>
            </w:r>
            <w:r w:rsidR="00770804">
              <w:t>.</w:t>
            </w:r>
          </w:p>
          <w:p w14:paraId="2053429C" w14:textId="77777777" w:rsidR="00B868A9" w:rsidRPr="00A75237" w:rsidRDefault="00B868A9">
            <w:pPr>
              <w:tabs>
                <w:tab w:val="left" w:pos="540"/>
                <w:tab w:val="left" w:pos="5040"/>
                <w:tab w:val="left" w:pos="6300"/>
              </w:tabs>
              <w:rPr>
                <w:rFonts w:cs="Arial"/>
              </w:rPr>
            </w:pPr>
          </w:p>
        </w:tc>
      </w:tr>
      <w:tr w:rsidR="00B868A9" w:rsidRPr="001F29CD" w14:paraId="0C9CD638" w14:textId="77777777" w:rsidTr="000D528E">
        <w:trPr>
          <w:cantSplit/>
          <w:trHeight w:val="1487"/>
        </w:trPr>
        <w:tc>
          <w:tcPr>
            <w:tcW w:w="881" w:type="dxa"/>
          </w:tcPr>
          <w:p w14:paraId="6D382BB1" w14:textId="77777777" w:rsidR="00B868A9" w:rsidRPr="00A75237" w:rsidRDefault="00B868A9">
            <w:pPr>
              <w:numPr>
                <w:ilvl w:val="0"/>
                <w:numId w:val="33"/>
              </w:numPr>
              <w:tabs>
                <w:tab w:val="left" w:pos="540"/>
                <w:tab w:val="left" w:pos="5040"/>
                <w:tab w:val="left" w:pos="6300"/>
              </w:tabs>
              <w:spacing w:before="120"/>
              <w:ind w:right="113"/>
              <w:jc w:val="right"/>
              <w:rPr>
                <w:rFonts w:cs="Arial"/>
              </w:rPr>
            </w:pPr>
          </w:p>
        </w:tc>
        <w:tc>
          <w:tcPr>
            <w:tcW w:w="8189" w:type="dxa"/>
          </w:tcPr>
          <w:p w14:paraId="1EF12402" w14:textId="77777777" w:rsidR="00B868A9" w:rsidRDefault="00F66E4D">
            <w:pPr>
              <w:tabs>
                <w:tab w:val="left" w:pos="540"/>
                <w:tab w:val="left" w:pos="5040"/>
                <w:tab w:val="left" w:pos="6300"/>
              </w:tabs>
              <w:spacing w:before="120"/>
              <w:rPr>
                <w:rFonts w:cs="Arial"/>
                <w:b/>
              </w:rPr>
            </w:pPr>
            <w:r>
              <w:rPr>
                <w:b/>
              </w:rPr>
              <w:t>Système d’assurance qualité</w:t>
            </w:r>
          </w:p>
          <w:p w14:paraId="23FF1A33" w14:textId="731A4840" w:rsidR="00B868A9" w:rsidRDefault="00F66E4D" w:rsidP="00346B52">
            <w:pPr>
              <w:tabs>
                <w:tab w:val="left" w:pos="540"/>
                <w:tab w:val="left" w:pos="5040"/>
                <w:tab w:val="left" w:pos="6300"/>
              </w:tabs>
              <w:spacing w:before="120"/>
              <w:rPr>
                <w:rFonts w:cs="Arial"/>
              </w:rPr>
            </w:pPr>
            <w:r>
              <w:t>Il faut fournir avec le dossier technique des informations sur les parties du système d’assurance qualité (SAQ) qui sont pertinentes pour l’évaluation de la sécurité. Les documents remis ne doivent mettre en évidence que les principaux points du SAQ</w:t>
            </w:r>
            <w:r w:rsidR="00346B52">
              <w:t xml:space="preserve"> garantissant</w:t>
            </w:r>
            <w:r>
              <w:t xml:space="preserve"> que les matières plastiques recyclées répondent aux critères préétablis qui déterminent la conformité du matériau</w:t>
            </w:r>
            <w:r w:rsidR="00392347">
              <w:t xml:space="preserve"> final</w:t>
            </w:r>
            <w:r>
              <w:t xml:space="preserve"> et des matériaux et objets.</w:t>
            </w:r>
          </w:p>
        </w:tc>
      </w:tr>
    </w:tbl>
    <w:p w14:paraId="77D2E4F4" w14:textId="77777777" w:rsidR="00B868A9" w:rsidRPr="00A75237" w:rsidRDefault="00B868A9"/>
    <w:p w14:paraId="377806AC" w14:textId="494206F3" w:rsidR="00B868A9" w:rsidRDefault="00DE4ADB">
      <w:pPr>
        <w:rPr>
          <w:b/>
        </w:rPr>
      </w:pPr>
      <w:r>
        <w:rPr>
          <w:b/>
        </w:rPr>
        <w:t>J</w:t>
      </w:r>
      <w:r w:rsidRPr="00DE4ADB">
        <w:rPr>
          <w:b/>
        </w:rPr>
        <w:t xml:space="preserve">ustificatifs spécifiques devant figurer dans les documents </w:t>
      </w:r>
      <w:r>
        <w:rPr>
          <w:b/>
        </w:rPr>
        <w:t>re</w:t>
      </w:r>
      <w:r w:rsidRPr="00DE4ADB">
        <w:rPr>
          <w:b/>
        </w:rPr>
        <w:t>mis :</w:t>
      </w:r>
    </w:p>
    <w:p w14:paraId="7DFB1C30" w14:textId="77777777" w:rsidR="00DE4ADB" w:rsidRPr="00A75237" w:rsidRDefault="00DE4ADB"/>
    <w:p w14:paraId="12A4C1BD" w14:textId="77777777" w:rsidR="00B868A9" w:rsidRDefault="00F66E4D">
      <w:pPr>
        <w:spacing w:after="120"/>
        <w:rPr>
          <w:b/>
        </w:rPr>
      </w:pPr>
      <w:r>
        <w:rPr>
          <w:b/>
        </w:rPr>
        <w:t>Autorisations</w:t>
      </w:r>
    </w:p>
    <w:p w14:paraId="55A92D8D" w14:textId="77777777" w:rsidR="00B868A9" w:rsidRDefault="00F66E4D">
      <w:pPr>
        <w:pStyle w:val="Listenabsatz"/>
        <w:numPr>
          <w:ilvl w:val="0"/>
          <w:numId w:val="48"/>
        </w:numPr>
        <w:spacing w:after="60"/>
        <w:ind w:left="714" w:hanging="357"/>
        <w:contextualSpacing w:val="0"/>
        <w:rPr>
          <w:b/>
        </w:rPr>
      </w:pPr>
      <w:r>
        <w:t>Informations sur les autorisations éventuelles dans les États membres de l’UE</w:t>
      </w:r>
    </w:p>
    <w:p w14:paraId="56455569" w14:textId="77777777" w:rsidR="00B868A9" w:rsidRDefault="00F66E4D">
      <w:pPr>
        <w:pStyle w:val="Listenabsatz"/>
        <w:numPr>
          <w:ilvl w:val="0"/>
          <w:numId w:val="48"/>
        </w:numPr>
        <w:rPr>
          <w:b/>
        </w:rPr>
      </w:pPr>
      <w:r>
        <w:t>Informations sur les autorisations éventuelles dans les États non membres de l’UE</w:t>
      </w:r>
    </w:p>
    <w:p w14:paraId="3CEA7928" w14:textId="77777777" w:rsidR="00B868A9" w:rsidRPr="00A75237" w:rsidRDefault="00B868A9"/>
    <w:p w14:paraId="0A36CF79" w14:textId="77777777" w:rsidR="00B868A9" w:rsidRDefault="00F66E4D">
      <w:pPr>
        <w:spacing w:after="120"/>
        <w:rPr>
          <w:b/>
        </w:rPr>
      </w:pPr>
      <w:r>
        <w:rPr>
          <w:b/>
        </w:rPr>
        <w:t>Études</w:t>
      </w:r>
    </w:p>
    <w:p w14:paraId="73C2038F" w14:textId="77777777" w:rsidR="00B868A9" w:rsidRDefault="00F66E4D">
      <w:pPr>
        <w:pStyle w:val="Listenabsatz"/>
        <w:numPr>
          <w:ilvl w:val="0"/>
          <w:numId w:val="46"/>
        </w:numPr>
        <w:spacing w:after="60"/>
        <w:ind w:left="714" w:hanging="357"/>
        <w:contextualSpacing w:val="0"/>
      </w:pPr>
      <w:r>
        <w:t>Études mandatées ou réalisées en vue d’étayer la demande</w:t>
      </w:r>
    </w:p>
    <w:p w14:paraId="750F8466" w14:textId="77777777" w:rsidR="00B868A9" w:rsidRPr="00A75237" w:rsidRDefault="00B868A9"/>
    <w:p w14:paraId="6F573C35" w14:textId="77777777" w:rsidR="00B868A9" w:rsidRDefault="00F66E4D">
      <w:pPr>
        <w:spacing w:after="120"/>
        <w:rPr>
          <w:b/>
        </w:rPr>
      </w:pPr>
      <w:r>
        <w:rPr>
          <w:b/>
        </w:rPr>
        <w:t>Identité du procédé</w:t>
      </w:r>
    </w:p>
    <w:p w14:paraId="00ADA08A" w14:textId="77777777" w:rsidR="00B868A9" w:rsidRDefault="00F66E4D">
      <w:pPr>
        <w:pStyle w:val="Textkrper"/>
        <w:numPr>
          <w:ilvl w:val="0"/>
          <w:numId w:val="50"/>
        </w:numPr>
        <w:spacing w:after="0"/>
        <w:rPr>
          <w:rFonts w:asciiTheme="minorHAnsi" w:hAnsiTheme="minorHAnsi"/>
        </w:rPr>
      </w:pPr>
      <w:r>
        <w:t>Type des matières plastiques recyclées</w:t>
      </w:r>
    </w:p>
    <w:p w14:paraId="1FF4752C" w14:textId="77777777" w:rsidR="00B868A9" w:rsidRDefault="00B868A9">
      <w:pPr>
        <w:rPr>
          <w:lang w:val="de-CH"/>
        </w:rPr>
      </w:pPr>
    </w:p>
    <w:p w14:paraId="003FE4D1" w14:textId="77777777" w:rsidR="00B868A9" w:rsidRDefault="00F66E4D">
      <w:pPr>
        <w:tabs>
          <w:tab w:val="left" w:pos="540"/>
          <w:tab w:val="left" w:pos="5040"/>
          <w:tab w:val="left" w:pos="6300"/>
        </w:tabs>
        <w:spacing w:after="120"/>
        <w:rPr>
          <w:rFonts w:cs="Arial"/>
          <w:b/>
        </w:rPr>
      </w:pPr>
      <w:r>
        <w:rPr>
          <w:b/>
        </w:rPr>
        <w:t>Procédé de recyclage</w:t>
      </w:r>
    </w:p>
    <w:p w14:paraId="2E39DE03" w14:textId="77777777" w:rsidR="00B868A9" w:rsidRDefault="00F66E4D">
      <w:pPr>
        <w:pStyle w:val="Listenabsatz"/>
        <w:numPr>
          <w:ilvl w:val="0"/>
          <w:numId w:val="47"/>
        </w:numPr>
        <w:tabs>
          <w:tab w:val="left" w:pos="5040"/>
          <w:tab w:val="left" w:pos="6300"/>
        </w:tabs>
        <w:spacing w:after="60"/>
        <w:ind w:left="714" w:hanging="357"/>
        <w:contextualSpacing w:val="0"/>
        <w:rPr>
          <w:rFonts w:cs="Arial"/>
        </w:rPr>
      </w:pPr>
      <w:r>
        <w:t>Description détaillée des étapes</w:t>
      </w:r>
    </w:p>
    <w:p w14:paraId="7D06DE22" w14:textId="77777777" w:rsidR="00B868A9" w:rsidRDefault="00F66E4D">
      <w:pPr>
        <w:pStyle w:val="Listenabsatz"/>
        <w:numPr>
          <w:ilvl w:val="0"/>
          <w:numId w:val="47"/>
        </w:numPr>
        <w:tabs>
          <w:tab w:val="left" w:pos="5040"/>
          <w:tab w:val="left" w:pos="6300"/>
        </w:tabs>
        <w:spacing w:after="60"/>
        <w:ind w:left="714" w:hanging="357"/>
        <w:contextualSpacing w:val="0"/>
        <w:rPr>
          <w:rFonts w:cs="Arial"/>
        </w:rPr>
      </w:pPr>
      <w:r>
        <w:t>Données sur les paramètres d’exploitation du procédé (remplir le tableau dans l’annexe)</w:t>
      </w:r>
    </w:p>
    <w:p w14:paraId="0B84C869" w14:textId="2ED9CB87" w:rsidR="00B868A9" w:rsidRDefault="00F66E4D">
      <w:pPr>
        <w:pStyle w:val="Listenabsatz"/>
        <w:numPr>
          <w:ilvl w:val="0"/>
          <w:numId w:val="47"/>
        </w:numPr>
        <w:tabs>
          <w:tab w:val="left" w:pos="5040"/>
          <w:tab w:val="left" w:pos="6300"/>
        </w:tabs>
        <w:spacing w:after="60"/>
        <w:ind w:left="714" w:hanging="357"/>
        <w:contextualSpacing w:val="0"/>
        <w:rPr>
          <w:rFonts w:cs="Arial"/>
        </w:rPr>
      </w:pPr>
      <w:r>
        <w:t>Diagramme des flux d</w:t>
      </w:r>
      <w:r w:rsidR="00DE4ADB">
        <w:t>u</w:t>
      </w:r>
      <w:r>
        <w:t xml:space="preserve"> processus (avec tous les paramètres)</w:t>
      </w:r>
    </w:p>
    <w:p w14:paraId="78DEB4CB" w14:textId="6200BBFD" w:rsidR="00B868A9" w:rsidRPr="00272264" w:rsidRDefault="00F66E4D" w:rsidP="00272264">
      <w:pPr>
        <w:pStyle w:val="Listenabsatz"/>
        <w:numPr>
          <w:ilvl w:val="0"/>
          <w:numId w:val="47"/>
        </w:numPr>
        <w:tabs>
          <w:tab w:val="left" w:pos="5040"/>
          <w:tab w:val="left" w:pos="6300"/>
        </w:tabs>
        <w:spacing w:after="60"/>
        <w:ind w:left="714" w:hanging="357"/>
        <w:contextualSpacing w:val="0"/>
        <w:rPr>
          <w:rFonts w:cs="Arial"/>
        </w:rPr>
      </w:pPr>
      <w:r>
        <w:t>Type de fonctionnement pour chaque étape (par lot ou en continu)</w:t>
      </w:r>
    </w:p>
    <w:p w14:paraId="12CAB5E1" w14:textId="557487A4" w:rsidR="00B868A9" w:rsidRDefault="00F66E4D">
      <w:pPr>
        <w:pStyle w:val="Listenabsatz"/>
        <w:numPr>
          <w:ilvl w:val="0"/>
          <w:numId w:val="47"/>
        </w:numPr>
        <w:tabs>
          <w:tab w:val="left" w:pos="5040"/>
          <w:tab w:val="left" w:pos="6300"/>
        </w:tabs>
        <w:spacing w:after="60"/>
        <w:ind w:left="714" w:hanging="357"/>
        <w:contextualSpacing w:val="0"/>
        <w:rPr>
          <w:rFonts w:cs="Arial"/>
        </w:rPr>
      </w:pPr>
      <w:r>
        <w:t xml:space="preserve">Données techniques du matériau </w:t>
      </w:r>
      <w:r w:rsidR="00F14077">
        <w:t>d’input</w:t>
      </w:r>
    </w:p>
    <w:p w14:paraId="05B029AC" w14:textId="5FB23358" w:rsidR="00B868A9" w:rsidRDefault="00F66E4D">
      <w:pPr>
        <w:pStyle w:val="Listenabsatz"/>
        <w:numPr>
          <w:ilvl w:val="0"/>
          <w:numId w:val="47"/>
        </w:numPr>
        <w:tabs>
          <w:tab w:val="left" w:pos="5040"/>
          <w:tab w:val="left" w:pos="6300"/>
        </w:tabs>
        <w:spacing w:after="60"/>
        <w:ind w:left="714" w:hanging="357"/>
        <w:contextualSpacing w:val="0"/>
        <w:rPr>
          <w:rFonts w:cs="Arial"/>
        </w:rPr>
      </w:pPr>
      <w:r>
        <w:t xml:space="preserve">Données techniques du matériau </w:t>
      </w:r>
      <w:r w:rsidR="00F14077">
        <w:t>d’output</w:t>
      </w:r>
    </w:p>
    <w:p w14:paraId="523B500C" w14:textId="0F09A405" w:rsidR="00B868A9" w:rsidRDefault="00F66E4D">
      <w:pPr>
        <w:pStyle w:val="Listenabsatz"/>
        <w:numPr>
          <w:ilvl w:val="0"/>
          <w:numId w:val="47"/>
        </w:numPr>
        <w:tabs>
          <w:tab w:val="left" w:pos="5040"/>
          <w:tab w:val="left" w:pos="6300"/>
        </w:tabs>
        <w:spacing w:after="60"/>
        <w:ind w:left="714" w:hanging="357"/>
        <w:contextualSpacing w:val="0"/>
        <w:rPr>
          <w:rFonts w:cs="Arial"/>
        </w:rPr>
      </w:pPr>
      <w:r>
        <w:t xml:space="preserve">Part du matériau </w:t>
      </w:r>
      <w:r w:rsidR="00F14077">
        <w:t>d’input</w:t>
      </w:r>
      <w:r>
        <w:t xml:space="preserve"> qui provient d’utilisations non alimentaires (en %)</w:t>
      </w:r>
    </w:p>
    <w:p w14:paraId="487ACEC6" w14:textId="77777777" w:rsidR="00B868A9" w:rsidRDefault="00F66E4D">
      <w:pPr>
        <w:pStyle w:val="Listenabsatz"/>
        <w:numPr>
          <w:ilvl w:val="0"/>
          <w:numId w:val="47"/>
        </w:numPr>
        <w:tabs>
          <w:tab w:val="left" w:pos="5040"/>
          <w:tab w:val="left" w:pos="6300"/>
        </w:tabs>
        <w:spacing w:after="60"/>
        <w:ind w:left="714" w:hanging="357"/>
        <w:contextualSpacing w:val="0"/>
        <w:rPr>
          <w:rFonts w:cs="Arial"/>
        </w:rPr>
      </w:pPr>
      <w:r>
        <w:t>Type de produit fini</w:t>
      </w:r>
    </w:p>
    <w:p w14:paraId="2A5B69C8" w14:textId="77777777" w:rsidR="00B868A9" w:rsidRDefault="00F66E4D">
      <w:pPr>
        <w:pStyle w:val="Listenabsatz"/>
        <w:numPr>
          <w:ilvl w:val="0"/>
          <w:numId w:val="47"/>
        </w:numPr>
        <w:tabs>
          <w:tab w:val="left" w:pos="5040"/>
          <w:tab w:val="left" w:pos="6300"/>
        </w:tabs>
        <w:spacing w:after="60"/>
        <w:ind w:left="714" w:hanging="357"/>
        <w:contextualSpacing w:val="0"/>
        <w:rPr>
          <w:rFonts w:cs="Arial"/>
        </w:rPr>
      </w:pPr>
      <w:r>
        <w:t>Conditions d’utilisation des produits finis (durée/température du contact avec la denrée alimentaire et type de denrée alimentaire)</w:t>
      </w:r>
    </w:p>
    <w:p w14:paraId="0FF5EE0F" w14:textId="5455F91E" w:rsidR="00B868A9" w:rsidRDefault="00F66E4D">
      <w:pPr>
        <w:pStyle w:val="Listenabsatz"/>
        <w:numPr>
          <w:ilvl w:val="0"/>
          <w:numId w:val="47"/>
        </w:numPr>
        <w:tabs>
          <w:tab w:val="left" w:pos="5040"/>
          <w:tab w:val="left" w:pos="6300"/>
        </w:tabs>
        <w:spacing w:after="60"/>
        <w:ind w:left="714" w:hanging="357"/>
        <w:contextualSpacing w:val="0"/>
        <w:rPr>
          <w:rFonts w:cs="Arial"/>
        </w:rPr>
      </w:pPr>
      <w:r>
        <w:t>Informations indiquant si l</w:t>
      </w:r>
      <w:r w:rsidR="00F14077">
        <w:t>a matière</w:t>
      </w:r>
      <w:r>
        <w:t xml:space="preserve"> plastique</w:t>
      </w:r>
      <w:r w:rsidR="0012055B">
        <w:t xml:space="preserve"> recyclée</w:t>
      </w:r>
      <w:r>
        <w:t xml:space="preserve"> </w:t>
      </w:r>
      <w:r w:rsidR="00F14077">
        <w:t>est susceptible</w:t>
      </w:r>
      <w:r>
        <w:t xml:space="preserve"> d’entrer en contact avec de l’eau potable</w:t>
      </w:r>
    </w:p>
    <w:p w14:paraId="6302C3A5" w14:textId="539AEA76" w:rsidR="0012055B" w:rsidRPr="0012055B" w:rsidRDefault="0012055B" w:rsidP="0012055B">
      <w:pPr>
        <w:pStyle w:val="Listenabsatz"/>
        <w:numPr>
          <w:ilvl w:val="0"/>
          <w:numId w:val="47"/>
        </w:numPr>
        <w:tabs>
          <w:tab w:val="left" w:pos="5040"/>
          <w:tab w:val="left" w:pos="6300"/>
        </w:tabs>
        <w:spacing w:after="60"/>
        <w:contextualSpacing w:val="0"/>
        <w:rPr>
          <w:rFonts w:cs="Arial"/>
        </w:rPr>
      </w:pPr>
      <w:r w:rsidRPr="0012055B">
        <w:t>Pourcentage de plastiq</w:t>
      </w:r>
      <w:r>
        <w:t>ue recyclé dans le produit fini</w:t>
      </w:r>
    </w:p>
    <w:p w14:paraId="51C5845D" w14:textId="0322A439" w:rsidR="00B868A9" w:rsidRDefault="00F66E4D" w:rsidP="0012055B">
      <w:pPr>
        <w:pStyle w:val="Listenabsatz"/>
        <w:numPr>
          <w:ilvl w:val="0"/>
          <w:numId w:val="47"/>
        </w:numPr>
        <w:tabs>
          <w:tab w:val="left" w:pos="5040"/>
          <w:tab w:val="left" w:pos="6300"/>
        </w:tabs>
        <w:spacing w:after="60"/>
        <w:contextualSpacing w:val="0"/>
        <w:rPr>
          <w:rFonts w:cs="Arial"/>
        </w:rPr>
      </w:pPr>
      <w:r>
        <w:t xml:space="preserve">Informations sur le SAQ pertinent pour l’évaluation de la </w:t>
      </w:r>
      <w:r w:rsidR="00C11740">
        <w:t>sécurité</w:t>
      </w:r>
    </w:p>
    <w:p w14:paraId="2173CF89" w14:textId="77777777" w:rsidR="00B868A9" w:rsidRDefault="00F66E4D">
      <w:pPr>
        <w:pStyle w:val="Listenabsatz"/>
        <w:numPr>
          <w:ilvl w:val="0"/>
          <w:numId w:val="47"/>
        </w:numPr>
        <w:tabs>
          <w:tab w:val="left" w:pos="5040"/>
          <w:tab w:val="left" w:pos="6300"/>
        </w:tabs>
        <w:ind w:left="714" w:hanging="357"/>
        <w:rPr>
          <w:rFonts w:cs="Arial"/>
        </w:rPr>
      </w:pPr>
      <w:r>
        <w:t>Analyse des risques et évaluation du procédé</w:t>
      </w:r>
    </w:p>
    <w:p w14:paraId="72ED75E3" w14:textId="77777777" w:rsidR="00B868A9" w:rsidRPr="00A75237" w:rsidRDefault="00B868A9">
      <w:pPr>
        <w:tabs>
          <w:tab w:val="left" w:pos="5040"/>
          <w:tab w:val="left" w:pos="6300"/>
        </w:tabs>
        <w:rPr>
          <w:rFonts w:cs="Arial"/>
        </w:rPr>
      </w:pPr>
    </w:p>
    <w:p w14:paraId="1AD06B5F" w14:textId="77777777" w:rsidR="00B868A9" w:rsidRDefault="00F66E4D">
      <w:pPr>
        <w:rPr>
          <w:b/>
        </w:rPr>
      </w:pPr>
      <w:r>
        <w:rPr>
          <w:b/>
        </w:rPr>
        <w:t>Test de simulation</w:t>
      </w:r>
    </w:p>
    <w:p w14:paraId="48B3D030" w14:textId="5CF78301" w:rsidR="00B868A9" w:rsidRDefault="00F66E4D">
      <w:pPr>
        <w:pStyle w:val="Listenabsatz"/>
        <w:numPr>
          <w:ilvl w:val="0"/>
          <w:numId w:val="49"/>
        </w:numPr>
        <w:spacing w:before="120" w:after="60"/>
        <w:ind w:left="714" w:hanging="357"/>
        <w:contextualSpacing w:val="0"/>
      </w:pPr>
      <w:r>
        <w:t>Échelle (</w:t>
      </w:r>
      <w:r w:rsidR="00C11740">
        <w:t xml:space="preserve">par exemple, </w:t>
      </w:r>
      <w:r>
        <w:t xml:space="preserve">échelle pilote, </w:t>
      </w:r>
      <w:r w:rsidR="00DE4ADB">
        <w:t>installation de petite échelle</w:t>
      </w:r>
      <w:r w:rsidR="00C11740">
        <w:t xml:space="preserve">, </w:t>
      </w:r>
      <w:r>
        <w:t>installation</w:t>
      </w:r>
      <w:r w:rsidR="00C11740">
        <w:t xml:space="preserve"> à échelle industrielle</w:t>
      </w:r>
      <w:r>
        <w:t>, etc.)</w:t>
      </w:r>
    </w:p>
    <w:p w14:paraId="35468F84" w14:textId="78EE2937" w:rsidR="00B868A9" w:rsidRDefault="00C11740">
      <w:pPr>
        <w:pStyle w:val="Listenabsatz"/>
        <w:numPr>
          <w:ilvl w:val="0"/>
          <w:numId w:val="49"/>
        </w:numPr>
        <w:spacing w:after="60"/>
        <w:ind w:left="714" w:hanging="357"/>
        <w:contextualSpacing w:val="0"/>
      </w:pPr>
      <w:r>
        <w:t>Mode</w:t>
      </w:r>
      <w:r w:rsidR="00F66E4D">
        <w:t xml:space="preserve"> de fonctionnement pour chaque étape (par lot ou en continu)</w:t>
      </w:r>
    </w:p>
    <w:p w14:paraId="6EFC78C4" w14:textId="77777777" w:rsidR="00B868A9" w:rsidRDefault="00F66E4D">
      <w:pPr>
        <w:pStyle w:val="Listenabsatz"/>
        <w:numPr>
          <w:ilvl w:val="0"/>
          <w:numId w:val="49"/>
        </w:numPr>
        <w:spacing w:after="60"/>
        <w:ind w:left="714" w:hanging="357"/>
        <w:contextualSpacing w:val="0"/>
      </w:pPr>
      <w:r>
        <w:lastRenderedPageBreak/>
        <w:t>Informations sur les paramètres utilisées dans le test de simulation (remplir les champs correspondants dans l’annexe)</w:t>
      </w:r>
    </w:p>
    <w:p w14:paraId="66B1F1C9" w14:textId="77777777" w:rsidR="00B868A9" w:rsidRPr="00582F2C" w:rsidRDefault="00F66E4D">
      <w:pPr>
        <w:pStyle w:val="Listenabsatz"/>
        <w:numPr>
          <w:ilvl w:val="0"/>
          <w:numId w:val="49"/>
        </w:numPr>
        <w:spacing w:after="60"/>
        <w:ind w:left="714" w:hanging="357"/>
        <w:contextualSpacing w:val="0"/>
      </w:pPr>
      <w:r w:rsidRPr="00582F2C">
        <w:t>Contaminants de substitution</w:t>
      </w:r>
    </w:p>
    <w:p w14:paraId="53958C27" w14:textId="77777777" w:rsidR="00B868A9" w:rsidRPr="00582F2C" w:rsidRDefault="00F66E4D">
      <w:pPr>
        <w:pStyle w:val="Listenabsatz"/>
        <w:numPr>
          <w:ilvl w:val="0"/>
          <w:numId w:val="49"/>
        </w:numPr>
        <w:spacing w:after="60"/>
        <w:ind w:left="714" w:hanging="357"/>
        <w:contextualSpacing w:val="0"/>
      </w:pPr>
      <w:r w:rsidRPr="00582F2C">
        <w:t>Conditions de trempage</w:t>
      </w:r>
    </w:p>
    <w:p w14:paraId="2B2E8FBB" w14:textId="3A982A24" w:rsidR="00B868A9" w:rsidRPr="00582F2C" w:rsidRDefault="00F66E4D">
      <w:pPr>
        <w:pStyle w:val="Listenabsatz"/>
        <w:numPr>
          <w:ilvl w:val="0"/>
          <w:numId w:val="49"/>
        </w:numPr>
        <w:spacing w:after="60"/>
        <w:ind w:left="714" w:hanging="357"/>
        <w:contextualSpacing w:val="0"/>
      </w:pPr>
      <w:r w:rsidRPr="00582F2C">
        <w:t xml:space="preserve">Statut du matériau </w:t>
      </w:r>
      <w:r w:rsidR="002B54F0">
        <w:t>d’input</w:t>
      </w:r>
      <w:r w:rsidRPr="00582F2C">
        <w:t xml:space="preserve"> (lavé/non lavé)</w:t>
      </w:r>
    </w:p>
    <w:p w14:paraId="344CD16D" w14:textId="01F32F3F" w:rsidR="00B868A9" w:rsidRDefault="00F66E4D">
      <w:pPr>
        <w:pStyle w:val="Listenabsatz"/>
        <w:numPr>
          <w:ilvl w:val="0"/>
          <w:numId w:val="49"/>
        </w:numPr>
        <w:spacing w:after="60"/>
        <w:ind w:left="714" w:hanging="357"/>
        <w:contextualSpacing w:val="0"/>
      </w:pPr>
      <w:r w:rsidRPr="00582F2C">
        <w:t>Contamination croisée (le transfert des contaminants de substitution des</w:t>
      </w:r>
      <w:r>
        <w:t xml:space="preserve"> granulés/</w:t>
      </w:r>
      <w:r w:rsidR="00EB03F5">
        <w:t>flocons</w:t>
      </w:r>
      <w:r>
        <w:t xml:space="preserve"> contaminés vers les granulés/</w:t>
      </w:r>
      <w:r w:rsidR="00EB03F5">
        <w:t>flocons</w:t>
      </w:r>
      <w:r>
        <w:t xml:space="preserve"> non contaminés est-il pris en considération ?)</w:t>
      </w:r>
    </w:p>
    <w:p w14:paraId="020B09EF" w14:textId="77777777" w:rsidR="00B868A9" w:rsidRDefault="00F66E4D">
      <w:pPr>
        <w:pStyle w:val="Listenabsatz"/>
        <w:numPr>
          <w:ilvl w:val="0"/>
          <w:numId w:val="49"/>
        </w:numPr>
      </w:pPr>
      <w:r>
        <w:t>Efficacité de la décontamination (tableau avec des données sur l’efficacité de la décontamination à des degrés de contamination divers)</w:t>
      </w:r>
    </w:p>
    <w:p w14:paraId="7C88C64D" w14:textId="77777777" w:rsidR="00B868A9" w:rsidRDefault="00F66E4D">
      <w:pPr>
        <w:pStyle w:val="Listenabsatz"/>
        <w:numPr>
          <w:ilvl w:val="0"/>
          <w:numId w:val="49"/>
        </w:numPr>
      </w:pPr>
      <w:r>
        <w:br w:type="page"/>
      </w:r>
    </w:p>
    <w:p w14:paraId="262C65D2" w14:textId="77777777" w:rsidR="00B868A9" w:rsidRDefault="00F66E4D">
      <w:pPr>
        <w:keepNext/>
        <w:pageBreakBefore/>
        <w:spacing w:before="240" w:after="120" w:line="240" w:lineRule="auto"/>
        <w:outlineLvl w:val="0"/>
        <w:rPr>
          <w:rFonts w:eastAsia="Calibri" w:cs="Arial"/>
          <w:b/>
          <w:sz w:val="24"/>
          <w:szCs w:val="24"/>
        </w:rPr>
      </w:pPr>
      <w:r>
        <w:rPr>
          <w:b/>
          <w:sz w:val="24"/>
        </w:rPr>
        <w:lastRenderedPageBreak/>
        <w:t>Annexe – tableau des paramètres d’exploitation</w:t>
      </w:r>
    </w:p>
    <w:p w14:paraId="104AFEC9" w14:textId="77777777" w:rsidR="00B868A9" w:rsidRDefault="00F66E4D">
      <w:pPr>
        <w:spacing w:after="120" w:line="240" w:lineRule="auto"/>
        <w:jc w:val="both"/>
        <w:rPr>
          <w:rFonts w:eastAsia="Calibri" w:cs="Arial"/>
        </w:rPr>
      </w:pPr>
      <w:r>
        <w:t>Cette annexe contient un modèle destiné à présenter les paramètres d’exploitation du procédé de recyclage et les paramètres utilisés pour le test de simulation.</w:t>
      </w:r>
    </w:p>
    <w:p w14:paraId="281D222A" w14:textId="77777777" w:rsidR="00B868A9" w:rsidRPr="00A75237" w:rsidRDefault="00B868A9">
      <w:pPr>
        <w:spacing w:after="200" w:line="276" w:lineRule="auto"/>
        <w:ind w:left="720"/>
        <w:contextualSpacing/>
        <w:rPr>
          <w:rFonts w:eastAsia="Calibri" w:cs="Arial"/>
          <w:color w:val="FF0000"/>
          <w:sz w:val="22"/>
          <w:szCs w:val="22"/>
          <w:lang w:eastAsia="en-US"/>
        </w:rPr>
      </w:pPr>
    </w:p>
    <w:tbl>
      <w:tblPr>
        <w:tblW w:w="10790" w:type="dxa"/>
        <w:tblInd w:w="-709" w:type="dxa"/>
        <w:tblLayout w:type="fixed"/>
        <w:tblLook w:val="04A0" w:firstRow="1" w:lastRow="0" w:firstColumn="1" w:lastColumn="0" w:noHBand="0" w:noVBand="1"/>
      </w:tblPr>
      <w:tblGrid>
        <w:gridCol w:w="993"/>
        <w:gridCol w:w="709"/>
        <w:gridCol w:w="567"/>
        <w:gridCol w:w="708"/>
        <w:gridCol w:w="567"/>
        <w:gridCol w:w="709"/>
        <w:gridCol w:w="709"/>
        <w:gridCol w:w="567"/>
        <w:gridCol w:w="709"/>
        <w:gridCol w:w="567"/>
        <w:gridCol w:w="709"/>
        <w:gridCol w:w="708"/>
        <w:gridCol w:w="567"/>
        <w:gridCol w:w="709"/>
        <w:gridCol w:w="567"/>
        <w:gridCol w:w="709"/>
        <w:gridCol w:w="16"/>
      </w:tblGrid>
      <w:tr w:rsidR="00B868A9" w14:paraId="22FEE77C" w14:textId="77777777">
        <w:tc>
          <w:tcPr>
            <w:tcW w:w="10790" w:type="dxa"/>
            <w:gridSpan w:val="17"/>
            <w:tcBorders>
              <w:top w:val="nil"/>
              <w:left w:val="nil"/>
              <w:bottom w:val="single" w:sz="4" w:space="0" w:color="auto"/>
              <w:right w:val="nil"/>
            </w:tcBorders>
            <w:shd w:val="clear" w:color="auto" w:fill="D9D9D9" w:themeFill="background1" w:themeFillShade="D9"/>
            <w:hideMark/>
          </w:tcPr>
          <w:p w14:paraId="00B46121" w14:textId="77777777" w:rsidR="00B868A9" w:rsidRDefault="00F66E4D">
            <w:pPr>
              <w:spacing w:before="120" w:after="120" w:line="276" w:lineRule="auto"/>
              <w:contextualSpacing/>
              <w:jc w:val="center"/>
              <w:rPr>
                <w:rFonts w:eastAsia="Calibri" w:cs="Arial"/>
                <w:b/>
                <w:sz w:val="14"/>
                <w:szCs w:val="14"/>
              </w:rPr>
            </w:pPr>
            <w:r>
              <w:rPr>
                <w:b/>
                <w:sz w:val="14"/>
              </w:rPr>
              <w:t>Technologie ___</w:t>
            </w:r>
          </w:p>
        </w:tc>
      </w:tr>
      <w:tr w:rsidR="00B868A9" w14:paraId="428A9AFE" w14:textId="77777777">
        <w:trPr>
          <w:gridAfter w:val="1"/>
          <w:wAfter w:w="16" w:type="dxa"/>
        </w:trPr>
        <w:tc>
          <w:tcPr>
            <w:tcW w:w="993" w:type="dxa"/>
            <w:tcBorders>
              <w:top w:val="nil"/>
              <w:left w:val="nil"/>
              <w:bottom w:val="nil"/>
              <w:right w:val="single" w:sz="4" w:space="0" w:color="auto"/>
            </w:tcBorders>
            <w:shd w:val="clear" w:color="auto" w:fill="D9D9D9" w:themeFill="background1" w:themeFillShade="D9"/>
          </w:tcPr>
          <w:p w14:paraId="2803583E" w14:textId="77777777" w:rsidR="00B868A9" w:rsidRDefault="00B868A9">
            <w:pPr>
              <w:spacing w:after="200" w:line="276" w:lineRule="auto"/>
              <w:contextualSpacing/>
              <w:rPr>
                <w:rFonts w:eastAsia="Calibri" w:cs="Arial"/>
                <w:sz w:val="14"/>
                <w:szCs w:val="14"/>
                <w:lang w:val="en-GB" w:eastAsia="en-US"/>
              </w:rPr>
            </w:pPr>
          </w:p>
        </w:tc>
        <w:tc>
          <w:tcPr>
            <w:tcW w:w="3260" w:type="dxa"/>
            <w:gridSpan w:val="5"/>
            <w:tcBorders>
              <w:top w:val="single" w:sz="4" w:space="0" w:color="auto"/>
              <w:left w:val="single" w:sz="4" w:space="0" w:color="auto"/>
              <w:bottom w:val="nil"/>
              <w:right w:val="single" w:sz="4" w:space="0" w:color="auto"/>
            </w:tcBorders>
            <w:shd w:val="clear" w:color="auto" w:fill="D9D9D9" w:themeFill="background1" w:themeFillShade="D9"/>
            <w:hideMark/>
          </w:tcPr>
          <w:p w14:paraId="235CF97C" w14:textId="77777777" w:rsidR="00B868A9" w:rsidRDefault="00F66E4D">
            <w:pPr>
              <w:spacing w:before="120" w:after="200" w:line="276" w:lineRule="auto"/>
              <w:contextualSpacing/>
              <w:jc w:val="center"/>
              <w:rPr>
                <w:rFonts w:eastAsia="Calibri" w:cs="Arial"/>
                <w:b/>
                <w:sz w:val="14"/>
                <w:szCs w:val="14"/>
              </w:rPr>
            </w:pPr>
            <w:r>
              <w:rPr>
                <w:b/>
                <w:sz w:val="14"/>
              </w:rPr>
              <w:t>Étape</w:t>
            </w:r>
            <w:r>
              <w:rPr>
                <w:sz w:val="14"/>
                <w:vertAlign w:val="superscript"/>
              </w:rPr>
              <w:t>1</w:t>
            </w:r>
            <w:r>
              <w:rPr>
                <w:b/>
                <w:sz w:val="14"/>
              </w:rPr>
              <w:t xml:space="preserve"> __</w:t>
            </w:r>
          </w:p>
        </w:tc>
        <w:tc>
          <w:tcPr>
            <w:tcW w:w="3261" w:type="dxa"/>
            <w:gridSpan w:val="5"/>
            <w:tcBorders>
              <w:top w:val="single" w:sz="4" w:space="0" w:color="auto"/>
              <w:left w:val="single" w:sz="4" w:space="0" w:color="auto"/>
              <w:bottom w:val="nil"/>
              <w:right w:val="single" w:sz="4" w:space="0" w:color="auto"/>
            </w:tcBorders>
            <w:shd w:val="clear" w:color="auto" w:fill="D9D9D9" w:themeFill="background1" w:themeFillShade="D9"/>
            <w:hideMark/>
          </w:tcPr>
          <w:p w14:paraId="40DBD9A9" w14:textId="77777777" w:rsidR="00B868A9" w:rsidRDefault="00F66E4D">
            <w:pPr>
              <w:spacing w:before="120" w:after="200" w:line="276" w:lineRule="auto"/>
              <w:contextualSpacing/>
              <w:jc w:val="center"/>
              <w:rPr>
                <w:rFonts w:eastAsia="Calibri" w:cs="Arial"/>
                <w:b/>
                <w:sz w:val="14"/>
                <w:szCs w:val="14"/>
              </w:rPr>
            </w:pPr>
            <w:r>
              <w:rPr>
                <w:b/>
                <w:sz w:val="14"/>
              </w:rPr>
              <w:t>Étape</w:t>
            </w:r>
            <w:r>
              <w:rPr>
                <w:sz w:val="14"/>
                <w:vertAlign w:val="superscript"/>
              </w:rPr>
              <w:t>1</w:t>
            </w:r>
            <w:r>
              <w:rPr>
                <w:b/>
                <w:sz w:val="14"/>
              </w:rPr>
              <w:t xml:space="preserve"> __</w:t>
            </w:r>
          </w:p>
        </w:tc>
        <w:tc>
          <w:tcPr>
            <w:tcW w:w="3260" w:type="dxa"/>
            <w:gridSpan w:val="5"/>
            <w:tcBorders>
              <w:top w:val="single" w:sz="4" w:space="0" w:color="auto"/>
              <w:left w:val="single" w:sz="4" w:space="0" w:color="auto"/>
              <w:bottom w:val="nil"/>
              <w:right w:val="nil"/>
            </w:tcBorders>
            <w:shd w:val="clear" w:color="auto" w:fill="D9D9D9" w:themeFill="background1" w:themeFillShade="D9"/>
            <w:hideMark/>
          </w:tcPr>
          <w:p w14:paraId="4D39EECA" w14:textId="77777777" w:rsidR="00B868A9" w:rsidRDefault="00F66E4D">
            <w:pPr>
              <w:spacing w:before="120" w:after="200" w:line="276" w:lineRule="auto"/>
              <w:contextualSpacing/>
              <w:jc w:val="center"/>
              <w:rPr>
                <w:rFonts w:eastAsia="Calibri" w:cs="Arial"/>
                <w:b/>
                <w:sz w:val="14"/>
                <w:szCs w:val="14"/>
              </w:rPr>
            </w:pPr>
            <w:r>
              <w:rPr>
                <w:b/>
                <w:sz w:val="14"/>
              </w:rPr>
              <w:t>Étape</w:t>
            </w:r>
            <w:r>
              <w:rPr>
                <w:sz w:val="14"/>
                <w:vertAlign w:val="superscript"/>
              </w:rPr>
              <w:t>1</w:t>
            </w:r>
            <w:r>
              <w:rPr>
                <w:b/>
                <w:sz w:val="14"/>
              </w:rPr>
              <w:t xml:space="preserve"> __</w:t>
            </w:r>
          </w:p>
        </w:tc>
      </w:tr>
      <w:tr w:rsidR="00B868A9" w14:paraId="69BE2D92" w14:textId="77777777">
        <w:trPr>
          <w:gridAfter w:val="1"/>
          <w:wAfter w:w="16" w:type="dxa"/>
        </w:trPr>
        <w:tc>
          <w:tcPr>
            <w:tcW w:w="993" w:type="dxa"/>
            <w:tcBorders>
              <w:top w:val="nil"/>
              <w:left w:val="nil"/>
              <w:bottom w:val="nil"/>
              <w:right w:val="single" w:sz="4" w:space="0" w:color="auto"/>
            </w:tcBorders>
            <w:shd w:val="clear" w:color="auto" w:fill="D9D9D9" w:themeFill="background1" w:themeFillShade="D9"/>
          </w:tcPr>
          <w:p w14:paraId="5A68D36B" w14:textId="77777777" w:rsidR="00B868A9" w:rsidRDefault="00B868A9">
            <w:pPr>
              <w:spacing w:after="200" w:line="276" w:lineRule="auto"/>
              <w:contextualSpacing/>
              <w:rPr>
                <w:rFonts w:eastAsia="Calibri" w:cs="Arial"/>
                <w:sz w:val="14"/>
                <w:szCs w:val="14"/>
                <w:lang w:val="en-GB" w:eastAsia="en-US"/>
              </w:rPr>
            </w:pPr>
          </w:p>
        </w:tc>
        <w:tc>
          <w:tcPr>
            <w:tcW w:w="3260" w:type="dxa"/>
            <w:gridSpan w:val="5"/>
            <w:tcBorders>
              <w:top w:val="nil"/>
              <w:left w:val="single" w:sz="4" w:space="0" w:color="auto"/>
              <w:bottom w:val="nil"/>
              <w:right w:val="single" w:sz="4" w:space="0" w:color="auto"/>
            </w:tcBorders>
            <w:shd w:val="clear" w:color="auto" w:fill="D9D9D9" w:themeFill="background1" w:themeFillShade="D9"/>
            <w:hideMark/>
          </w:tcPr>
          <w:p w14:paraId="0283A536" w14:textId="77777777" w:rsidR="00B868A9" w:rsidRDefault="00F66E4D">
            <w:pPr>
              <w:spacing w:after="120" w:line="276" w:lineRule="auto"/>
              <w:contextualSpacing/>
              <w:jc w:val="center"/>
              <w:rPr>
                <w:rFonts w:eastAsia="Calibri" w:cs="Arial"/>
                <w:b/>
                <w:sz w:val="14"/>
                <w:szCs w:val="14"/>
              </w:rPr>
            </w:pPr>
            <w:r>
              <w:rPr>
                <w:b/>
                <w:sz w:val="14"/>
              </w:rPr>
              <w:t>Nom de l’étape</w:t>
            </w:r>
          </w:p>
        </w:tc>
        <w:tc>
          <w:tcPr>
            <w:tcW w:w="3261" w:type="dxa"/>
            <w:gridSpan w:val="5"/>
            <w:tcBorders>
              <w:top w:val="nil"/>
              <w:left w:val="single" w:sz="4" w:space="0" w:color="auto"/>
              <w:bottom w:val="nil"/>
              <w:right w:val="single" w:sz="4" w:space="0" w:color="auto"/>
            </w:tcBorders>
            <w:shd w:val="clear" w:color="auto" w:fill="D9D9D9" w:themeFill="background1" w:themeFillShade="D9"/>
            <w:hideMark/>
          </w:tcPr>
          <w:p w14:paraId="0F65CD54" w14:textId="77777777" w:rsidR="00B868A9" w:rsidRDefault="00F66E4D">
            <w:pPr>
              <w:spacing w:after="120" w:line="276" w:lineRule="auto"/>
              <w:contextualSpacing/>
              <w:jc w:val="center"/>
              <w:rPr>
                <w:rFonts w:eastAsia="Calibri" w:cs="Arial"/>
                <w:b/>
                <w:sz w:val="14"/>
                <w:szCs w:val="14"/>
              </w:rPr>
            </w:pPr>
            <w:r>
              <w:rPr>
                <w:b/>
                <w:sz w:val="14"/>
              </w:rPr>
              <w:t>Nom de l’étape</w:t>
            </w:r>
          </w:p>
        </w:tc>
        <w:tc>
          <w:tcPr>
            <w:tcW w:w="3260" w:type="dxa"/>
            <w:gridSpan w:val="5"/>
            <w:tcBorders>
              <w:top w:val="nil"/>
              <w:left w:val="single" w:sz="4" w:space="0" w:color="auto"/>
              <w:bottom w:val="nil"/>
              <w:right w:val="nil"/>
            </w:tcBorders>
            <w:shd w:val="clear" w:color="auto" w:fill="D9D9D9" w:themeFill="background1" w:themeFillShade="D9"/>
            <w:hideMark/>
          </w:tcPr>
          <w:p w14:paraId="4F82D8A6" w14:textId="77777777" w:rsidR="00B868A9" w:rsidRDefault="00F66E4D">
            <w:pPr>
              <w:spacing w:after="120" w:line="276" w:lineRule="auto"/>
              <w:contextualSpacing/>
              <w:jc w:val="center"/>
              <w:rPr>
                <w:rFonts w:eastAsia="Calibri" w:cs="Arial"/>
                <w:b/>
                <w:sz w:val="14"/>
                <w:szCs w:val="14"/>
              </w:rPr>
            </w:pPr>
            <w:r>
              <w:rPr>
                <w:b/>
                <w:sz w:val="14"/>
              </w:rPr>
              <w:t>Nom de l’étape</w:t>
            </w:r>
          </w:p>
        </w:tc>
      </w:tr>
      <w:tr w:rsidR="00B868A9" w14:paraId="4BB11749" w14:textId="77777777">
        <w:trPr>
          <w:gridAfter w:val="1"/>
          <w:wAfter w:w="16" w:type="dxa"/>
        </w:trPr>
        <w:tc>
          <w:tcPr>
            <w:tcW w:w="993" w:type="dxa"/>
            <w:tcBorders>
              <w:top w:val="nil"/>
              <w:left w:val="nil"/>
              <w:bottom w:val="nil"/>
              <w:right w:val="single" w:sz="4" w:space="0" w:color="auto"/>
            </w:tcBorders>
            <w:shd w:val="clear" w:color="auto" w:fill="D9D9D9" w:themeFill="background1" w:themeFillShade="D9"/>
            <w:hideMark/>
          </w:tcPr>
          <w:p w14:paraId="3FE72F01" w14:textId="77777777" w:rsidR="00B868A9" w:rsidRDefault="00F66E4D">
            <w:pPr>
              <w:spacing w:after="200" w:line="276" w:lineRule="auto"/>
              <w:ind w:left="-57" w:right="-57"/>
              <w:contextualSpacing/>
              <w:rPr>
                <w:rFonts w:eastAsia="Calibri" w:cs="Arial"/>
                <w:b/>
                <w:sz w:val="14"/>
                <w:szCs w:val="14"/>
              </w:rPr>
            </w:pPr>
            <w:r>
              <w:rPr>
                <w:b/>
                <w:sz w:val="14"/>
              </w:rPr>
              <w:t>Paramètres</w:t>
            </w:r>
          </w:p>
        </w:tc>
        <w:tc>
          <w:tcPr>
            <w:tcW w:w="709" w:type="dxa"/>
            <w:tcBorders>
              <w:top w:val="nil"/>
              <w:left w:val="single" w:sz="4" w:space="0" w:color="auto"/>
              <w:bottom w:val="nil"/>
              <w:right w:val="dotted" w:sz="4" w:space="0" w:color="auto"/>
            </w:tcBorders>
            <w:shd w:val="clear" w:color="auto" w:fill="D9D9D9" w:themeFill="background1" w:themeFillShade="D9"/>
            <w:hideMark/>
          </w:tcPr>
          <w:p w14:paraId="23030199" w14:textId="77777777" w:rsidR="00B868A9" w:rsidRDefault="00F66E4D">
            <w:pPr>
              <w:spacing w:after="200" w:line="276" w:lineRule="auto"/>
              <w:ind w:left="-57" w:right="-57"/>
              <w:contextualSpacing/>
              <w:jc w:val="center"/>
              <w:rPr>
                <w:rFonts w:eastAsia="Calibri" w:cs="Arial"/>
                <w:sz w:val="14"/>
                <w:szCs w:val="14"/>
              </w:rPr>
            </w:pPr>
            <w:r>
              <w:rPr>
                <w:sz w:val="14"/>
              </w:rPr>
              <w:t>Durée</w:t>
            </w:r>
          </w:p>
        </w:tc>
        <w:tc>
          <w:tcPr>
            <w:tcW w:w="567" w:type="dxa"/>
            <w:tcBorders>
              <w:top w:val="nil"/>
              <w:left w:val="dotted" w:sz="4" w:space="0" w:color="auto"/>
              <w:bottom w:val="nil"/>
              <w:right w:val="dotted" w:sz="4" w:space="0" w:color="auto"/>
            </w:tcBorders>
            <w:shd w:val="clear" w:color="auto" w:fill="D9D9D9" w:themeFill="background1" w:themeFillShade="D9"/>
            <w:hideMark/>
          </w:tcPr>
          <w:p w14:paraId="456101F4" w14:textId="77777777" w:rsidR="00B868A9" w:rsidRDefault="00F66E4D">
            <w:pPr>
              <w:spacing w:after="200" w:line="276" w:lineRule="auto"/>
              <w:ind w:left="-57" w:right="-57"/>
              <w:contextualSpacing/>
              <w:jc w:val="center"/>
              <w:rPr>
                <w:rFonts w:eastAsia="Calibri" w:cs="Arial"/>
                <w:sz w:val="14"/>
                <w:szCs w:val="14"/>
              </w:rPr>
            </w:pPr>
            <w:r>
              <w:rPr>
                <w:sz w:val="14"/>
              </w:rPr>
              <w:t>Pression</w:t>
            </w:r>
          </w:p>
        </w:tc>
        <w:tc>
          <w:tcPr>
            <w:tcW w:w="708" w:type="dxa"/>
            <w:tcBorders>
              <w:top w:val="nil"/>
              <w:left w:val="dotted" w:sz="4" w:space="0" w:color="auto"/>
              <w:bottom w:val="nil"/>
              <w:right w:val="dotted" w:sz="4" w:space="0" w:color="auto"/>
            </w:tcBorders>
            <w:shd w:val="clear" w:color="auto" w:fill="D9D9D9" w:themeFill="background1" w:themeFillShade="D9"/>
            <w:hideMark/>
          </w:tcPr>
          <w:p w14:paraId="3594D066" w14:textId="77777777" w:rsidR="00B868A9" w:rsidRDefault="00F66E4D">
            <w:pPr>
              <w:spacing w:after="200" w:line="276" w:lineRule="auto"/>
              <w:ind w:left="-57" w:right="-57"/>
              <w:contextualSpacing/>
              <w:jc w:val="center"/>
              <w:rPr>
                <w:rFonts w:eastAsia="Calibri" w:cs="Arial"/>
                <w:sz w:val="14"/>
                <w:szCs w:val="14"/>
              </w:rPr>
            </w:pPr>
            <w:r>
              <w:rPr>
                <w:sz w:val="14"/>
              </w:rPr>
              <w:t>Débit de gaz</w:t>
            </w:r>
          </w:p>
        </w:tc>
        <w:tc>
          <w:tcPr>
            <w:tcW w:w="567" w:type="dxa"/>
            <w:tcBorders>
              <w:top w:val="nil"/>
              <w:left w:val="dotted" w:sz="4" w:space="0" w:color="auto"/>
              <w:bottom w:val="nil"/>
              <w:right w:val="dotted" w:sz="4" w:space="0" w:color="auto"/>
            </w:tcBorders>
            <w:shd w:val="clear" w:color="auto" w:fill="D9D9D9" w:themeFill="background1" w:themeFillShade="D9"/>
            <w:hideMark/>
          </w:tcPr>
          <w:p w14:paraId="290B9BF8" w14:textId="77777777" w:rsidR="00B868A9" w:rsidRDefault="00F66E4D">
            <w:pPr>
              <w:spacing w:after="200" w:line="276" w:lineRule="auto"/>
              <w:ind w:left="-57" w:right="-57"/>
              <w:contextualSpacing/>
              <w:jc w:val="center"/>
              <w:rPr>
                <w:rFonts w:eastAsia="Calibri" w:cs="Arial"/>
                <w:sz w:val="14"/>
                <w:szCs w:val="14"/>
              </w:rPr>
            </w:pPr>
            <w:r>
              <w:rPr>
                <w:sz w:val="14"/>
              </w:rPr>
              <w:t>Température</w:t>
            </w:r>
          </w:p>
        </w:tc>
        <w:tc>
          <w:tcPr>
            <w:tcW w:w="709" w:type="dxa"/>
            <w:tcBorders>
              <w:top w:val="nil"/>
              <w:left w:val="dotted" w:sz="4" w:space="0" w:color="auto"/>
              <w:bottom w:val="nil"/>
              <w:right w:val="single" w:sz="4" w:space="0" w:color="auto"/>
            </w:tcBorders>
            <w:shd w:val="clear" w:color="auto" w:fill="D9D9D9" w:themeFill="background1" w:themeFillShade="D9"/>
            <w:hideMark/>
          </w:tcPr>
          <w:p w14:paraId="3D6B3470" w14:textId="77777777" w:rsidR="00B868A9" w:rsidRDefault="00F66E4D">
            <w:pPr>
              <w:spacing w:after="200" w:line="276" w:lineRule="auto"/>
              <w:ind w:left="-57" w:right="-57"/>
              <w:contextualSpacing/>
              <w:jc w:val="center"/>
              <w:rPr>
                <w:rFonts w:eastAsia="Calibri" w:cs="Arial"/>
                <w:sz w:val="14"/>
                <w:szCs w:val="14"/>
              </w:rPr>
            </w:pPr>
            <w:r>
              <w:rPr>
                <w:sz w:val="14"/>
              </w:rPr>
              <w:t>Autres</w:t>
            </w:r>
          </w:p>
        </w:tc>
        <w:tc>
          <w:tcPr>
            <w:tcW w:w="709" w:type="dxa"/>
            <w:tcBorders>
              <w:top w:val="nil"/>
              <w:left w:val="single" w:sz="4" w:space="0" w:color="auto"/>
              <w:bottom w:val="nil"/>
              <w:right w:val="dotted" w:sz="4" w:space="0" w:color="auto"/>
            </w:tcBorders>
            <w:shd w:val="clear" w:color="auto" w:fill="D9D9D9" w:themeFill="background1" w:themeFillShade="D9"/>
            <w:hideMark/>
          </w:tcPr>
          <w:p w14:paraId="54C78121" w14:textId="77777777" w:rsidR="00B868A9" w:rsidRDefault="00F66E4D">
            <w:pPr>
              <w:spacing w:after="200" w:line="276" w:lineRule="auto"/>
              <w:ind w:left="-57" w:right="-57"/>
              <w:contextualSpacing/>
              <w:jc w:val="center"/>
              <w:rPr>
                <w:rFonts w:eastAsia="Calibri" w:cs="Arial"/>
                <w:sz w:val="14"/>
                <w:szCs w:val="14"/>
              </w:rPr>
            </w:pPr>
            <w:r>
              <w:rPr>
                <w:sz w:val="14"/>
              </w:rPr>
              <w:t>Durée</w:t>
            </w:r>
          </w:p>
        </w:tc>
        <w:tc>
          <w:tcPr>
            <w:tcW w:w="567" w:type="dxa"/>
            <w:tcBorders>
              <w:top w:val="nil"/>
              <w:left w:val="dotted" w:sz="4" w:space="0" w:color="auto"/>
              <w:bottom w:val="nil"/>
              <w:right w:val="dotted" w:sz="4" w:space="0" w:color="auto"/>
            </w:tcBorders>
            <w:shd w:val="clear" w:color="auto" w:fill="D9D9D9" w:themeFill="background1" w:themeFillShade="D9"/>
            <w:hideMark/>
          </w:tcPr>
          <w:p w14:paraId="04B1C408" w14:textId="77777777" w:rsidR="00B868A9" w:rsidRDefault="00F66E4D">
            <w:pPr>
              <w:spacing w:after="200" w:line="276" w:lineRule="auto"/>
              <w:ind w:left="-57" w:right="-57"/>
              <w:contextualSpacing/>
              <w:jc w:val="center"/>
              <w:rPr>
                <w:rFonts w:eastAsia="Calibri" w:cs="Arial"/>
                <w:sz w:val="14"/>
                <w:szCs w:val="14"/>
              </w:rPr>
            </w:pPr>
            <w:r>
              <w:rPr>
                <w:sz w:val="14"/>
              </w:rPr>
              <w:t>Pression</w:t>
            </w:r>
          </w:p>
        </w:tc>
        <w:tc>
          <w:tcPr>
            <w:tcW w:w="709" w:type="dxa"/>
            <w:tcBorders>
              <w:top w:val="nil"/>
              <w:left w:val="dotted" w:sz="4" w:space="0" w:color="auto"/>
              <w:bottom w:val="nil"/>
              <w:right w:val="dotted" w:sz="4" w:space="0" w:color="auto"/>
            </w:tcBorders>
            <w:shd w:val="clear" w:color="auto" w:fill="D9D9D9" w:themeFill="background1" w:themeFillShade="D9"/>
            <w:hideMark/>
          </w:tcPr>
          <w:p w14:paraId="32BA0FBE" w14:textId="77777777" w:rsidR="00B868A9" w:rsidRDefault="00F66E4D">
            <w:pPr>
              <w:spacing w:after="200" w:line="276" w:lineRule="auto"/>
              <w:ind w:left="-57" w:right="-57"/>
              <w:contextualSpacing/>
              <w:jc w:val="center"/>
              <w:rPr>
                <w:rFonts w:eastAsia="Calibri" w:cs="Arial"/>
                <w:sz w:val="14"/>
                <w:szCs w:val="14"/>
              </w:rPr>
            </w:pPr>
            <w:r>
              <w:rPr>
                <w:sz w:val="14"/>
              </w:rPr>
              <w:t>Débit de gaz</w:t>
            </w:r>
          </w:p>
        </w:tc>
        <w:tc>
          <w:tcPr>
            <w:tcW w:w="567" w:type="dxa"/>
            <w:tcBorders>
              <w:top w:val="nil"/>
              <w:left w:val="dotted" w:sz="4" w:space="0" w:color="auto"/>
              <w:bottom w:val="nil"/>
              <w:right w:val="dotted" w:sz="4" w:space="0" w:color="auto"/>
            </w:tcBorders>
            <w:shd w:val="clear" w:color="auto" w:fill="D9D9D9" w:themeFill="background1" w:themeFillShade="D9"/>
            <w:hideMark/>
          </w:tcPr>
          <w:p w14:paraId="26FAC5A4" w14:textId="77777777" w:rsidR="00B868A9" w:rsidRDefault="00F66E4D">
            <w:pPr>
              <w:spacing w:after="200" w:line="276" w:lineRule="auto"/>
              <w:ind w:left="-57" w:right="-57"/>
              <w:contextualSpacing/>
              <w:jc w:val="center"/>
              <w:rPr>
                <w:rFonts w:eastAsia="Calibri" w:cs="Arial"/>
                <w:sz w:val="14"/>
                <w:szCs w:val="14"/>
              </w:rPr>
            </w:pPr>
            <w:r>
              <w:rPr>
                <w:sz w:val="14"/>
              </w:rPr>
              <w:t>Température</w:t>
            </w:r>
          </w:p>
        </w:tc>
        <w:tc>
          <w:tcPr>
            <w:tcW w:w="709" w:type="dxa"/>
            <w:tcBorders>
              <w:top w:val="nil"/>
              <w:left w:val="dotted" w:sz="4" w:space="0" w:color="auto"/>
              <w:bottom w:val="nil"/>
              <w:right w:val="single" w:sz="4" w:space="0" w:color="auto"/>
            </w:tcBorders>
            <w:shd w:val="clear" w:color="auto" w:fill="D9D9D9" w:themeFill="background1" w:themeFillShade="D9"/>
            <w:hideMark/>
          </w:tcPr>
          <w:p w14:paraId="7D7CE157" w14:textId="77777777" w:rsidR="00B868A9" w:rsidRDefault="00F66E4D">
            <w:pPr>
              <w:spacing w:after="200" w:line="276" w:lineRule="auto"/>
              <w:ind w:left="-57" w:right="-57"/>
              <w:contextualSpacing/>
              <w:jc w:val="center"/>
              <w:rPr>
                <w:rFonts w:eastAsia="Calibri" w:cs="Arial"/>
                <w:sz w:val="14"/>
                <w:szCs w:val="14"/>
              </w:rPr>
            </w:pPr>
            <w:r>
              <w:rPr>
                <w:sz w:val="14"/>
              </w:rPr>
              <w:t>Autres</w:t>
            </w:r>
          </w:p>
        </w:tc>
        <w:tc>
          <w:tcPr>
            <w:tcW w:w="708" w:type="dxa"/>
            <w:tcBorders>
              <w:top w:val="nil"/>
              <w:left w:val="dotted" w:sz="4" w:space="0" w:color="auto"/>
              <w:bottom w:val="nil"/>
              <w:right w:val="dotted" w:sz="4" w:space="0" w:color="auto"/>
            </w:tcBorders>
            <w:shd w:val="clear" w:color="auto" w:fill="D9D9D9" w:themeFill="background1" w:themeFillShade="D9"/>
            <w:hideMark/>
          </w:tcPr>
          <w:p w14:paraId="3ADDD2B9" w14:textId="77777777" w:rsidR="00B868A9" w:rsidRDefault="00F66E4D">
            <w:pPr>
              <w:spacing w:after="200" w:line="276" w:lineRule="auto"/>
              <w:ind w:left="-57" w:right="-57"/>
              <w:contextualSpacing/>
              <w:jc w:val="center"/>
              <w:rPr>
                <w:rFonts w:eastAsia="Calibri" w:cs="Arial"/>
                <w:sz w:val="14"/>
                <w:szCs w:val="14"/>
              </w:rPr>
            </w:pPr>
            <w:r>
              <w:rPr>
                <w:sz w:val="14"/>
              </w:rPr>
              <w:t>Durée</w:t>
            </w:r>
          </w:p>
        </w:tc>
        <w:tc>
          <w:tcPr>
            <w:tcW w:w="567" w:type="dxa"/>
            <w:tcBorders>
              <w:top w:val="nil"/>
              <w:left w:val="dotted" w:sz="4" w:space="0" w:color="auto"/>
              <w:bottom w:val="nil"/>
              <w:right w:val="dotted" w:sz="4" w:space="0" w:color="auto"/>
            </w:tcBorders>
            <w:shd w:val="clear" w:color="auto" w:fill="D9D9D9" w:themeFill="background1" w:themeFillShade="D9"/>
            <w:hideMark/>
          </w:tcPr>
          <w:p w14:paraId="6AE9D075" w14:textId="77777777" w:rsidR="00B868A9" w:rsidRDefault="00F66E4D">
            <w:pPr>
              <w:spacing w:after="200" w:line="276" w:lineRule="auto"/>
              <w:ind w:left="-57" w:right="-57"/>
              <w:contextualSpacing/>
              <w:jc w:val="center"/>
              <w:rPr>
                <w:rFonts w:eastAsia="Calibri" w:cs="Arial"/>
                <w:sz w:val="14"/>
                <w:szCs w:val="14"/>
              </w:rPr>
            </w:pPr>
            <w:r>
              <w:rPr>
                <w:sz w:val="14"/>
              </w:rPr>
              <w:t>Pression</w:t>
            </w:r>
          </w:p>
        </w:tc>
        <w:tc>
          <w:tcPr>
            <w:tcW w:w="709" w:type="dxa"/>
            <w:tcBorders>
              <w:top w:val="nil"/>
              <w:left w:val="dotted" w:sz="4" w:space="0" w:color="auto"/>
              <w:bottom w:val="nil"/>
              <w:right w:val="dotted" w:sz="4" w:space="0" w:color="auto"/>
            </w:tcBorders>
            <w:shd w:val="clear" w:color="auto" w:fill="D9D9D9" w:themeFill="background1" w:themeFillShade="D9"/>
            <w:hideMark/>
          </w:tcPr>
          <w:p w14:paraId="26EEFCC3" w14:textId="77777777" w:rsidR="00B868A9" w:rsidRDefault="00F66E4D">
            <w:pPr>
              <w:spacing w:after="200" w:line="276" w:lineRule="auto"/>
              <w:ind w:left="-57" w:right="-57"/>
              <w:contextualSpacing/>
              <w:jc w:val="center"/>
              <w:rPr>
                <w:rFonts w:eastAsia="Calibri" w:cs="Arial"/>
                <w:sz w:val="14"/>
                <w:szCs w:val="14"/>
              </w:rPr>
            </w:pPr>
            <w:r>
              <w:rPr>
                <w:sz w:val="14"/>
              </w:rPr>
              <w:t>Débit de gaz</w:t>
            </w:r>
          </w:p>
        </w:tc>
        <w:tc>
          <w:tcPr>
            <w:tcW w:w="567" w:type="dxa"/>
            <w:tcBorders>
              <w:top w:val="nil"/>
              <w:left w:val="dotted" w:sz="4" w:space="0" w:color="auto"/>
              <w:bottom w:val="nil"/>
              <w:right w:val="dotted" w:sz="4" w:space="0" w:color="auto"/>
            </w:tcBorders>
            <w:shd w:val="clear" w:color="auto" w:fill="D9D9D9" w:themeFill="background1" w:themeFillShade="D9"/>
            <w:hideMark/>
          </w:tcPr>
          <w:p w14:paraId="396379D1" w14:textId="77777777" w:rsidR="00B868A9" w:rsidRDefault="00F66E4D">
            <w:pPr>
              <w:spacing w:after="200" w:line="276" w:lineRule="auto"/>
              <w:ind w:left="-57" w:right="-57"/>
              <w:contextualSpacing/>
              <w:jc w:val="center"/>
              <w:rPr>
                <w:rFonts w:eastAsia="Calibri" w:cs="Arial"/>
                <w:sz w:val="14"/>
                <w:szCs w:val="14"/>
              </w:rPr>
            </w:pPr>
            <w:r>
              <w:rPr>
                <w:sz w:val="14"/>
              </w:rPr>
              <w:t>Température</w:t>
            </w:r>
          </w:p>
        </w:tc>
        <w:tc>
          <w:tcPr>
            <w:tcW w:w="709" w:type="dxa"/>
            <w:tcBorders>
              <w:top w:val="nil"/>
              <w:left w:val="dotted" w:sz="4" w:space="0" w:color="auto"/>
              <w:bottom w:val="nil"/>
              <w:right w:val="nil"/>
            </w:tcBorders>
            <w:shd w:val="clear" w:color="auto" w:fill="D9D9D9" w:themeFill="background1" w:themeFillShade="D9"/>
            <w:hideMark/>
          </w:tcPr>
          <w:p w14:paraId="38450A83" w14:textId="77777777" w:rsidR="00B868A9" w:rsidRDefault="00F66E4D">
            <w:pPr>
              <w:spacing w:after="200" w:line="276" w:lineRule="auto"/>
              <w:ind w:left="-57" w:right="-57"/>
              <w:contextualSpacing/>
              <w:jc w:val="center"/>
              <w:rPr>
                <w:rFonts w:eastAsia="Calibri" w:cs="Arial"/>
                <w:sz w:val="14"/>
                <w:szCs w:val="14"/>
              </w:rPr>
            </w:pPr>
            <w:r>
              <w:rPr>
                <w:sz w:val="14"/>
              </w:rPr>
              <w:t>Autres</w:t>
            </w:r>
          </w:p>
        </w:tc>
      </w:tr>
      <w:tr w:rsidR="00B868A9" w14:paraId="52F29F9B" w14:textId="77777777">
        <w:trPr>
          <w:gridAfter w:val="1"/>
          <w:wAfter w:w="16" w:type="dxa"/>
        </w:trPr>
        <w:tc>
          <w:tcPr>
            <w:tcW w:w="993" w:type="dxa"/>
            <w:tcBorders>
              <w:top w:val="nil"/>
              <w:left w:val="nil"/>
              <w:bottom w:val="single" w:sz="4" w:space="0" w:color="auto"/>
              <w:right w:val="single" w:sz="4" w:space="0" w:color="auto"/>
            </w:tcBorders>
            <w:shd w:val="clear" w:color="auto" w:fill="D9D9D9" w:themeFill="background1" w:themeFillShade="D9"/>
          </w:tcPr>
          <w:p w14:paraId="63D7213C" w14:textId="77777777" w:rsidR="00B868A9" w:rsidRDefault="00B868A9">
            <w:pPr>
              <w:spacing w:after="200" w:line="276" w:lineRule="auto"/>
              <w:ind w:left="-57" w:right="-57"/>
              <w:contextualSpacing/>
              <w:rPr>
                <w:rFonts w:eastAsia="Calibri" w:cs="Arial"/>
                <w:sz w:val="14"/>
                <w:szCs w:val="14"/>
                <w:lang w:val="en-GB" w:eastAsia="en-US"/>
              </w:rPr>
            </w:pPr>
          </w:p>
        </w:tc>
        <w:tc>
          <w:tcPr>
            <w:tcW w:w="709" w:type="dxa"/>
            <w:tcBorders>
              <w:top w:val="nil"/>
              <w:left w:val="single" w:sz="4" w:space="0" w:color="auto"/>
              <w:bottom w:val="single" w:sz="4" w:space="0" w:color="auto"/>
              <w:right w:val="dotted" w:sz="4" w:space="0" w:color="auto"/>
            </w:tcBorders>
            <w:shd w:val="clear" w:color="auto" w:fill="D9D9D9" w:themeFill="background1" w:themeFillShade="D9"/>
            <w:hideMark/>
          </w:tcPr>
          <w:p w14:paraId="4F22F335" w14:textId="77777777" w:rsidR="00B868A9" w:rsidRDefault="00F66E4D">
            <w:pPr>
              <w:spacing w:after="200" w:line="276" w:lineRule="auto"/>
              <w:ind w:left="-57" w:right="-57"/>
              <w:contextualSpacing/>
              <w:jc w:val="center"/>
              <w:rPr>
                <w:rFonts w:eastAsia="Calibri" w:cs="Arial"/>
                <w:sz w:val="14"/>
                <w:szCs w:val="14"/>
              </w:rPr>
            </w:pPr>
            <w:r>
              <w:rPr>
                <w:sz w:val="14"/>
              </w:rPr>
              <w:t>(Unité</w:t>
            </w:r>
            <w:r>
              <w:rPr>
                <w:sz w:val="14"/>
                <w:vertAlign w:val="superscript"/>
              </w:rPr>
              <w:t>2</w:t>
            </w:r>
            <w:r>
              <w:rPr>
                <w:sz w:val="14"/>
              </w:rPr>
              <w:t>)</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14:paraId="0AD90E20" w14:textId="77777777" w:rsidR="00B868A9" w:rsidRDefault="00F66E4D">
            <w:pPr>
              <w:spacing w:after="200" w:line="276" w:lineRule="auto"/>
              <w:ind w:left="-57" w:right="-57"/>
              <w:contextualSpacing/>
              <w:jc w:val="center"/>
              <w:rPr>
                <w:rFonts w:eastAsia="Calibri" w:cs="Arial"/>
                <w:sz w:val="14"/>
                <w:szCs w:val="14"/>
              </w:rPr>
            </w:pPr>
            <w:r>
              <w:rPr>
                <w:sz w:val="14"/>
              </w:rPr>
              <w:t>(mbar)</w:t>
            </w:r>
          </w:p>
        </w:tc>
        <w:tc>
          <w:tcPr>
            <w:tcW w:w="708" w:type="dxa"/>
            <w:tcBorders>
              <w:top w:val="nil"/>
              <w:left w:val="dotted" w:sz="4" w:space="0" w:color="auto"/>
              <w:bottom w:val="single" w:sz="4" w:space="0" w:color="auto"/>
              <w:right w:val="dotted" w:sz="4" w:space="0" w:color="auto"/>
            </w:tcBorders>
            <w:shd w:val="clear" w:color="auto" w:fill="D9D9D9" w:themeFill="background1" w:themeFillShade="D9"/>
            <w:hideMark/>
          </w:tcPr>
          <w:p w14:paraId="43FF9B3F" w14:textId="77777777" w:rsidR="00B868A9" w:rsidRDefault="00F66E4D">
            <w:pPr>
              <w:spacing w:after="200" w:line="276" w:lineRule="auto"/>
              <w:ind w:left="-57" w:right="-57"/>
              <w:contextualSpacing/>
              <w:jc w:val="center"/>
              <w:rPr>
                <w:rFonts w:eastAsia="Calibri" w:cs="Arial"/>
                <w:sz w:val="14"/>
                <w:szCs w:val="14"/>
              </w:rPr>
            </w:pPr>
            <w:r>
              <w:rPr>
                <w:sz w:val="14"/>
              </w:rPr>
              <w:t>(Unité)</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14:paraId="3FF38D83" w14:textId="77777777" w:rsidR="00B868A9" w:rsidRDefault="00F66E4D">
            <w:pPr>
              <w:spacing w:after="200" w:line="276" w:lineRule="auto"/>
              <w:ind w:left="-57" w:right="-57"/>
              <w:contextualSpacing/>
              <w:jc w:val="center"/>
              <w:rPr>
                <w:rFonts w:eastAsia="Calibri" w:cs="Arial"/>
                <w:sz w:val="14"/>
                <w:szCs w:val="14"/>
              </w:rPr>
            </w:pPr>
            <w:r>
              <w:rPr>
                <w:sz w:val="14"/>
              </w:rPr>
              <w:t>(°C)</w:t>
            </w:r>
          </w:p>
        </w:tc>
        <w:tc>
          <w:tcPr>
            <w:tcW w:w="709" w:type="dxa"/>
            <w:tcBorders>
              <w:top w:val="nil"/>
              <w:left w:val="dotted" w:sz="4" w:space="0" w:color="auto"/>
              <w:bottom w:val="single" w:sz="4" w:space="0" w:color="auto"/>
              <w:right w:val="single" w:sz="4" w:space="0" w:color="auto"/>
            </w:tcBorders>
            <w:shd w:val="clear" w:color="auto" w:fill="D9D9D9" w:themeFill="background1" w:themeFillShade="D9"/>
            <w:hideMark/>
          </w:tcPr>
          <w:p w14:paraId="7D88BB52" w14:textId="77777777" w:rsidR="00B868A9" w:rsidRDefault="00F66E4D">
            <w:pPr>
              <w:spacing w:after="200" w:line="276" w:lineRule="auto"/>
              <w:ind w:left="-57" w:right="-57"/>
              <w:contextualSpacing/>
              <w:jc w:val="center"/>
              <w:rPr>
                <w:rFonts w:eastAsia="Calibri" w:cs="Arial"/>
                <w:sz w:val="14"/>
                <w:szCs w:val="14"/>
              </w:rPr>
            </w:pPr>
            <w:r>
              <w:rPr>
                <w:sz w:val="14"/>
              </w:rPr>
              <w:t>(Unité)</w:t>
            </w:r>
          </w:p>
        </w:tc>
        <w:tc>
          <w:tcPr>
            <w:tcW w:w="709" w:type="dxa"/>
            <w:tcBorders>
              <w:top w:val="nil"/>
              <w:left w:val="single" w:sz="4" w:space="0" w:color="auto"/>
              <w:bottom w:val="single" w:sz="4" w:space="0" w:color="auto"/>
              <w:right w:val="dotted" w:sz="4" w:space="0" w:color="auto"/>
            </w:tcBorders>
            <w:shd w:val="clear" w:color="auto" w:fill="D9D9D9" w:themeFill="background1" w:themeFillShade="D9"/>
            <w:hideMark/>
          </w:tcPr>
          <w:p w14:paraId="018725BD" w14:textId="77777777" w:rsidR="00B868A9" w:rsidRDefault="00F66E4D">
            <w:pPr>
              <w:spacing w:after="200" w:line="276" w:lineRule="auto"/>
              <w:ind w:left="-57" w:right="-57"/>
              <w:contextualSpacing/>
              <w:jc w:val="center"/>
              <w:rPr>
                <w:rFonts w:eastAsia="Calibri" w:cs="Arial"/>
                <w:sz w:val="14"/>
                <w:szCs w:val="14"/>
              </w:rPr>
            </w:pPr>
            <w:r>
              <w:rPr>
                <w:sz w:val="14"/>
              </w:rPr>
              <w:t>(Unité</w:t>
            </w:r>
            <w:r>
              <w:rPr>
                <w:sz w:val="14"/>
                <w:vertAlign w:val="superscript"/>
              </w:rPr>
              <w:t>2</w:t>
            </w:r>
            <w:r>
              <w:rPr>
                <w:sz w:val="14"/>
              </w:rPr>
              <w:t>)</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14:paraId="38BF7B55" w14:textId="77777777" w:rsidR="00B868A9" w:rsidRDefault="00F66E4D">
            <w:pPr>
              <w:spacing w:after="200" w:line="276" w:lineRule="auto"/>
              <w:ind w:left="-57" w:right="-57"/>
              <w:contextualSpacing/>
              <w:jc w:val="center"/>
              <w:rPr>
                <w:rFonts w:eastAsia="Calibri" w:cs="Arial"/>
                <w:sz w:val="14"/>
                <w:szCs w:val="14"/>
              </w:rPr>
            </w:pPr>
            <w:r>
              <w:rPr>
                <w:sz w:val="14"/>
              </w:rPr>
              <w:t>(mbar)</w:t>
            </w:r>
          </w:p>
        </w:tc>
        <w:tc>
          <w:tcPr>
            <w:tcW w:w="709" w:type="dxa"/>
            <w:tcBorders>
              <w:top w:val="nil"/>
              <w:left w:val="dotted" w:sz="4" w:space="0" w:color="auto"/>
              <w:bottom w:val="single" w:sz="4" w:space="0" w:color="auto"/>
              <w:right w:val="dotted" w:sz="4" w:space="0" w:color="auto"/>
            </w:tcBorders>
            <w:shd w:val="clear" w:color="auto" w:fill="D9D9D9" w:themeFill="background1" w:themeFillShade="D9"/>
            <w:hideMark/>
          </w:tcPr>
          <w:p w14:paraId="24EB4426" w14:textId="77777777" w:rsidR="00B868A9" w:rsidRDefault="00F66E4D">
            <w:pPr>
              <w:spacing w:after="200" w:line="276" w:lineRule="auto"/>
              <w:ind w:left="-57" w:right="-57"/>
              <w:contextualSpacing/>
              <w:jc w:val="center"/>
              <w:rPr>
                <w:rFonts w:eastAsia="Calibri" w:cs="Arial"/>
                <w:sz w:val="14"/>
                <w:szCs w:val="14"/>
              </w:rPr>
            </w:pPr>
            <w:r>
              <w:rPr>
                <w:sz w:val="14"/>
              </w:rPr>
              <w:t>(Unité)</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14:paraId="70A223B1" w14:textId="77777777" w:rsidR="00B868A9" w:rsidRDefault="00F66E4D">
            <w:pPr>
              <w:spacing w:after="200" w:line="276" w:lineRule="auto"/>
              <w:ind w:left="-57" w:right="-57"/>
              <w:contextualSpacing/>
              <w:jc w:val="center"/>
              <w:rPr>
                <w:rFonts w:eastAsia="Calibri" w:cs="Arial"/>
                <w:sz w:val="14"/>
                <w:szCs w:val="14"/>
              </w:rPr>
            </w:pPr>
            <w:r>
              <w:rPr>
                <w:sz w:val="14"/>
              </w:rPr>
              <w:t>(°C)</w:t>
            </w:r>
          </w:p>
        </w:tc>
        <w:tc>
          <w:tcPr>
            <w:tcW w:w="709" w:type="dxa"/>
            <w:tcBorders>
              <w:top w:val="nil"/>
              <w:left w:val="dotted" w:sz="4" w:space="0" w:color="auto"/>
              <w:bottom w:val="single" w:sz="4" w:space="0" w:color="auto"/>
              <w:right w:val="single" w:sz="4" w:space="0" w:color="auto"/>
            </w:tcBorders>
            <w:shd w:val="clear" w:color="auto" w:fill="D9D9D9" w:themeFill="background1" w:themeFillShade="D9"/>
            <w:hideMark/>
          </w:tcPr>
          <w:p w14:paraId="17403EDB" w14:textId="77777777" w:rsidR="00B868A9" w:rsidRDefault="00F66E4D">
            <w:pPr>
              <w:spacing w:after="200" w:line="276" w:lineRule="auto"/>
              <w:ind w:left="-57" w:right="-57"/>
              <w:contextualSpacing/>
              <w:jc w:val="center"/>
              <w:rPr>
                <w:rFonts w:eastAsia="Calibri" w:cs="Arial"/>
                <w:sz w:val="14"/>
                <w:szCs w:val="14"/>
              </w:rPr>
            </w:pPr>
            <w:r>
              <w:rPr>
                <w:sz w:val="14"/>
              </w:rPr>
              <w:t>(Unité)</w:t>
            </w:r>
          </w:p>
        </w:tc>
        <w:tc>
          <w:tcPr>
            <w:tcW w:w="708" w:type="dxa"/>
            <w:tcBorders>
              <w:top w:val="nil"/>
              <w:left w:val="dotted" w:sz="4" w:space="0" w:color="auto"/>
              <w:bottom w:val="single" w:sz="4" w:space="0" w:color="auto"/>
              <w:right w:val="dotted" w:sz="4" w:space="0" w:color="auto"/>
            </w:tcBorders>
            <w:shd w:val="clear" w:color="auto" w:fill="D9D9D9" w:themeFill="background1" w:themeFillShade="D9"/>
            <w:hideMark/>
          </w:tcPr>
          <w:p w14:paraId="16B80D49" w14:textId="77777777" w:rsidR="00B868A9" w:rsidRDefault="00F66E4D">
            <w:pPr>
              <w:spacing w:after="200" w:line="276" w:lineRule="auto"/>
              <w:ind w:left="-57" w:right="-57"/>
              <w:contextualSpacing/>
              <w:jc w:val="center"/>
              <w:rPr>
                <w:rFonts w:eastAsia="Calibri" w:cs="Arial"/>
                <w:sz w:val="14"/>
                <w:szCs w:val="14"/>
              </w:rPr>
            </w:pPr>
            <w:r>
              <w:rPr>
                <w:sz w:val="14"/>
              </w:rPr>
              <w:t>(Unité</w:t>
            </w:r>
            <w:r>
              <w:rPr>
                <w:sz w:val="14"/>
                <w:vertAlign w:val="superscript"/>
              </w:rPr>
              <w:t>2</w:t>
            </w:r>
            <w:r>
              <w:rPr>
                <w:sz w:val="14"/>
              </w:rPr>
              <w:t>)</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14:paraId="2DE26610" w14:textId="77777777" w:rsidR="00B868A9" w:rsidRDefault="00F66E4D">
            <w:pPr>
              <w:spacing w:after="200" w:line="276" w:lineRule="auto"/>
              <w:ind w:left="-57" w:right="-57"/>
              <w:contextualSpacing/>
              <w:jc w:val="center"/>
              <w:rPr>
                <w:rFonts w:eastAsia="Calibri" w:cs="Arial"/>
                <w:sz w:val="14"/>
                <w:szCs w:val="14"/>
              </w:rPr>
            </w:pPr>
            <w:r>
              <w:rPr>
                <w:sz w:val="14"/>
              </w:rPr>
              <w:t>(mbar)</w:t>
            </w:r>
          </w:p>
        </w:tc>
        <w:tc>
          <w:tcPr>
            <w:tcW w:w="709" w:type="dxa"/>
            <w:tcBorders>
              <w:top w:val="nil"/>
              <w:left w:val="dotted" w:sz="4" w:space="0" w:color="auto"/>
              <w:bottom w:val="single" w:sz="4" w:space="0" w:color="auto"/>
              <w:right w:val="dotted" w:sz="4" w:space="0" w:color="auto"/>
            </w:tcBorders>
            <w:shd w:val="clear" w:color="auto" w:fill="D9D9D9" w:themeFill="background1" w:themeFillShade="D9"/>
            <w:hideMark/>
          </w:tcPr>
          <w:p w14:paraId="617244A9" w14:textId="77777777" w:rsidR="00B868A9" w:rsidRDefault="00F66E4D">
            <w:pPr>
              <w:spacing w:after="200" w:line="276" w:lineRule="auto"/>
              <w:ind w:left="-57" w:right="-57"/>
              <w:contextualSpacing/>
              <w:jc w:val="center"/>
              <w:rPr>
                <w:rFonts w:eastAsia="Calibri" w:cs="Arial"/>
                <w:sz w:val="14"/>
                <w:szCs w:val="14"/>
              </w:rPr>
            </w:pPr>
            <w:r>
              <w:rPr>
                <w:sz w:val="14"/>
              </w:rPr>
              <w:t>(Unité)</w:t>
            </w:r>
          </w:p>
        </w:tc>
        <w:tc>
          <w:tcPr>
            <w:tcW w:w="567" w:type="dxa"/>
            <w:tcBorders>
              <w:top w:val="nil"/>
              <w:left w:val="dotted" w:sz="4" w:space="0" w:color="auto"/>
              <w:bottom w:val="single" w:sz="4" w:space="0" w:color="auto"/>
              <w:right w:val="dotted" w:sz="4" w:space="0" w:color="auto"/>
            </w:tcBorders>
            <w:shd w:val="clear" w:color="auto" w:fill="D9D9D9" w:themeFill="background1" w:themeFillShade="D9"/>
            <w:hideMark/>
          </w:tcPr>
          <w:p w14:paraId="77C0E0DB" w14:textId="77777777" w:rsidR="00B868A9" w:rsidRDefault="00F66E4D">
            <w:pPr>
              <w:spacing w:after="200" w:line="276" w:lineRule="auto"/>
              <w:ind w:left="-57" w:right="-57"/>
              <w:contextualSpacing/>
              <w:jc w:val="center"/>
              <w:rPr>
                <w:rFonts w:eastAsia="Calibri" w:cs="Arial"/>
                <w:sz w:val="14"/>
                <w:szCs w:val="14"/>
              </w:rPr>
            </w:pPr>
            <w:r>
              <w:rPr>
                <w:sz w:val="14"/>
              </w:rPr>
              <w:t>(°C)</w:t>
            </w:r>
          </w:p>
        </w:tc>
        <w:tc>
          <w:tcPr>
            <w:tcW w:w="709" w:type="dxa"/>
            <w:tcBorders>
              <w:top w:val="nil"/>
              <w:left w:val="dotted" w:sz="4" w:space="0" w:color="auto"/>
              <w:bottom w:val="single" w:sz="4" w:space="0" w:color="auto"/>
              <w:right w:val="nil"/>
            </w:tcBorders>
            <w:shd w:val="clear" w:color="auto" w:fill="D9D9D9" w:themeFill="background1" w:themeFillShade="D9"/>
            <w:hideMark/>
          </w:tcPr>
          <w:p w14:paraId="3D7F2D1E" w14:textId="77777777" w:rsidR="00B868A9" w:rsidRDefault="00F66E4D">
            <w:pPr>
              <w:spacing w:after="200" w:line="276" w:lineRule="auto"/>
              <w:ind w:left="-57" w:right="-57"/>
              <w:contextualSpacing/>
              <w:jc w:val="center"/>
              <w:rPr>
                <w:rFonts w:eastAsia="Calibri" w:cs="Arial"/>
                <w:sz w:val="14"/>
                <w:szCs w:val="14"/>
              </w:rPr>
            </w:pPr>
            <w:r>
              <w:rPr>
                <w:sz w:val="14"/>
              </w:rPr>
              <w:t>(Unité)</w:t>
            </w:r>
          </w:p>
        </w:tc>
      </w:tr>
      <w:tr w:rsidR="00B868A9" w14:paraId="78F56254" w14:textId="77777777">
        <w:trPr>
          <w:gridAfter w:val="1"/>
          <w:wAfter w:w="16" w:type="dxa"/>
        </w:trPr>
        <w:tc>
          <w:tcPr>
            <w:tcW w:w="993" w:type="dxa"/>
            <w:tcBorders>
              <w:top w:val="single" w:sz="4" w:space="0" w:color="auto"/>
              <w:left w:val="nil"/>
              <w:bottom w:val="nil"/>
              <w:right w:val="single" w:sz="4" w:space="0" w:color="auto"/>
            </w:tcBorders>
            <w:shd w:val="clear" w:color="auto" w:fill="D9D9D9" w:themeFill="background1" w:themeFillShade="D9"/>
            <w:vAlign w:val="center"/>
            <w:hideMark/>
          </w:tcPr>
          <w:p w14:paraId="40E1D0A1" w14:textId="77777777" w:rsidR="00B868A9" w:rsidRDefault="00F66E4D">
            <w:pPr>
              <w:spacing w:after="200" w:line="276" w:lineRule="auto"/>
              <w:contextualSpacing/>
              <w:rPr>
                <w:rFonts w:eastAsia="Calibri" w:cs="Arial"/>
                <w:b/>
                <w:sz w:val="14"/>
                <w:szCs w:val="14"/>
              </w:rPr>
            </w:pPr>
            <w:r>
              <w:rPr>
                <w:b/>
                <w:sz w:val="14"/>
              </w:rPr>
              <w:t>Test de simulation (rapport n° _______)</w:t>
            </w:r>
          </w:p>
        </w:tc>
        <w:tc>
          <w:tcPr>
            <w:tcW w:w="709" w:type="dxa"/>
            <w:tcBorders>
              <w:top w:val="single" w:sz="4" w:space="0" w:color="auto"/>
              <w:left w:val="single" w:sz="4" w:space="0" w:color="auto"/>
              <w:bottom w:val="dotted" w:sz="4" w:space="0" w:color="auto"/>
              <w:right w:val="dotted" w:sz="4" w:space="0" w:color="auto"/>
            </w:tcBorders>
            <w:vAlign w:val="center"/>
          </w:tcPr>
          <w:p w14:paraId="320D89BB" w14:textId="77777777" w:rsidR="00B868A9" w:rsidRPr="00A75237" w:rsidRDefault="00B868A9">
            <w:pPr>
              <w:spacing w:after="200" w:line="276" w:lineRule="auto"/>
              <w:contextualSpacing/>
              <w:jc w:val="center"/>
              <w:rPr>
                <w:rFonts w:eastAsia="Calibri" w:cs="Arial"/>
                <w:sz w:val="14"/>
                <w:szCs w:val="14"/>
                <w:lang w:eastAsia="en-US"/>
              </w:rPr>
            </w:pPr>
          </w:p>
        </w:tc>
        <w:tc>
          <w:tcPr>
            <w:tcW w:w="567" w:type="dxa"/>
            <w:tcBorders>
              <w:top w:val="single" w:sz="4" w:space="0" w:color="auto"/>
              <w:left w:val="dotted" w:sz="4" w:space="0" w:color="auto"/>
              <w:bottom w:val="nil"/>
              <w:right w:val="dotted" w:sz="4" w:space="0" w:color="auto"/>
            </w:tcBorders>
            <w:vAlign w:val="center"/>
          </w:tcPr>
          <w:p w14:paraId="4C698B39" w14:textId="77777777" w:rsidR="00B868A9" w:rsidRPr="00A75237" w:rsidRDefault="00B868A9">
            <w:pPr>
              <w:spacing w:after="200" w:line="276" w:lineRule="auto"/>
              <w:contextualSpacing/>
              <w:jc w:val="center"/>
              <w:rPr>
                <w:rFonts w:eastAsia="Calibri" w:cs="Arial"/>
                <w:sz w:val="14"/>
                <w:szCs w:val="14"/>
                <w:lang w:eastAsia="en-US"/>
              </w:rPr>
            </w:pPr>
          </w:p>
        </w:tc>
        <w:tc>
          <w:tcPr>
            <w:tcW w:w="708" w:type="dxa"/>
            <w:tcBorders>
              <w:top w:val="single" w:sz="4" w:space="0" w:color="auto"/>
              <w:left w:val="dotted" w:sz="4" w:space="0" w:color="auto"/>
              <w:bottom w:val="nil"/>
              <w:right w:val="dotted" w:sz="4" w:space="0" w:color="auto"/>
            </w:tcBorders>
            <w:vAlign w:val="center"/>
          </w:tcPr>
          <w:p w14:paraId="080EDDB5" w14:textId="77777777" w:rsidR="00B868A9" w:rsidRPr="00A75237" w:rsidRDefault="00B868A9">
            <w:pPr>
              <w:spacing w:after="200" w:line="276" w:lineRule="auto"/>
              <w:contextualSpacing/>
              <w:jc w:val="center"/>
              <w:rPr>
                <w:rFonts w:eastAsia="Calibri" w:cs="Arial"/>
                <w:sz w:val="14"/>
                <w:szCs w:val="14"/>
                <w:lang w:eastAsia="en-US"/>
              </w:rPr>
            </w:pPr>
          </w:p>
        </w:tc>
        <w:tc>
          <w:tcPr>
            <w:tcW w:w="567" w:type="dxa"/>
            <w:tcBorders>
              <w:top w:val="single" w:sz="4" w:space="0" w:color="auto"/>
              <w:left w:val="dotted" w:sz="4" w:space="0" w:color="auto"/>
              <w:bottom w:val="nil"/>
              <w:right w:val="dotted" w:sz="4" w:space="0" w:color="auto"/>
            </w:tcBorders>
            <w:vAlign w:val="center"/>
          </w:tcPr>
          <w:p w14:paraId="3D5C0D9E" w14:textId="77777777" w:rsidR="00B868A9" w:rsidRPr="00A75237" w:rsidRDefault="00B868A9">
            <w:pPr>
              <w:spacing w:after="200" w:line="276" w:lineRule="auto"/>
              <w:contextualSpacing/>
              <w:jc w:val="center"/>
              <w:rPr>
                <w:rFonts w:eastAsia="Calibri" w:cs="Arial"/>
                <w:sz w:val="14"/>
                <w:szCs w:val="14"/>
                <w:lang w:eastAsia="en-US"/>
              </w:rPr>
            </w:pPr>
          </w:p>
        </w:tc>
        <w:tc>
          <w:tcPr>
            <w:tcW w:w="709" w:type="dxa"/>
            <w:tcBorders>
              <w:top w:val="single" w:sz="4" w:space="0" w:color="auto"/>
              <w:left w:val="dotted" w:sz="4" w:space="0" w:color="auto"/>
              <w:bottom w:val="nil"/>
              <w:right w:val="single" w:sz="4" w:space="0" w:color="auto"/>
            </w:tcBorders>
            <w:vAlign w:val="center"/>
          </w:tcPr>
          <w:p w14:paraId="0F834E54" w14:textId="77777777" w:rsidR="00B868A9" w:rsidRPr="00A75237" w:rsidRDefault="00B868A9">
            <w:pPr>
              <w:spacing w:after="200" w:line="276" w:lineRule="auto"/>
              <w:contextualSpacing/>
              <w:jc w:val="center"/>
              <w:rPr>
                <w:rFonts w:eastAsia="Calibri" w:cs="Arial"/>
                <w:sz w:val="14"/>
                <w:szCs w:val="14"/>
                <w:lang w:eastAsia="en-US"/>
              </w:rPr>
            </w:pPr>
          </w:p>
        </w:tc>
        <w:tc>
          <w:tcPr>
            <w:tcW w:w="709" w:type="dxa"/>
            <w:tcBorders>
              <w:top w:val="single" w:sz="4" w:space="0" w:color="auto"/>
              <w:left w:val="single" w:sz="4" w:space="0" w:color="auto"/>
              <w:bottom w:val="dotted" w:sz="4" w:space="0" w:color="auto"/>
              <w:right w:val="dotted" w:sz="4" w:space="0" w:color="auto"/>
            </w:tcBorders>
            <w:vAlign w:val="center"/>
          </w:tcPr>
          <w:p w14:paraId="3B609D85" w14:textId="77777777" w:rsidR="00B868A9" w:rsidRPr="00A75237" w:rsidRDefault="00B868A9">
            <w:pPr>
              <w:spacing w:after="200" w:line="276" w:lineRule="auto"/>
              <w:contextualSpacing/>
              <w:jc w:val="center"/>
              <w:rPr>
                <w:rFonts w:eastAsia="Calibri" w:cs="Arial"/>
                <w:sz w:val="14"/>
                <w:szCs w:val="14"/>
                <w:lang w:eastAsia="en-US"/>
              </w:rPr>
            </w:pPr>
          </w:p>
        </w:tc>
        <w:tc>
          <w:tcPr>
            <w:tcW w:w="567" w:type="dxa"/>
            <w:tcBorders>
              <w:top w:val="single" w:sz="4" w:space="0" w:color="auto"/>
              <w:left w:val="dotted" w:sz="4" w:space="0" w:color="auto"/>
              <w:bottom w:val="nil"/>
              <w:right w:val="dotted" w:sz="4" w:space="0" w:color="auto"/>
            </w:tcBorders>
            <w:vAlign w:val="center"/>
          </w:tcPr>
          <w:p w14:paraId="0487C938" w14:textId="77777777" w:rsidR="00B868A9" w:rsidRPr="00A75237" w:rsidRDefault="00B868A9">
            <w:pPr>
              <w:spacing w:after="200" w:line="276" w:lineRule="auto"/>
              <w:contextualSpacing/>
              <w:jc w:val="center"/>
              <w:rPr>
                <w:rFonts w:eastAsia="Calibri" w:cs="Arial"/>
                <w:sz w:val="14"/>
                <w:szCs w:val="14"/>
                <w:lang w:eastAsia="en-US"/>
              </w:rPr>
            </w:pPr>
          </w:p>
        </w:tc>
        <w:tc>
          <w:tcPr>
            <w:tcW w:w="709" w:type="dxa"/>
            <w:tcBorders>
              <w:top w:val="single" w:sz="4" w:space="0" w:color="auto"/>
              <w:left w:val="dotted" w:sz="4" w:space="0" w:color="auto"/>
              <w:bottom w:val="nil"/>
              <w:right w:val="dotted" w:sz="4" w:space="0" w:color="auto"/>
            </w:tcBorders>
            <w:vAlign w:val="center"/>
          </w:tcPr>
          <w:p w14:paraId="683F0AE9" w14:textId="77777777" w:rsidR="00B868A9" w:rsidRPr="00A75237" w:rsidRDefault="00B868A9">
            <w:pPr>
              <w:spacing w:after="200" w:line="276" w:lineRule="auto"/>
              <w:contextualSpacing/>
              <w:jc w:val="center"/>
              <w:rPr>
                <w:rFonts w:eastAsia="Calibri" w:cs="Arial"/>
                <w:sz w:val="14"/>
                <w:szCs w:val="14"/>
                <w:lang w:eastAsia="en-US"/>
              </w:rPr>
            </w:pPr>
          </w:p>
        </w:tc>
        <w:tc>
          <w:tcPr>
            <w:tcW w:w="567" w:type="dxa"/>
            <w:tcBorders>
              <w:top w:val="single" w:sz="4" w:space="0" w:color="auto"/>
              <w:left w:val="dotted" w:sz="4" w:space="0" w:color="auto"/>
              <w:bottom w:val="nil"/>
              <w:right w:val="dotted" w:sz="4" w:space="0" w:color="auto"/>
            </w:tcBorders>
            <w:vAlign w:val="center"/>
          </w:tcPr>
          <w:p w14:paraId="559274DE" w14:textId="77777777" w:rsidR="00B868A9" w:rsidRPr="00A75237" w:rsidRDefault="00B868A9">
            <w:pPr>
              <w:spacing w:after="200" w:line="276" w:lineRule="auto"/>
              <w:contextualSpacing/>
              <w:jc w:val="center"/>
              <w:rPr>
                <w:rFonts w:eastAsia="Calibri" w:cs="Arial"/>
                <w:sz w:val="14"/>
                <w:szCs w:val="14"/>
                <w:lang w:eastAsia="en-US"/>
              </w:rPr>
            </w:pPr>
          </w:p>
        </w:tc>
        <w:tc>
          <w:tcPr>
            <w:tcW w:w="709" w:type="dxa"/>
            <w:tcBorders>
              <w:top w:val="single" w:sz="4" w:space="0" w:color="auto"/>
              <w:left w:val="dotted" w:sz="4" w:space="0" w:color="auto"/>
              <w:bottom w:val="nil"/>
              <w:right w:val="single" w:sz="4" w:space="0" w:color="auto"/>
            </w:tcBorders>
            <w:vAlign w:val="center"/>
          </w:tcPr>
          <w:p w14:paraId="6E9A5BE3" w14:textId="77777777" w:rsidR="00B868A9" w:rsidRPr="00A75237" w:rsidRDefault="00B868A9">
            <w:pPr>
              <w:spacing w:after="200" w:line="276" w:lineRule="auto"/>
              <w:contextualSpacing/>
              <w:jc w:val="center"/>
              <w:rPr>
                <w:rFonts w:eastAsia="Calibri" w:cs="Arial"/>
                <w:sz w:val="14"/>
                <w:szCs w:val="14"/>
                <w:lang w:eastAsia="en-US"/>
              </w:rPr>
            </w:pPr>
          </w:p>
        </w:tc>
        <w:tc>
          <w:tcPr>
            <w:tcW w:w="708" w:type="dxa"/>
            <w:tcBorders>
              <w:top w:val="single" w:sz="4" w:space="0" w:color="auto"/>
              <w:left w:val="dotted" w:sz="4" w:space="0" w:color="auto"/>
              <w:bottom w:val="dotted" w:sz="4" w:space="0" w:color="auto"/>
              <w:right w:val="dotted" w:sz="4" w:space="0" w:color="auto"/>
            </w:tcBorders>
            <w:vAlign w:val="center"/>
          </w:tcPr>
          <w:p w14:paraId="32C3FB3E" w14:textId="77777777" w:rsidR="00B868A9" w:rsidRPr="00A75237" w:rsidRDefault="00B868A9">
            <w:pPr>
              <w:spacing w:after="200" w:line="276" w:lineRule="auto"/>
              <w:contextualSpacing/>
              <w:jc w:val="center"/>
              <w:rPr>
                <w:rFonts w:eastAsia="Calibri" w:cs="Arial"/>
                <w:sz w:val="14"/>
                <w:szCs w:val="14"/>
                <w:lang w:eastAsia="en-US"/>
              </w:rPr>
            </w:pPr>
          </w:p>
        </w:tc>
        <w:tc>
          <w:tcPr>
            <w:tcW w:w="567" w:type="dxa"/>
            <w:tcBorders>
              <w:top w:val="single" w:sz="4" w:space="0" w:color="auto"/>
              <w:left w:val="dotted" w:sz="4" w:space="0" w:color="auto"/>
              <w:bottom w:val="nil"/>
              <w:right w:val="dotted" w:sz="4" w:space="0" w:color="auto"/>
            </w:tcBorders>
            <w:vAlign w:val="center"/>
          </w:tcPr>
          <w:p w14:paraId="238A4308" w14:textId="77777777" w:rsidR="00B868A9" w:rsidRPr="00A75237" w:rsidRDefault="00B868A9">
            <w:pPr>
              <w:spacing w:after="200" w:line="276" w:lineRule="auto"/>
              <w:contextualSpacing/>
              <w:jc w:val="center"/>
              <w:rPr>
                <w:rFonts w:eastAsia="Calibri" w:cs="Arial"/>
                <w:sz w:val="14"/>
                <w:szCs w:val="14"/>
                <w:lang w:eastAsia="en-US"/>
              </w:rPr>
            </w:pPr>
          </w:p>
        </w:tc>
        <w:tc>
          <w:tcPr>
            <w:tcW w:w="709" w:type="dxa"/>
            <w:tcBorders>
              <w:top w:val="single" w:sz="4" w:space="0" w:color="auto"/>
              <w:left w:val="dotted" w:sz="4" w:space="0" w:color="auto"/>
              <w:bottom w:val="nil"/>
              <w:right w:val="dotted" w:sz="4" w:space="0" w:color="auto"/>
            </w:tcBorders>
            <w:vAlign w:val="center"/>
          </w:tcPr>
          <w:p w14:paraId="0A3A44A7" w14:textId="77777777" w:rsidR="00B868A9" w:rsidRPr="00A75237" w:rsidRDefault="00B868A9">
            <w:pPr>
              <w:spacing w:after="200" w:line="276" w:lineRule="auto"/>
              <w:contextualSpacing/>
              <w:jc w:val="center"/>
              <w:rPr>
                <w:rFonts w:eastAsia="Calibri" w:cs="Arial"/>
                <w:sz w:val="14"/>
                <w:szCs w:val="14"/>
                <w:lang w:eastAsia="en-US"/>
              </w:rPr>
            </w:pPr>
          </w:p>
        </w:tc>
        <w:tc>
          <w:tcPr>
            <w:tcW w:w="567" w:type="dxa"/>
            <w:tcBorders>
              <w:top w:val="single" w:sz="4" w:space="0" w:color="auto"/>
              <w:left w:val="dotted" w:sz="4" w:space="0" w:color="auto"/>
              <w:bottom w:val="nil"/>
              <w:right w:val="dotted" w:sz="4" w:space="0" w:color="auto"/>
            </w:tcBorders>
            <w:vAlign w:val="center"/>
          </w:tcPr>
          <w:p w14:paraId="78687DBA" w14:textId="77777777" w:rsidR="00B868A9" w:rsidRPr="00A75237" w:rsidRDefault="00B868A9">
            <w:pPr>
              <w:spacing w:after="200" w:line="276" w:lineRule="auto"/>
              <w:contextualSpacing/>
              <w:jc w:val="center"/>
              <w:rPr>
                <w:rFonts w:eastAsia="Calibri" w:cs="Arial"/>
                <w:sz w:val="14"/>
                <w:szCs w:val="14"/>
                <w:lang w:eastAsia="en-US"/>
              </w:rPr>
            </w:pPr>
          </w:p>
        </w:tc>
        <w:tc>
          <w:tcPr>
            <w:tcW w:w="709" w:type="dxa"/>
            <w:tcBorders>
              <w:top w:val="single" w:sz="4" w:space="0" w:color="auto"/>
              <w:left w:val="dotted" w:sz="4" w:space="0" w:color="auto"/>
              <w:bottom w:val="nil"/>
              <w:right w:val="nil"/>
            </w:tcBorders>
            <w:vAlign w:val="center"/>
          </w:tcPr>
          <w:p w14:paraId="5BAC3836" w14:textId="77777777" w:rsidR="00B868A9" w:rsidRPr="00A75237" w:rsidRDefault="00B868A9">
            <w:pPr>
              <w:spacing w:after="200" w:line="276" w:lineRule="auto"/>
              <w:contextualSpacing/>
              <w:jc w:val="center"/>
              <w:rPr>
                <w:rFonts w:eastAsia="Calibri" w:cs="Arial"/>
                <w:sz w:val="14"/>
                <w:szCs w:val="14"/>
                <w:lang w:eastAsia="en-US"/>
              </w:rPr>
            </w:pPr>
          </w:p>
        </w:tc>
      </w:tr>
      <w:tr w:rsidR="00B868A9" w14:paraId="13AD8D47" w14:textId="77777777">
        <w:trPr>
          <w:gridAfter w:val="1"/>
          <w:wAfter w:w="16" w:type="dxa"/>
        </w:trPr>
        <w:tc>
          <w:tcPr>
            <w:tcW w:w="993" w:type="dxa"/>
            <w:tcBorders>
              <w:top w:val="nil"/>
              <w:left w:val="nil"/>
              <w:bottom w:val="single" w:sz="4" w:space="0" w:color="auto"/>
              <w:right w:val="single" w:sz="4" w:space="0" w:color="auto"/>
            </w:tcBorders>
            <w:shd w:val="clear" w:color="auto" w:fill="D9D9D9" w:themeFill="background1" w:themeFillShade="D9"/>
          </w:tcPr>
          <w:p w14:paraId="78CA343D" w14:textId="77777777" w:rsidR="00B868A9" w:rsidRPr="00A75237" w:rsidRDefault="00B868A9">
            <w:pPr>
              <w:spacing w:after="200" w:line="276" w:lineRule="auto"/>
              <w:contextualSpacing/>
              <w:rPr>
                <w:rFonts w:eastAsia="Calibri" w:cs="Arial"/>
                <w:b/>
                <w:sz w:val="14"/>
                <w:szCs w:val="14"/>
                <w:lang w:eastAsia="en-US"/>
              </w:rPr>
            </w:pPr>
          </w:p>
        </w:tc>
        <w:tc>
          <w:tcPr>
            <w:tcW w:w="709" w:type="dxa"/>
            <w:tcBorders>
              <w:top w:val="dotted" w:sz="4" w:space="0" w:color="auto"/>
              <w:left w:val="single" w:sz="4" w:space="0" w:color="auto"/>
              <w:bottom w:val="single" w:sz="4" w:space="0" w:color="auto"/>
              <w:right w:val="dotted" w:sz="4" w:space="0" w:color="auto"/>
            </w:tcBorders>
            <w:vAlign w:val="center"/>
            <w:hideMark/>
          </w:tcPr>
          <w:p w14:paraId="0042EE97" w14:textId="77777777" w:rsidR="00B868A9" w:rsidRDefault="00F66E4D">
            <w:pPr>
              <w:spacing w:after="200" w:line="276" w:lineRule="auto"/>
              <w:contextualSpacing/>
              <w:jc w:val="right"/>
              <w:rPr>
                <w:rFonts w:eastAsia="Calibri" w:cs="Arial"/>
                <w:sz w:val="14"/>
                <w:szCs w:val="14"/>
                <w:vertAlign w:val="superscript"/>
              </w:rPr>
            </w:pPr>
            <w:r>
              <w:rPr>
                <w:i/>
                <w:sz w:val="14"/>
                <w:vertAlign w:val="superscript"/>
              </w:rPr>
              <w:t>3</w:t>
            </w:r>
          </w:p>
        </w:tc>
        <w:tc>
          <w:tcPr>
            <w:tcW w:w="567" w:type="dxa"/>
            <w:tcBorders>
              <w:top w:val="nil"/>
              <w:left w:val="dotted" w:sz="4" w:space="0" w:color="auto"/>
              <w:bottom w:val="single" w:sz="4" w:space="0" w:color="auto"/>
              <w:right w:val="dotted" w:sz="4" w:space="0" w:color="auto"/>
            </w:tcBorders>
            <w:vAlign w:val="center"/>
          </w:tcPr>
          <w:p w14:paraId="22C7D606" w14:textId="77777777" w:rsidR="00B868A9" w:rsidRDefault="00B868A9">
            <w:pPr>
              <w:spacing w:after="200" w:line="276" w:lineRule="auto"/>
              <w:contextualSpacing/>
              <w:jc w:val="center"/>
              <w:rPr>
                <w:rFonts w:eastAsia="Calibri" w:cs="Arial"/>
                <w:sz w:val="14"/>
                <w:szCs w:val="14"/>
                <w:lang w:val="en-GB" w:eastAsia="en-US"/>
              </w:rPr>
            </w:pPr>
          </w:p>
        </w:tc>
        <w:tc>
          <w:tcPr>
            <w:tcW w:w="708" w:type="dxa"/>
            <w:tcBorders>
              <w:top w:val="nil"/>
              <w:left w:val="dotted" w:sz="4" w:space="0" w:color="auto"/>
              <w:bottom w:val="single" w:sz="4" w:space="0" w:color="auto"/>
              <w:right w:val="dotted" w:sz="4" w:space="0" w:color="auto"/>
            </w:tcBorders>
            <w:vAlign w:val="center"/>
          </w:tcPr>
          <w:p w14:paraId="676A5C60" w14:textId="77777777"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14:paraId="7666BFF0"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single" w:sz="4" w:space="0" w:color="auto"/>
            </w:tcBorders>
            <w:vAlign w:val="center"/>
          </w:tcPr>
          <w:p w14:paraId="5EDE5E0F"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dotted" w:sz="4" w:space="0" w:color="auto"/>
              <w:left w:val="single" w:sz="4" w:space="0" w:color="auto"/>
              <w:bottom w:val="single" w:sz="4" w:space="0" w:color="auto"/>
              <w:right w:val="dotted" w:sz="4" w:space="0" w:color="auto"/>
            </w:tcBorders>
            <w:vAlign w:val="center"/>
            <w:hideMark/>
          </w:tcPr>
          <w:p w14:paraId="13CB59AB" w14:textId="77777777" w:rsidR="00B868A9" w:rsidRDefault="00F66E4D">
            <w:pPr>
              <w:spacing w:after="200" w:line="276" w:lineRule="auto"/>
              <w:contextualSpacing/>
              <w:jc w:val="right"/>
              <w:rPr>
                <w:rFonts w:eastAsia="Calibri" w:cs="Arial"/>
                <w:sz w:val="14"/>
                <w:szCs w:val="14"/>
              </w:rPr>
            </w:pPr>
            <w:r>
              <w:rPr>
                <w:i/>
                <w:sz w:val="14"/>
                <w:vertAlign w:val="superscript"/>
              </w:rPr>
              <w:t>3</w:t>
            </w:r>
          </w:p>
        </w:tc>
        <w:tc>
          <w:tcPr>
            <w:tcW w:w="567" w:type="dxa"/>
            <w:tcBorders>
              <w:top w:val="nil"/>
              <w:left w:val="dotted" w:sz="4" w:space="0" w:color="auto"/>
              <w:bottom w:val="single" w:sz="4" w:space="0" w:color="auto"/>
              <w:right w:val="dotted" w:sz="4" w:space="0" w:color="auto"/>
            </w:tcBorders>
            <w:vAlign w:val="center"/>
          </w:tcPr>
          <w:p w14:paraId="7B3B9E07"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dotted" w:sz="4" w:space="0" w:color="auto"/>
            </w:tcBorders>
            <w:vAlign w:val="center"/>
          </w:tcPr>
          <w:p w14:paraId="392A797D" w14:textId="77777777"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14:paraId="2D838F7F"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single" w:sz="4" w:space="0" w:color="auto"/>
            </w:tcBorders>
            <w:vAlign w:val="center"/>
          </w:tcPr>
          <w:p w14:paraId="2B24C1DF" w14:textId="77777777" w:rsidR="00B868A9" w:rsidRDefault="00B868A9">
            <w:pPr>
              <w:spacing w:after="200" w:line="276" w:lineRule="auto"/>
              <w:contextualSpacing/>
              <w:jc w:val="center"/>
              <w:rPr>
                <w:rFonts w:eastAsia="Calibri" w:cs="Arial"/>
                <w:sz w:val="14"/>
                <w:szCs w:val="14"/>
                <w:lang w:val="en-GB" w:eastAsia="en-US"/>
              </w:rPr>
            </w:pPr>
          </w:p>
        </w:tc>
        <w:tc>
          <w:tcPr>
            <w:tcW w:w="708" w:type="dxa"/>
            <w:tcBorders>
              <w:top w:val="dotted" w:sz="4" w:space="0" w:color="auto"/>
              <w:left w:val="dotted" w:sz="4" w:space="0" w:color="auto"/>
              <w:bottom w:val="single" w:sz="4" w:space="0" w:color="auto"/>
              <w:right w:val="dotted" w:sz="4" w:space="0" w:color="auto"/>
            </w:tcBorders>
            <w:vAlign w:val="center"/>
            <w:hideMark/>
          </w:tcPr>
          <w:p w14:paraId="3C2E4D79" w14:textId="77777777" w:rsidR="00B868A9" w:rsidRDefault="00F66E4D">
            <w:pPr>
              <w:spacing w:after="200" w:line="276" w:lineRule="auto"/>
              <w:contextualSpacing/>
              <w:jc w:val="right"/>
              <w:rPr>
                <w:rFonts w:eastAsia="Calibri" w:cs="Arial"/>
                <w:sz w:val="14"/>
                <w:szCs w:val="14"/>
              </w:rPr>
            </w:pPr>
            <w:r>
              <w:rPr>
                <w:i/>
                <w:sz w:val="14"/>
                <w:vertAlign w:val="superscript"/>
              </w:rPr>
              <w:t>3</w:t>
            </w:r>
          </w:p>
        </w:tc>
        <w:tc>
          <w:tcPr>
            <w:tcW w:w="567" w:type="dxa"/>
            <w:tcBorders>
              <w:top w:val="nil"/>
              <w:left w:val="dotted" w:sz="4" w:space="0" w:color="auto"/>
              <w:bottom w:val="single" w:sz="4" w:space="0" w:color="auto"/>
              <w:right w:val="dotted" w:sz="4" w:space="0" w:color="auto"/>
            </w:tcBorders>
            <w:vAlign w:val="center"/>
          </w:tcPr>
          <w:p w14:paraId="575EDD0B"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dotted" w:sz="4" w:space="0" w:color="auto"/>
            </w:tcBorders>
            <w:vAlign w:val="center"/>
          </w:tcPr>
          <w:p w14:paraId="6D52D0C6" w14:textId="77777777"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14:paraId="1D203DB5"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nil"/>
            </w:tcBorders>
            <w:vAlign w:val="center"/>
          </w:tcPr>
          <w:p w14:paraId="78EC134E" w14:textId="77777777" w:rsidR="00B868A9" w:rsidRDefault="00B868A9">
            <w:pPr>
              <w:spacing w:after="200" w:line="276" w:lineRule="auto"/>
              <w:contextualSpacing/>
              <w:jc w:val="center"/>
              <w:rPr>
                <w:rFonts w:eastAsia="Calibri" w:cs="Arial"/>
                <w:sz w:val="14"/>
                <w:szCs w:val="14"/>
                <w:lang w:val="en-GB" w:eastAsia="en-US"/>
              </w:rPr>
            </w:pPr>
          </w:p>
        </w:tc>
      </w:tr>
      <w:tr w:rsidR="00B868A9" w14:paraId="715F3D64" w14:textId="77777777">
        <w:trPr>
          <w:gridAfter w:val="1"/>
          <w:wAfter w:w="16" w:type="dxa"/>
        </w:trPr>
        <w:tc>
          <w:tcPr>
            <w:tcW w:w="993" w:type="dxa"/>
            <w:tcBorders>
              <w:top w:val="single" w:sz="4" w:space="0" w:color="auto"/>
              <w:left w:val="nil"/>
              <w:bottom w:val="nil"/>
              <w:right w:val="single" w:sz="4" w:space="0" w:color="auto"/>
            </w:tcBorders>
            <w:shd w:val="clear" w:color="auto" w:fill="D9D9D9" w:themeFill="background1" w:themeFillShade="D9"/>
            <w:vAlign w:val="center"/>
            <w:hideMark/>
          </w:tcPr>
          <w:p w14:paraId="04118CAD" w14:textId="77777777" w:rsidR="00B868A9" w:rsidRDefault="00F66E4D">
            <w:pPr>
              <w:spacing w:after="200" w:line="276" w:lineRule="auto"/>
              <w:contextualSpacing/>
              <w:rPr>
                <w:rFonts w:eastAsia="Calibri" w:cs="Arial"/>
                <w:b/>
                <w:sz w:val="14"/>
                <w:szCs w:val="14"/>
              </w:rPr>
            </w:pPr>
            <w:r>
              <w:rPr>
                <w:b/>
                <w:sz w:val="14"/>
              </w:rPr>
              <w:t>Procédé</w:t>
            </w:r>
          </w:p>
        </w:tc>
        <w:tc>
          <w:tcPr>
            <w:tcW w:w="709" w:type="dxa"/>
            <w:tcBorders>
              <w:top w:val="single" w:sz="4" w:space="0" w:color="auto"/>
              <w:left w:val="single" w:sz="4" w:space="0" w:color="auto"/>
              <w:bottom w:val="dotted" w:sz="4" w:space="0" w:color="auto"/>
              <w:right w:val="dotted" w:sz="4" w:space="0" w:color="auto"/>
            </w:tcBorders>
            <w:vAlign w:val="center"/>
          </w:tcPr>
          <w:p w14:paraId="304E7EF2" w14:textId="77777777"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14:paraId="4E68E94C" w14:textId="77777777" w:rsidR="00B868A9" w:rsidRDefault="00B868A9">
            <w:pPr>
              <w:spacing w:after="200" w:line="276" w:lineRule="auto"/>
              <w:jc w:val="center"/>
              <w:rPr>
                <w:rFonts w:eastAsia="Calibri" w:cs="Arial"/>
                <w:bCs/>
                <w:sz w:val="14"/>
                <w:szCs w:val="14"/>
                <w:lang w:val="en-GB" w:eastAsia="en-US"/>
              </w:rPr>
            </w:pPr>
          </w:p>
        </w:tc>
        <w:tc>
          <w:tcPr>
            <w:tcW w:w="708" w:type="dxa"/>
            <w:tcBorders>
              <w:top w:val="single" w:sz="4" w:space="0" w:color="auto"/>
              <w:left w:val="dotted" w:sz="4" w:space="0" w:color="auto"/>
              <w:bottom w:val="nil"/>
              <w:right w:val="dotted" w:sz="4" w:space="0" w:color="auto"/>
            </w:tcBorders>
            <w:vAlign w:val="center"/>
          </w:tcPr>
          <w:p w14:paraId="29CAEB37" w14:textId="77777777"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14:paraId="68AE7851" w14:textId="77777777"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single" w:sz="4" w:space="0" w:color="auto"/>
            </w:tcBorders>
            <w:vAlign w:val="center"/>
          </w:tcPr>
          <w:p w14:paraId="084AA561" w14:textId="77777777"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single" w:sz="4" w:space="0" w:color="auto"/>
              <w:bottom w:val="dotted" w:sz="4" w:space="0" w:color="auto"/>
              <w:right w:val="dotted" w:sz="4" w:space="0" w:color="auto"/>
            </w:tcBorders>
            <w:vAlign w:val="center"/>
          </w:tcPr>
          <w:p w14:paraId="32B72792" w14:textId="77777777"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14:paraId="3775E1C2" w14:textId="77777777"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dotted" w:sz="4" w:space="0" w:color="auto"/>
            </w:tcBorders>
            <w:vAlign w:val="center"/>
          </w:tcPr>
          <w:p w14:paraId="4062A186" w14:textId="77777777"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14:paraId="22DB678D" w14:textId="77777777"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single" w:sz="4" w:space="0" w:color="auto"/>
            </w:tcBorders>
            <w:vAlign w:val="center"/>
          </w:tcPr>
          <w:p w14:paraId="562045D7" w14:textId="77777777" w:rsidR="00B868A9" w:rsidRDefault="00B868A9">
            <w:pPr>
              <w:spacing w:after="200" w:line="276" w:lineRule="auto"/>
              <w:jc w:val="center"/>
              <w:rPr>
                <w:rFonts w:eastAsia="Calibri" w:cs="Arial"/>
                <w:bCs/>
                <w:sz w:val="14"/>
                <w:szCs w:val="14"/>
                <w:lang w:val="en-GB" w:eastAsia="en-US"/>
              </w:rPr>
            </w:pPr>
          </w:p>
        </w:tc>
        <w:tc>
          <w:tcPr>
            <w:tcW w:w="708" w:type="dxa"/>
            <w:tcBorders>
              <w:top w:val="single" w:sz="4" w:space="0" w:color="auto"/>
              <w:left w:val="dotted" w:sz="4" w:space="0" w:color="auto"/>
              <w:bottom w:val="dotted" w:sz="4" w:space="0" w:color="auto"/>
              <w:right w:val="dotted" w:sz="4" w:space="0" w:color="auto"/>
            </w:tcBorders>
            <w:vAlign w:val="center"/>
          </w:tcPr>
          <w:p w14:paraId="2F243D19" w14:textId="77777777"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14:paraId="1C48A274" w14:textId="77777777"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dotted" w:sz="4" w:space="0" w:color="auto"/>
            </w:tcBorders>
            <w:vAlign w:val="center"/>
          </w:tcPr>
          <w:p w14:paraId="298D02BA" w14:textId="77777777" w:rsidR="00B868A9" w:rsidRDefault="00B868A9">
            <w:pPr>
              <w:spacing w:after="200" w:line="276" w:lineRule="auto"/>
              <w:jc w:val="center"/>
              <w:rPr>
                <w:rFonts w:eastAsia="Calibri" w:cs="Arial"/>
                <w:bCs/>
                <w:sz w:val="14"/>
                <w:szCs w:val="14"/>
                <w:lang w:val="en-GB" w:eastAsia="en-US"/>
              </w:rPr>
            </w:pPr>
          </w:p>
        </w:tc>
        <w:tc>
          <w:tcPr>
            <w:tcW w:w="567" w:type="dxa"/>
            <w:tcBorders>
              <w:top w:val="single" w:sz="4" w:space="0" w:color="auto"/>
              <w:left w:val="dotted" w:sz="4" w:space="0" w:color="auto"/>
              <w:bottom w:val="nil"/>
              <w:right w:val="dotted" w:sz="4" w:space="0" w:color="auto"/>
            </w:tcBorders>
            <w:vAlign w:val="center"/>
          </w:tcPr>
          <w:p w14:paraId="21AE5118" w14:textId="77777777" w:rsidR="00B868A9" w:rsidRDefault="00B868A9">
            <w:pPr>
              <w:spacing w:after="200" w:line="276" w:lineRule="auto"/>
              <w:jc w:val="center"/>
              <w:rPr>
                <w:rFonts w:eastAsia="Calibri" w:cs="Arial"/>
                <w:bCs/>
                <w:sz w:val="14"/>
                <w:szCs w:val="14"/>
                <w:lang w:val="en-GB" w:eastAsia="en-US"/>
              </w:rPr>
            </w:pPr>
          </w:p>
        </w:tc>
        <w:tc>
          <w:tcPr>
            <w:tcW w:w="709" w:type="dxa"/>
            <w:tcBorders>
              <w:top w:val="single" w:sz="4" w:space="0" w:color="auto"/>
              <w:left w:val="dotted" w:sz="4" w:space="0" w:color="auto"/>
              <w:bottom w:val="nil"/>
              <w:right w:val="nil"/>
            </w:tcBorders>
            <w:vAlign w:val="center"/>
          </w:tcPr>
          <w:p w14:paraId="3769D00C" w14:textId="77777777" w:rsidR="00B868A9" w:rsidRDefault="00B868A9">
            <w:pPr>
              <w:spacing w:after="200" w:line="276" w:lineRule="auto"/>
              <w:jc w:val="center"/>
              <w:rPr>
                <w:rFonts w:eastAsia="Calibri" w:cs="Arial"/>
                <w:bCs/>
                <w:sz w:val="14"/>
                <w:szCs w:val="14"/>
                <w:lang w:val="en-GB" w:eastAsia="en-US"/>
              </w:rPr>
            </w:pPr>
          </w:p>
        </w:tc>
      </w:tr>
      <w:tr w:rsidR="00B868A9" w14:paraId="7FC16756" w14:textId="77777777">
        <w:trPr>
          <w:gridAfter w:val="1"/>
          <w:wAfter w:w="16" w:type="dxa"/>
        </w:trPr>
        <w:tc>
          <w:tcPr>
            <w:tcW w:w="993" w:type="dxa"/>
            <w:tcBorders>
              <w:top w:val="nil"/>
              <w:left w:val="nil"/>
              <w:bottom w:val="single" w:sz="4" w:space="0" w:color="auto"/>
              <w:right w:val="single" w:sz="4" w:space="0" w:color="auto"/>
            </w:tcBorders>
            <w:shd w:val="clear" w:color="auto" w:fill="D9D9D9" w:themeFill="background1" w:themeFillShade="D9"/>
          </w:tcPr>
          <w:p w14:paraId="6DC307C8" w14:textId="77777777" w:rsidR="00B868A9" w:rsidRDefault="00B868A9">
            <w:pPr>
              <w:spacing w:after="200" w:line="276" w:lineRule="auto"/>
              <w:contextualSpacing/>
              <w:rPr>
                <w:rFonts w:eastAsia="Calibri" w:cs="Arial"/>
                <w:sz w:val="14"/>
                <w:szCs w:val="14"/>
                <w:lang w:val="en-GB" w:eastAsia="en-US"/>
              </w:rPr>
            </w:pPr>
          </w:p>
        </w:tc>
        <w:tc>
          <w:tcPr>
            <w:tcW w:w="709" w:type="dxa"/>
            <w:tcBorders>
              <w:top w:val="dotted" w:sz="4" w:space="0" w:color="auto"/>
              <w:left w:val="single" w:sz="4" w:space="0" w:color="auto"/>
              <w:bottom w:val="single" w:sz="4" w:space="0" w:color="auto"/>
              <w:right w:val="dotted" w:sz="4" w:space="0" w:color="auto"/>
            </w:tcBorders>
            <w:vAlign w:val="center"/>
            <w:hideMark/>
          </w:tcPr>
          <w:p w14:paraId="6E0E7791" w14:textId="77777777" w:rsidR="00B868A9" w:rsidRDefault="00F66E4D">
            <w:pPr>
              <w:spacing w:after="200" w:line="276" w:lineRule="auto"/>
              <w:contextualSpacing/>
              <w:jc w:val="right"/>
              <w:rPr>
                <w:rFonts w:eastAsia="Calibri" w:cs="Arial"/>
                <w:sz w:val="14"/>
                <w:szCs w:val="14"/>
              </w:rPr>
            </w:pPr>
            <w:r>
              <w:rPr>
                <w:i/>
                <w:sz w:val="14"/>
                <w:vertAlign w:val="superscript"/>
              </w:rPr>
              <w:t>3</w:t>
            </w:r>
          </w:p>
        </w:tc>
        <w:tc>
          <w:tcPr>
            <w:tcW w:w="567" w:type="dxa"/>
            <w:tcBorders>
              <w:top w:val="nil"/>
              <w:left w:val="dotted" w:sz="4" w:space="0" w:color="auto"/>
              <w:bottom w:val="single" w:sz="4" w:space="0" w:color="auto"/>
              <w:right w:val="dotted" w:sz="4" w:space="0" w:color="auto"/>
            </w:tcBorders>
            <w:vAlign w:val="center"/>
          </w:tcPr>
          <w:p w14:paraId="3C0DF5E1" w14:textId="77777777" w:rsidR="00B868A9" w:rsidRDefault="00B868A9">
            <w:pPr>
              <w:spacing w:after="200" w:line="276" w:lineRule="auto"/>
              <w:contextualSpacing/>
              <w:jc w:val="center"/>
              <w:rPr>
                <w:rFonts w:eastAsia="Calibri" w:cs="Arial"/>
                <w:sz w:val="14"/>
                <w:szCs w:val="14"/>
                <w:lang w:val="en-GB" w:eastAsia="en-US"/>
              </w:rPr>
            </w:pPr>
          </w:p>
        </w:tc>
        <w:tc>
          <w:tcPr>
            <w:tcW w:w="708" w:type="dxa"/>
            <w:tcBorders>
              <w:top w:val="nil"/>
              <w:left w:val="dotted" w:sz="4" w:space="0" w:color="auto"/>
              <w:bottom w:val="single" w:sz="4" w:space="0" w:color="auto"/>
              <w:right w:val="dotted" w:sz="4" w:space="0" w:color="auto"/>
            </w:tcBorders>
            <w:vAlign w:val="center"/>
          </w:tcPr>
          <w:p w14:paraId="7E9E8A7B" w14:textId="77777777"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14:paraId="23339768"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single" w:sz="4" w:space="0" w:color="auto"/>
            </w:tcBorders>
            <w:vAlign w:val="center"/>
          </w:tcPr>
          <w:p w14:paraId="0D443B0A"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dotted" w:sz="4" w:space="0" w:color="auto"/>
              <w:left w:val="single" w:sz="4" w:space="0" w:color="auto"/>
              <w:bottom w:val="single" w:sz="4" w:space="0" w:color="auto"/>
              <w:right w:val="dotted" w:sz="4" w:space="0" w:color="auto"/>
            </w:tcBorders>
            <w:vAlign w:val="center"/>
            <w:hideMark/>
          </w:tcPr>
          <w:p w14:paraId="0D99A256" w14:textId="77777777" w:rsidR="00B868A9" w:rsidRDefault="00F66E4D">
            <w:pPr>
              <w:spacing w:after="200" w:line="276" w:lineRule="auto"/>
              <w:contextualSpacing/>
              <w:jc w:val="right"/>
              <w:rPr>
                <w:rFonts w:eastAsia="Calibri" w:cs="Arial"/>
                <w:sz w:val="14"/>
                <w:szCs w:val="14"/>
              </w:rPr>
            </w:pPr>
            <w:r>
              <w:rPr>
                <w:i/>
                <w:sz w:val="14"/>
                <w:vertAlign w:val="superscript"/>
              </w:rPr>
              <w:t>3</w:t>
            </w:r>
          </w:p>
        </w:tc>
        <w:tc>
          <w:tcPr>
            <w:tcW w:w="567" w:type="dxa"/>
            <w:tcBorders>
              <w:top w:val="nil"/>
              <w:left w:val="dotted" w:sz="4" w:space="0" w:color="auto"/>
              <w:bottom w:val="single" w:sz="4" w:space="0" w:color="auto"/>
              <w:right w:val="dotted" w:sz="4" w:space="0" w:color="auto"/>
            </w:tcBorders>
            <w:vAlign w:val="center"/>
          </w:tcPr>
          <w:p w14:paraId="59F57D74"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dotted" w:sz="4" w:space="0" w:color="auto"/>
            </w:tcBorders>
            <w:vAlign w:val="center"/>
          </w:tcPr>
          <w:p w14:paraId="39DABE88" w14:textId="77777777"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14:paraId="17CC36C2"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single" w:sz="4" w:space="0" w:color="auto"/>
            </w:tcBorders>
            <w:vAlign w:val="center"/>
          </w:tcPr>
          <w:p w14:paraId="105D71AB" w14:textId="77777777" w:rsidR="00B868A9" w:rsidRDefault="00B868A9">
            <w:pPr>
              <w:spacing w:after="200" w:line="276" w:lineRule="auto"/>
              <w:contextualSpacing/>
              <w:jc w:val="center"/>
              <w:rPr>
                <w:rFonts w:eastAsia="Calibri" w:cs="Arial"/>
                <w:sz w:val="14"/>
                <w:szCs w:val="14"/>
                <w:lang w:val="en-GB" w:eastAsia="en-US"/>
              </w:rPr>
            </w:pPr>
          </w:p>
        </w:tc>
        <w:tc>
          <w:tcPr>
            <w:tcW w:w="708" w:type="dxa"/>
            <w:tcBorders>
              <w:top w:val="dotted" w:sz="4" w:space="0" w:color="auto"/>
              <w:left w:val="dotted" w:sz="4" w:space="0" w:color="auto"/>
              <w:bottom w:val="single" w:sz="4" w:space="0" w:color="auto"/>
              <w:right w:val="dotted" w:sz="4" w:space="0" w:color="auto"/>
            </w:tcBorders>
            <w:vAlign w:val="center"/>
            <w:hideMark/>
          </w:tcPr>
          <w:p w14:paraId="6BDE61A5" w14:textId="77777777" w:rsidR="00B868A9" w:rsidRDefault="00F66E4D">
            <w:pPr>
              <w:spacing w:after="200" w:line="276" w:lineRule="auto"/>
              <w:contextualSpacing/>
              <w:jc w:val="right"/>
              <w:rPr>
                <w:rFonts w:eastAsia="Calibri" w:cs="Arial"/>
                <w:sz w:val="14"/>
                <w:szCs w:val="14"/>
              </w:rPr>
            </w:pPr>
            <w:r>
              <w:rPr>
                <w:i/>
                <w:sz w:val="14"/>
                <w:vertAlign w:val="superscript"/>
              </w:rPr>
              <w:t>3</w:t>
            </w:r>
          </w:p>
        </w:tc>
        <w:tc>
          <w:tcPr>
            <w:tcW w:w="567" w:type="dxa"/>
            <w:tcBorders>
              <w:top w:val="nil"/>
              <w:left w:val="dotted" w:sz="4" w:space="0" w:color="auto"/>
              <w:bottom w:val="single" w:sz="4" w:space="0" w:color="auto"/>
              <w:right w:val="dotted" w:sz="4" w:space="0" w:color="auto"/>
            </w:tcBorders>
            <w:vAlign w:val="center"/>
          </w:tcPr>
          <w:p w14:paraId="4D54DD71"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dotted" w:sz="4" w:space="0" w:color="auto"/>
            </w:tcBorders>
            <w:vAlign w:val="center"/>
          </w:tcPr>
          <w:p w14:paraId="4BC02479" w14:textId="77777777" w:rsidR="00B868A9" w:rsidRDefault="00B868A9">
            <w:pPr>
              <w:spacing w:after="200" w:line="276" w:lineRule="auto"/>
              <w:contextualSpacing/>
              <w:jc w:val="center"/>
              <w:rPr>
                <w:rFonts w:eastAsia="Calibri" w:cs="Arial"/>
                <w:sz w:val="14"/>
                <w:szCs w:val="14"/>
                <w:lang w:val="en-GB" w:eastAsia="en-US"/>
              </w:rPr>
            </w:pPr>
          </w:p>
        </w:tc>
        <w:tc>
          <w:tcPr>
            <w:tcW w:w="567" w:type="dxa"/>
            <w:tcBorders>
              <w:top w:val="nil"/>
              <w:left w:val="dotted" w:sz="4" w:space="0" w:color="auto"/>
              <w:bottom w:val="single" w:sz="4" w:space="0" w:color="auto"/>
              <w:right w:val="dotted" w:sz="4" w:space="0" w:color="auto"/>
            </w:tcBorders>
            <w:vAlign w:val="center"/>
          </w:tcPr>
          <w:p w14:paraId="2544096E" w14:textId="77777777" w:rsidR="00B868A9" w:rsidRDefault="00B868A9">
            <w:pPr>
              <w:spacing w:after="200" w:line="276" w:lineRule="auto"/>
              <w:contextualSpacing/>
              <w:jc w:val="center"/>
              <w:rPr>
                <w:rFonts w:eastAsia="Calibri" w:cs="Arial"/>
                <w:sz w:val="14"/>
                <w:szCs w:val="14"/>
                <w:lang w:val="en-GB" w:eastAsia="en-US"/>
              </w:rPr>
            </w:pPr>
          </w:p>
        </w:tc>
        <w:tc>
          <w:tcPr>
            <w:tcW w:w="709" w:type="dxa"/>
            <w:tcBorders>
              <w:top w:val="nil"/>
              <w:left w:val="dotted" w:sz="4" w:space="0" w:color="auto"/>
              <w:bottom w:val="single" w:sz="4" w:space="0" w:color="auto"/>
              <w:right w:val="nil"/>
            </w:tcBorders>
            <w:vAlign w:val="center"/>
          </w:tcPr>
          <w:p w14:paraId="3E2A81C6" w14:textId="77777777" w:rsidR="00B868A9" w:rsidRDefault="00B868A9">
            <w:pPr>
              <w:spacing w:after="200" w:line="276" w:lineRule="auto"/>
              <w:contextualSpacing/>
              <w:jc w:val="center"/>
              <w:rPr>
                <w:rFonts w:eastAsia="Calibri" w:cs="Arial"/>
                <w:sz w:val="14"/>
                <w:szCs w:val="14"/>
                <w:lang w:val="en-GB" w:eastAsia="en-US"/>
              </w:rPr>
            </w:pPr>
          </w:p>
        </w:tc>
      </w:tr>
    </w:tbl>
    <w:p w14:paraId="39A6495A" w14:textId="77777777" w:rsidR="00B868A9" w:rsidRDefault="00B868A9">
      <w:pPr>
        <w:spacing w:after="200" w:line="276" w:lineRule="auto"/>
        <w:jc w:val="both"/>
        <w:rPr>
          <w:rFonts w:eastAsia="Calibri" w:cs="Arial"/>
          <w:color w:val="1F497D"/>
          <w:sz w:val="16"/>
          <w:szCs w:val="16"/>
          <w:lang w:val="en-GB" w:eastAsia="en-US"/>
        </w:rPr>
      </w:pPr>
    </w:p>
    <w:p w14:paraId="3B58C5F5" w14:textId="77777777" w:rsidR="00B868A9" w:rsidRDefault="00F66E4D">
      <w:pPr>
        <w:spacing w:after="240" w:line="276" w:lineRule="auto"/>
        <w:ind w:left="284"/>
        <w:jc w:val="both"/>
        <w:rPr>
          <w:rFonts w:eastAsia="Calibri" w:cs="Arial"/>
          <w:sz w:val="16"/>
          <w:szCs w:val="16"/>
        </w:rPr>
      </w:pPr>
      <w:r>
        <w:rPr>
          <w:sz w:val="16"/>
        </w:rPr>
        <w:t xml:space="preserve">Pour toutes les étapes réalisées </w:t>
      </w:r>
      <w:r>
        <w:rPr>
          <w:b/>
          <w:sz w:val="16"/>
        </w:rPr>
        <w:t>en mode continu</w:t>
      </w:r>
      <w:r>
        <w:rPr>
          <w:sz w:val="16"/>
        </w:rPr>
        <w:t>, il faut remplir le tableau suivant tant pour le procédé de recyclage que pour le test de simulation :</w:t>
      </w:r>
    </w:p>
    <w:tbl>
      <w:tblPr>
        <w:tblW w:w="850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773"/>
        <w:gridCol w:w="1062"/>
        <w:gridCol w:w="1795"/>
        <w:gridCol w:w="1843"/>
        <w:gridCol w:w="2031"/>
      </w:tblGrid>
      <w:tr w:rsidR="00B868A9" w14:paraId="6CB49C4A" w14:textId="77777777">
        <w:trPr>
          <w:trHeight w:val="299"/>
          <w:jc w:val="center"/>
        </w:trPr>
        <w:tc>
          <w:tcPr>
            <w:tcW w:w="1773" w:type="dxa"/>
            <w:tcBorders>
              <w:top w:val="nil"/>
              <w:left w:val="nil"/>
              <w:bottom w:val="nil"/>
              <w:right w:val="nil"/>
            </w:tcBorders>
          </w:tcPr>
          <w:p w14:paraId="57AF0DB0" w14:textId="77777777" w:rsidR="00B868A9" w:rsidRPr="00A75237" w:rsidRDefault="00B868A9">
            <w:pPr>
              <w:spacing w:before="40" w:after="100" w:afterAutospacing="1" w:line="276" w:lineRule="auto"/>
              <w:jc w:val="both"/>
              <w:rPr>
                <w:rFonts w:eastAsia="Calibri" w:cs="Arial"/>
                <w:sz w:val="16"/>
                <w:szCs w:val="16"/>
                <w:lang w:eastAsia="en-US"/>
              </w:rPr>
            </w:pPr>
          </w:p>
        </w:tc>
        <w:tc>
          <w:tcPr>
            <w:tcW w:w="1062" w:type="dxa"/>
            <w:tcBorders>
              <w:top w:val="nil"/>
              <w:left w:val="nil"/>
              <w:bottom w:val="nil"/>
              <w:right w:val="single" w:sz="4" w:space="0" w:color="auto"/>
            </w:tcBorders>
          </w:tcPr>
          <w:p w14:paraId="71ACEFED" w14:textId="77777777" w:rsidR="00B868A9" w:rsidRPr="00A75237" w:rsidRDefault="00B868A9">
            <w:pPr>
              <w:spacing w:before="40" w:after="100" w:afterAutospacing="1" w:line="276" w:lineRule="auto"/>
              <w:jc w:val="both"/>
              <w:rPr>
                <w:rFonts w:eastAsia="Calibri" w:cs="Arial"/>
                <w:sz w:val="16"/>
                <w:szCs w:val="16"/>
                <w:lang w:eastAsia="en-US"/>
              </w:rPr>
            </w:pPr>
          </w:p>
        </w:tc>
        <w:tc>
          <w:tcPr>
            <w:tcW w:w="1795" w:type="dxa"/>
            <w:tcBorders>
              <w:top w:val="nil"/>
              <w:left w:val="single" w:sz="4" w:space="0" w:color="auto"/>
              <w:bottom w:val="nil"/>
              <w:right w:val="single" w:sz="4" w:space="0" w:color="auto"/>
            </w:tcBorders>
            <w:shd w:val="clear" w:color="auto" w:fill="D9D9D9" w:themeFill="background1" w:themeFillShade="D9"/>
            <w:hideMark/>
          </w:tcPr>
          <w:p w14:paraId="127D52E2" w14:textId="77777777" w:rsidR="00B868A9" w:rsidRDefault="00F66E4D">
            <w:pPr>
              <w:spacing w:before="40" w:after="100" w:afterAutospacing="1" w:line="276" w:lineRule="auto"/>
              <w:jc w:val="center"/>
              <w:rPr>
                <w:rFonts w:eastAsia="Calibri" w:cs="Arial"/>
                <w:b/>
                <w:sz w:val="16"/>
                <w:szCs w:val="16"/>
              </w:rPr>
            </w:pPr>
            <w:r>
              <w:rPr>
                <w:b/>
                <w:sz w:val="16"/>
              </w:rPr>
              <w:t xml:space="preserve">Débit        </w:t>
            </w:r>
          </w:p>
        </w:tc>
        <w:tc>
          <w:tcPr>
            <w:tcW w:w="1843" w:type="dxa"/>
            <w:tcBorders>
              <w:top w:val="nil"/>
              <w:left w:val="single" w:sz="4" w:space="0" w:color="auto"/>
              <w:bottom w:val="nil"/>
              <w:right w:val="dotted" w:sz="4" w:space="0" w:color="auto"/>
            </w:tcBorders>
            <w:shd w:val="clear" w:color="auto" w:fill="D9D9D9" w:themeFill="background1" w:themeFillShade="D9"/>
            <w:hideMark/>
          </w:tcPr>
          <w:p w14:paraId="6CE15E46" w14:textId="77777777" w:rsidR="00B868A9" w:rsidRDefault="00F66E4D">
            <w:pPr>
              <w:spacing w:before="40" w:after="100" w:afterAutospacing="1" w:line="276" w:lineRule="auto"/>
              <w:jc w:val="center"/>
              <w:rPr>
                <w:rFonts w:eastAsia="Calibri" w:cs="Arial"/>
                <w:b/>
                <w:sz w:val="16"/>
                <w:szCs w:val="16"/>
              </w:rPr>
            </w:pPr>
            <w:r>
              <w:rPr>
                <w:b/>
                <w:sz w:val="16"/>
              </w:rPr>
              <w:t>Taux de remplissage</w:t>
            </w:r>
          </w:p>
        </w:tc>
        <w:tc>
          <w:tcPr>
            <w:tcW w:w="2031" w:type="dxa"/>
            <w:tcBorders>
              <w:top w:val="nil"/>
              <w:left w:val="dotted" w:sz="4" w:space="0" w:color="auto"/>
              <w:bottom w:val="nil"/>
              <w:right w:val="nil"/>
            </w:tcBorders>
            <w:shd w:val="clear" w:color="auto" w:fill="D9D9D9" w:themeFill="background1" w:themeFillShade="D9"/>
            <w:hideMark/>
          </w:tcPr>
          <w:p w14:paraId="1CEA89C9" w14:textId="77777777" w:rsidR="00B868A9" w:rsidRDefault="00F66E4D">
            <w:pPr>
              <w:spacing w:before="40" w:after="100" w:afterAutospacing="1" w:line="276" w:lineRule="auto"/>
              <w:jc w:val="center"/>
              <w:rPr>
                <w:rFonts w:eastAsia="Calibri" w:cs="Arial"/>
                <w:b/>
                <w:sz w:val="16"/>
                <w:szCs w:val="16"/>
              </w:rPr>
            </w:pPr>
            <w:r>
              <w:rPr>
                <w:b/>
                <w:sz w:val="16"/>
              </w:rPr>
              <w:t>Capacité du réacteur</w:t>
            </w:r>
          </w:p>
        </w:tc>
      </w:tr>
      <w:tr w:rsidR="00B868A9" w14:paraId="3FF9BC46" w14:textId="77777777">
        <w:trPr>
          <w:trHeight w:val="301"/>
          <w:jc w:val="center"/>
        </w:trPr>
        <w:tc>
          <w:tcPr>
            <w:tcW w:w="1773" w:type="dxa"/>
            <w:tcBorders>
              <w:top w:val="nil"/>
              <w:left w:val="nil"/>
              <w:bottom w:val="single" w:sz="4" w:space="0" w:color="auto"/>
              <w:right w:val="nil"/>
            </w:tcBorders>
          </w:tcPr>
          <w:p w14:paraId="67DCAC88" w14:textId="77777777" w:rsidR="00B868A9" w:rsidRDefault="00B868A9">
            <w:pPr>
              <w:spacing w:after="200" w:line="276" w:lineRule="auto"/>
              <w:jc w:val="both"/>
              <w:rPr>
                <w:rFonts w:eastAsia="Calibri" w:cs="Arial"/>
                <w:sz w:val="16"/>
                <w:szCs w:val="16"/>
                <w:lang w:val="en-GB" w:eastAsia="en-US"/>
              </w:rPr>
            </w:pPr>
          </w:p>
        </w:tc>
        <w:tc>
          <w:tcPr>
            <w:tcW w:w="1062" w:type="dxa"/>
            <w:tcBorders>
              <w:top w:val="nil"/>
              <w:left w:val="nil"/>
              <w:bottom w:val="single" w:sz="4" w:space="0" w:color="auto"/>
              <w:right w:val="single" w:sz="4" w:space="0" w:color="auto"/>
            </w:tcBorders>
          </w:tcPr>
          <w:p w14:paraId="17D3BBBE" w14:textId="77777777" w:rsidR="00B868A9" w:rsidRDefault="00B868A9">
            <w:pPr>
              <w:spacing w:after="200" w:line="276" w:lineRule="auto"/>
              <w:jc w:val="both"/>
              <w:rPr>
                <w:rFonts w:eastAsia="Calibri" w:cs="Arial"/>
                <w:sz w:val="16"/>
                <w:szCs w:val="16"/>
                <w:lang w:val="en-GB" w:eastAsia="en-US"/>
              </w:rPr>
            </w:pPr>
          </w:p>
        </w:tc>
        <w:tc>
          <w:tcPr>
            <w:tcW w:w="1795" w:type="dxa"/>
            <w:tcBorders>
              <w:top w:val="nil"/>
              <w:left w:val="single" w:sz="4" w:space="0" w:color="auto"/>
              <w:bottom w:val="single" w:sz="4" w:space="0" w:color="auto"/>
              <w:right w:val="single" w:sz="4" w:space="0" w:color="auto"/>
            </w:tcBorders>
            <w:shd w:val="clear" w:color="auto" w:fill="D9D9D9" w:themeFill="background1" w:themeFillShade="D9"/>
            <w:hideMark/>
          </w:tcPr>
          <w:p w14:paraId="30D635CD" w14:textId="77777777" w:rsidR="00B868A9" w:rsidRDefault="00F66E4D">
            <w:pPr>
              <w:spacing w:after="200" w:line="276" w:lineRule="auto"/>
              <w:jc w:val="center"/>
              <w:rPr>
                <w:rFonts w:eastAsia="Calibri" w:cs="Arial"/>
                <w:b/>
                <w:sz w:val="16"/>
                <w:szCs w:val="16"/>
              </w:rPr>
            </w:pPr>
            <w:r>
              <w:rPr>
                <w:b/>
                <w:sz w:val="16"/>
              </w:rPr>
              <w:t xml:space="preserve">      (kg/h)</w:t>
            </w:r>
          </w:p>
        </w:tc>
        <w:tc>
          <w:tcPr>
            <w:tcW w:w="1843" w:type="dxa"/>
            <w:tcBorders>
              <w:top w:val="nil"/>
              <w:left w:val="single" w:sz="4" w:space="0" w:color="auto"/>
              <w:bottom w:val="single" w:sz="4" w:space="0" w:color="auto"/>
              <w:right w:val="dotted" w:sz="4" w:space="0" w:color="auto"/>
            </w:tcBorders>
            <w:shd w:val="clear" w:color="auto" w:fill="D9D9D9" w:themeFill="background1" w:themeFillShade="D9"/>
          </w:tcPr>
          <w:p w14:paraId="24DAC1C8" w14:textId="77777777" w:rsidR="00B868A9" w:rsidRDefault="00B868A9">
            <w:pPr>
              <w:spacing w:after="200" w:line="276" w:lineRule="auto"/>
              <w:jc w:val="center"/>
              <w:rPr>
                <w:rFonts w:eastAsia="Calibri" w:cs="Arial"/>
                <w:b/>
                <w:sz w:val="16"/>
                <w:szCs w:val="16"/>
                <w:lang w:val="en-GB" w:eastAsia="en-US"/>
              </w:rPr>
            </w:pPr>
          </w:p>
        </w:tc>
        <w:tc>
          <w:tcPr>
            <w:tcW w:w="2031" w:type="dxa"/>
            <w:tcBorders>
              <w:top w:val="nil"/>
              <w:left w:val="dotted" w:sz="4" w:space="0" w:color="auto"/>
              <w:bottom w:val="single" w:sz="4" w:space="0" w:color="auto"/>
              <w:right w:val="nil"/>
            </w:tcBorders>
            <w:shd w:val="clear" w:color="auto" w:fill="D9D9D9" w:themeFill="background1" w:themeFillShade="D9"/>
            <w:hideMark/>
          </w:tcPr>
          <w:p w14:paraId="7748D3FE" w14:textId="77777777" w:rsidR="00B868A9" w:rsidRDefault="00F66E4D">
            <w:pPr>
              <w:spacing w:after="200" w:line="276" w:lineRule="auto"/>
              <w:jc w:val="center"/>
              <w:rPr>
                <w:rFonts w:eastAsia="Calibri" w:cs="Arial"/>
                <w:b/>
                <w:sz w:val="16"/>
                <w:szCs w:val="16"/>
              </w:rPr>
            </w:pPr>
            <w:r>
              <w:rPr>
                <w:b/>
                <w:sz w:val="16"/>
              </w:rPr>
              <w:t>(kg PET)</w:t>
            </w:r>
          </w:p>
        </w:tc>
      </w:tr>
      <w:tr w:rsidR="00B868A9" w14:paraId="68415FF3" w14:textId="77777777">
        <w:trPr>
          <w:trHeight w:val="379"/>
          <w:jc w:val="center"/>
        </w:trPr>
        <w:tc>
          <w:tcPr>
            <w:tcW w:w="1773" w:type="dxa"/>
            <w:tcBorders>
              <w:top w:val="single" w:sz="4" w:space="0" w:color="auto"/>
              <w:left w:val="nil"/>
              <w:bottom w:val="nil"/>
              <w:right w:val="nil"/>
            </w:tcBorders>
            <w:shd w:val="clear" w:color="auto" w:fill="D9D9D9" w:themeFill="background1" w:themeFillShade="D9"/>
            <w:hideMark/>
          </w:tcPr>
          <w:p w14:paraId="6AB88CCA" w14:textId="77777777" w:rsidR="00B868A9" w:rsidRDefault="00F66E4D">
            <w:pPr>
              <w:spacing w:before="120" w:after="120" w:line="276" w:lineRule="auto"/>
              <w:jc w:val="both"/>
              <w:rPr>
                <w:rFonts w:eastAsia="Calibri" w:cs="Arial"/>
                <w:b/>
                <w:sz w:val="16"/>
                <w:szCs w:val="16"/>
              </w:rPr>
            </w:pPr>
            <w:r>
              <w:rPr>
                <w:b/>
                <w:sz w:val="16"/>
              </w:rPr>
              <w:t>TEST DE SIMULATION</w:t>
            </w:r>
          </w:p>
        </w:tc>
        <w:tc>
          <w:tcPr>
            <w:tcW w:w="1062" w:type="dxa"/>
            <w:tcBorders>
              <w:top w:val="single" w:sz="4" w:space="0" w:color="auto"/>
              <w:left w:val="nil"/>
              <w:bottom w:val="dotted" w:sz="4" w:space="0" w:color="auto"/>
              <w:right w:val="single" w:sz="4" w:space="0" w:color="auto"/>
            </w:tcBorders>
            <w:shd w:val="clear" w:color="auto" w:fill="D9D9D9" w:themeFill="background1" w:themeFillShade="D9"/>
            <w:hideMark/>
          </w:tcPr>
          <w:p w14:paraId="44FE0689" w14:textId="77777777" w:rsidR="00B868A9" w:rsidRDefault="00F66E4D">
            <w:pPr>
              <w:spacing w:before="120" w:after="120" w:line="276" w:lineRule="auto"/>
              <w:jc w:val="both"/>
              <w:rPr>
                <w:rFonts w:eastAsia="Calibri" w:cs="Arial"/>
                <w:sz w:val="16"/>
                <w:szCs w:val="16"/>
              </w:rPr>
            </w:pPr>
            <w:r>
              <w:rPr>
                <w:sz w:val="16"/>
              </w:rPr>
              <w:t>Étape</w:t>
            </w:r>
            <w:r>
              <w:rPr>
                <w:sz w:val="16"/>
                <w:vertAlign w:val="superscript"/>
              </w:rPr>
              <w:t>1</w:t>
            </w:r>
            <w:r>
              <w:rPr>
                <w:sz w:val="16"/>
              </w:rPr>
              <w:t xml:space="preserve"> __</w:t>
            </w:r>
          </w:p>
        </w:tc>
        <w:tc>
          <w:tcPr>
            <w:tcW w:w="1795" w:type="dxa"/>
            <w:tcBorders>
              <w:top w:val="single" w:sz="4" w:space="0" w:color="auto"/>
              <w:left w:val="single" w:sz="4" w:space="0" w:color="auto"/>
              <w:bottom w:val="dotted" w:sz="4" w:space="0" w:color="auto"/>
              <w:right w:val="single" w:sz="4" w:space="0" w:color="auto"/>
            </w:tcBorders>
          </w:tcPr>
          <w:p w14:paraId="604D97D9" w14:textId="77777777" w:rsidR="00B868A9" w:rsidRDefault="00B868A9">
            <w:pPr>
              <w:spacing w:before="120" w:after="120" w:line="276" w:lineRule="auto"/>
              <w:jc w:val="center"/>
              <w:rPr>
                <w:rFonts w:eastAsia="Calibri" w:cs="Arial"/>
                <w:sz w:val="16"/>
                <w:szCs w:val="16"/>
                <w:lang w:val="en-GB" w:eastAsia="en-US"/>
              </w:rPr>
            </w:pPr>
          </w:p>
        </w:tc>
        <w:tc>
          <w:tcPr>
            <w:tcW w:w="1843" w:type="dxa"/>
            <w:tcBorders>
              <w:top w:val="single" w:sz="4" w:space="0" w:color="auto"/>
              <w:left w:val="single" w:sz="4" w:space="0" w:color="auto"/>
              <w:bottom w:val="dotted" w:sz="4" w:space="0" w:color="auto"/>
              <w:right w:val="dotted" w:sz="4" w:space="0" w:color="auto"/>
            </w:tcBorders>
          </w:tcPr>
          <w:p w14:paraId="1BC7571F" w14:textId="77777777" w:rsidR="00B868A9" w:rsidRDefault="00B868A9">
            <w:pPr>
              <w:spacing w:before="120" w:after="120" w:line="276" w:lineRule="auto"/>
              <w:jc w:val="center"/>
              <w:rPr>
                <w:rFonts w:eastAsia="Calibri" w:cs="Arial"/>
                <w:sz w:val="16"/>
                <w:szCs w:val="16"/>
                <w:lang w:val="en-GB" w:eastAsia="en-US"/>
              </w:rPr>
            </w:pPr>
          </w:p>
        </w:tc>
        <w:tc>
          <w:tcPr>
            <w:tcW w:w="2031" w:type="dxa"/>
            <w:tcBorders>
              <w:top w:val="single" w:sz="4" w:space="0" w:color="auto"/>
              <w:left w:val="dotted" w:sz="4" w:space="0" w:color="auto"/>
              <w:bottom w:val="dotted" w:sz="4" w:space="0" w:color="auto"/>
              <w:right w:val="nil"/>
            </w:tcBorders>
            <w:shd w:val="clear" w:color="auto" w:fill="auto"/>
          </w:tcPr>
          <w:p w14:paraId="4965FA55" w14:textId="77777777" w:rsidR="00B868A9" w:rsidRDefault="00B868A9">
            <w:pPr>
              <w:spacing w:before="120" w:after="120" w:line="276" w:lineRule="auto"/>
              <w:jc w:val="center"/>
              <w:rPr>
                <w:rFonts w:eastAsia="Calibri" w:cs="Arial"/>
                <w:sz w:val="16"/>
                <w:szCs w:val="16"/>
                <w:lang w:val="en-GB" w:eastAsia="en-US"/>
              </w:rPr>
            </w:pPr>
          </w:p>
        </w:tc>
      </w:tr>
      <w:tr w:rsidR="00B868A9" w14:paraId="4667F025" w14:textId="77777777">
        <w:trPr>
          <w:trHeight w:val="379"/>
          <w:jc w:val="center"/>
        </w:trPr>
        <w:tc>
          <w:tcPr>
            <w:tcW w:w="1773" w:type="dxa"/>
            <w:tcBorders>
              <w:top w:val="nil"/>
              <w:left w:val="nil"/>
              <w:bottom w:val="nil"/>
              <w:right w:val="nil"/>
            </w:tcBorders>
            <w:shd w:val="clear" w:color="auto" w:fill="D9D9D9" w:themeFill="background1" w:themeFillShade="D9"/>
          </w:tcPr>
          <w:p w14:paraId="2F0ADBA6" w14:textId="77777777" w:rsidR="00B868A9" w:rsidRDefault="00B868A9">
            <w:pPr>
              <w:spacing w:before="120" w:after="120" w:line="276" w:lineRule="auto"/>
              <w:jc w:val="both"/>
              <w:rPr>
                <w:rFonts w:eastAsia="Calibri" w:cs="Arial"/>
                <w:b/>
                <w:sz w:val="16"/>
                <w:szCs w:val="16"/>
                <w:lang w:val="en-GB" w:eastAsia="en-US"/>
              </w:rPr>
            </w:pPr>
          </w:p>
        </w:tc>
        <w:tc>
          <w:tcPr>
            <w:tcW w:w="1062" w:type="dxa"/>
            <w:tcBorders>
              <w:top w:val="dotted" w:sz="4" w:space="0" w:color="auto"/>
              <w:left w:val="nil"/>
              <w:bottom w:val="dotted" w:sz="4" w:space="0" w:color="auto"/>
              <w:right w:val="single" w:sz="4" w:space="0" w:color="auto"/>
            </w:tcBorders>
            <w:shd w:val="clear" w:color="auto" w:fill="D9D9D9" w:themeFill="background1" w:themeFillShade="D9"/>
            <w:hideMark/>
          </w:tcPr>
          <w:p w14:paraId="4E993822" w14:textId="77777777" w:rsidR="00B868A9" w:rsidRDefault="00F66E4D">
            <w:pPr>
              <w:spacing w:before="120" w:after="120" w:line="276" w:lineRule="auto"/>
              <w:jc w:val="both"/>
              <w:rPr>
                <w:rFonts w:eastAsia="Calibri" w:cs="Arial"/>
                <w:sz w:val="16"/>
                <w:szCs w:val="16"/>
              </w:rPr>
            </w:pPr>
            <w:r>
              <w:rPr>
                <w:sz w:val="16"/>
              </w:rPr>
              <w:t>Étape</w:t>
            </w:r>
            <w:r>
              <w:rPr>
                <w:sz w:val="16"/>
                <w:vertAlign w:val="superscript"/>
              </w:rPr>
              <w:t>1</w:t>
            </w:r>
            <w:r>
              <w:rPr>
                <w:sz w:val="16"/>
              </w:rPr>
              <w:t xml:space="preserve"> __</w:t>
            </w:r>
          </w:p>
        </w:tc>
        <w:tc>
          <w:tcPr>
            <w:tcW w:w="1795" w:type="dxa"/>
            <w:tcBorders>
              <w:top w:val="dotted" w:sz="4" w:space="0" w:color="auto"/>
              <w:left w:val="single" w:sz="4" w:space="0" w:color="auto"/>
              <w:bottom w:val="dotted" w:sz="4" w:space="0" w:color="auto"/>
              <w:right w:val="single" w:sz="4" w:space="0" w:color="auto"/>
            </w:tcBorders>
          </w:tcPr>
          <w:p w14:paraId="670B5F78" w14:textId="77777777" w:rsidR="00B868A9" w:rsidRDefault="00B868A9">
            <w:pPr>
              <w:spacing w:before="120" w:after="120" w:line="276" w:lineRule="auto"/>
              <w:jc w:val="center"/>
              <w:rPr>
                <w:rFonts w:eastAsia="Calibri" w:cs="Arial"/>
                <w:sz w:val="16"/>
                <w:szCs w:val="16"/>
                <w:lang w:val="en-GB" w:eastAsia="en-US"/>
              </w:rPr>
            </w:pPr>
          </w:p>
        </w:tc>
        <w:tc>
          <w:tcPr>
            <w:tcW w:w="1843" w:type="dxa"/>
            <w:tcBorders>
              <w:top w:val="dotted" w:sz="4" w:space="0" w:color="auto"/>
              <w:left w:val="single" w:sz="4" w:space="0" w:color="auto"/>
              <w:bottom w:val="dotted" w:sz="4" w:space="0" w:color="auto"/>
              <w:right w:val="dotted" w:sz="4" w:space="0" w:color="auto"/>
            </w:tcBorders>
          </w:tcPr>
          <w:p w14:paraId="3A5A66BF" w14:textId="77777777" w:rsidR="00B868A9" w:rsidRDefault="00B868A9">
            <w:pPr>
              <w:spacing w:before="120" w:after="120" w:line="276" w:lineRule="auto"/>
              <w:jc w:val="center"/>
              <w:rPr>
                <w:rFonts w:eastAsia="Calibri" w:cs="Arial"/>
                <w:sz w:val="16"/>
                <w:szCs w:val="16"/>
                <w:lang w:val="en-GB" w:eastAsia="en-US"/>
              </w:rPr>
            </w:pPr>
          </w:p>
        </w:tc>
        <w:tc>
          <w:tcPr>
            <w:tcW w:w="2031" w:type="dxa"/>
            <w:tcBorders>
              <w:top w:val="dotted" w:sz="4" w:space="0" w:color="auto"/>
              <w:left w:val="dotted" w:sz="4" w:space="0" w:color="auto"/>
              <w:bottom w:val="dotted" w:sz="4" w:space="0" w:color="auto"/>
              <w:right w:val="nil"/>
            </w:tcBorders>
            <w:shd w:val="clear" w:color="auto" w:fill="auto"/>
          </w:tcPr>
          <w:p w14:paraId="3924734C" w14:textId="77777777" w:rsidR="00B868A9" w:rsidRDefault="00B868A9">
            <w:pPr>
              <w:spacing w:before="120" w:after="120" w:line="276" w:lineRule="auto"/>
              <w:jc w:val="center"/>
              <w:rPr>
                <w:rFonts w:eastAsia="Calibri" w:cs="Arial"/>
                <w:sz w:val="16"/>
                <w:szCs w:val="16"/>
                <w:lang w:val="en-GB" w:eastAsia="en-US"/>
              </w:rPr>
            </w:pPr>
          </w:p>
        </w:tc>
      </w:tr>
      <w:tr w:rsidR="00B868A9" w14:paraId="38607D9F" w14:textId="77777777">
        <w:trPr>
          <w:jc w:val="center"/>
        </w:trPr>
        <w:tc>
          <w:tcPr>
            <w:tcW w:w="1773" w:type="dxa"/>
            <w:tcBorders>
              <w:top w:val="nil"/>
              <w:left w:val="nil"/>
              <w:bottom w:val="single" w:sz="4" w:space="0" w:color="auto"/>
              <w:right w:val="nil"/>
            </w:tcBorders>
            <w:shd w:val="clear" w:color="auto" w:fill="D9D9D9" w:themeFill="background1" w:themeFillShade="D9"/>
          </w:tcPr>
          <w:p w14:paraId="1C748480" w14:textId="77777777" w:rsidR="00B868A9" w:rsidRDefault="00B868A9">
            <w:pPr>
              <w:spacing w:before="120" w:after="120" w:line="276" w:lineRule="auto"/>
              <w:jc w:val="both"/>
              <w:rPr>
                <w:rFonts w:eastAsia="Calibri" w:cs="Arial"/>
                <w:b/>
                <w:sz w:val="16"/>
                <w:szCs w:val="16"/>
                <w:lang w:val="en-GB" w:eastAsia="en-US"/>
              </w:rPr>
            </w:pPr>
          </w:p>
        </w:tc>
        <w:tc>
          <w:tcPr>
            <w:tcW w:w="1062" w:type="dxa"/>
            <w:tcBorders>
              <w:top w:val="dotted" w:sz="4" w:space="0" w:color="auto"/>
              <w:left w:val="nil"/>
              <w:bottom w:val="single" w:sz="4" w:space="0" w:color="auto"/>
              <w:right w:val="single" w:sz="4" w:space="0" w:color="auto"/>
            </w:tcBorders>
            <w:shd w:val="clear" w:color="auto" w:fill="D9D9D9" w:themeFill="background1" w:themeFillShade="D9"/>
            <w:hideMark/>
          </w:tcPr>
          <w:p w14:paraId="3D0BD9CC" w14:textId="77777777" w:rsidR="00B868A9" w:rsidRDefault="00F66E4D">
            <w:pPr>
              <w:spacing w:before="120" w:after="120" w:line="276" w:lineRule="auto"/>
              <w:jc w:val="both"/>
              <w:rPr>
                <w:rFonts w:eastAsia="Calibri" w:cs="Arial"/>
                <w:sz w:val="16"/>
                <w:szCs w:val="16"/>
              </w:rPr>
            </w:pPr>
            <w:r>
              <w:rPr>
                <w:sz w:val="16"/>
              </w:rPr>
              <w:t>Étape</w:t>
            </w:r>
            <w:r>
              <w:rPr>
                <w:sz w:val="16"/>
                <w:vertAlign w:val="superscript"/>
              </w:rPr>
              <w:t>1</w:t>
            </w:r>
            <w:r>
              <w:rPr>
                <w:sz w:val="16"/>
              </w:rPr>
              <w:t xml:space="preserve"> __</w:t>
            </w:r>
          </w:p>
        </w:tc>
        <w:tc>
          <w:tcPr>
            <w:tcW w:w="1795" w:type="dxa"/>
            <w:tcBorders>
              <w:top w:val="dotted" w:sz="4" w:space="0" w:color="auto"/>
              <w:left w:val="single" w:sz="4" w:space="0" w:color="auto"/>
              <w:bottom w:val="single" w:sz="4" w:space="0" w:color="auto"/>
              <w:right w:val="single" w:sz="4" w:space="0" w:color="auto"/>
            </w:tcBorders>
          </w:tcPr>
          <w:p w14:paraId="0AAF42E6" w14:textId="77777777" w:rsidR="00B868A9" w:rsidRDefault="00B868A9">
            <w:pPr>
              <w:spacing w:before="120" w:after="120" w:line="276" w:lineRule="auto"/>
              <w:jc w:val="center"/>
              <w:rPr>
                <w:rFonts w:eastAsia="Calibri" w:cs="Arial"/>
                <w:sz w:val="16"/>
                <w:szCs w:val="16"/>
                <w:lang w:val="en-GB" w:eastAsia="en-US"/>
              </w:rPr>
            </w:pPr>
          </w:p>
        </w:tc>
        <w:tc>
          <w:tcPr>
            <w:tcW w:w="1843" w:type="dxa"/>
            <w:tcBorders>
              <w:top w:val="dotted" w:sz="4" w:space="0" w:color="auto"/>
              <w:left w:val="single" w:sz="4" w:space="0" w:color="auto"/>
              <w:bottom w:val="single" w:sz="4" w:space="0" w:color="auto"/>
              <w:right w:val="dotted" w:sz="4" w:space="0" w:color="auto"/>
            </w:tcBorders>
          </w:tcPr>
          <w:p w14:paraId="00A63897" w14:textId="77777777" w:rsidR="00B868A9" w:rsidRDefault="00B868A9">
            <w:pPr>
              <w:spacing w:before="120" w:after="120" w:line="276" w:lineRule="auto"/>
              <w:jc w:val="center"/>
              <w:rPr>
                <w:rFonts w:eastAsia="Calibri" w:cs="Arial"/>
                <w:sz w:val="16"/>
                <w:szCs w:val="16"/>
                <w:lang w:val="en-GB" w:eastAsia="en-US"/>
              </w:rPr>
            </w:pPr>
          </w:p>
        </w:tc>
        <w:tc>
          <w:tcPr>
            <w:tcW w:w="2031" w:type="dxa"/>
            <w:tcBorders>
              <w:top w:val="dotted" w:sz="4" w:space="0" w:color="auto"/>
              <w:left w:val="dotted" w:sz="4" w:space="0" w:color="auto"/>
              <w:bottom w:val="single" w:sz="4" w:space="0" w:color="auto"/>
              <w:right w:val="nil"/>
            </w:tcBorders>
            <w:shd w:val="clear" w:color="auto" w:fill="auto"/>
          </w:tcPr>
          <w:p w14:paraId="03D5B3D4" w14:textId="77777777" w:rsidR="00B868A9" w:rsidRDefault="00B868A9">
            <w:pPr>
              <w:spacing w:before="120" w:after="120" w:line="276" w:lineRule="auto"/>
              <w:jc w:val="center"/>
              <w:rPr>
                <w:rFonts w:eastAsia="Calibri" w:cs="Arial"/>
                <w:sz w:val="16"/>
                <w:szCs w:val="16"/>
                <w:lang w:val="en-GB" w:eastAsia="en-US"/>
              </w:rPr>
            </w:pPr>
          </w:p>
        </w:tc>
      </w:tr>
      <w:tr w:rsidR="00B868A9" w14:paraId="3B2214F3" w14:textId="77777777">
        <w:trPr>
          <w:jc w:val="center"/>
        </w:trPr>
        <w:tc>
          <w:tcPr>
            <w:tcW w:w="1773" w:type="dxa"/>
            <w:tcBorders>
              <w:top w:val="single" w:sz="4" w:space="0" w:color="auto"/>
              <w:left w:val="nil"/>
              <w:bottom w:val="nil"/>
              <w:right w:val="nil"/>
            </w:tcBorders>
            <w:shd w:val="clear" w:color="auto" w:fill="D9D9D9" w:themeFill="background1" w:themeFillShade="D9"/>
            <w:hideMark/>
          </w:tcPr>
          <w:p w14:paraId="68C0052C" w14:textId="77777777" w:rsidR="00B868A9" w:rsidRDefault="00F66E4D">
            <w:pPr>
              <w:spacing w:before="120" w:after="120" w:line="276" w:lineRule="auto"/>
              <w:jc w:val="both"/>
              <w:rPr>
                <w:rFonts w:eastAsia="Calibri" w:cs="Arial"/>
                <w:b/>
                <w:sz w:val="16"/>
                <w:szCs w:val="16"/>
              </w:rPr>
            </w:pPr>
            <w:r>
              <w:rPr>
                <w:b/>
                <w:sz w:val="16"/>
              </w:rPr>
              <w:t>PROCÉDÉ</w:t>
            </w:r>
          </w:p>
        </w:tc>
        <w:tc>
          <w:tcPr>
            <w:tcW w:w="1062" w:type="dxa"/>
            <w:tcBorders>
              <w:top w:val="single" w:sz="4" w:space="0" w:color="auto"/>
              <w:left w:val="nil"/>
              <w:bottom w:val="dotted" w:sz="4" w:space="0" w:color="auto"/>
              <w:right w:val="single" w:sz="4" w:space="0" w:color="auto"/>
            </w:tcBorders>
            <w:shd w:val="clear" w:color="auto" w:fill="D9D9D9" w:themeFill="background1" w:themeFillShade="D9"/>
            <w:hideMark/>
          </w:tcPr>
          <w:p w14:paraId="299363B8" w14:textId="77777777" w:rsidR="00B868A9" w:rsidRDefault="00F66E4D">
            <w:pPr>
              <w:spacing w:before="120" w:after="120" w:line="276" w:lineRule="auto"/>
              <w:jc w:val="both"/>
              <w:rPr>
                <w:rFonts w:eastAsia="Calibri" w:cs="Arial"/>
                <w:sz w:val="16"/>
                <w:szCs w:val="16"/>
              </w:rPr>
            </w:pPr>
            <w:r>
              <w:rPr>
                <w:sz w:val="16"/>
              </w:rPr>
              <w:t>Étape</w:t>
            </w:r>
            <w:r>
              <w:rPr>
                <w:sz w:val="16"/>
                <w:vertAlign w:val="superscript"/>
              </w:rPr>
              <w:t>1</w:t>
            </w:r>
            <w:r>
              <w:rPr>
                <w:sz w:val="16"/>
              </w:rPr>
              <w:t xml:space="preserve"> __</w:t>
            </w:r>
          </w:p>
        </w:tc>
        <w:tc>
          <w:tcPr>
            <w:tcW w:w="1795" w:type="dxa"/>
            <w:tcBorders>
              <w:top w:val="single" w:sz="4" w:space="0" w:color="auto"/>
              <w:left w:val="single" w:sz="4" w:space="0" w:color="auto"/>
              <w:bottom w:val="dotted" w:sz="4" w:space="0" w:color="auto"/>
              <w:right w:val="single" w:sz="4" w:space="0" w:color="auto"/>
            </w:tcBorders>
          </w:tcPr>
          <w:p w14:paraId="1665518E" w14:textId="77777777" w:rsidR="00B868A9" w:rsidRDefault="00B868A9">
            <w:pPr>
              <w:spacing w:before="120" w:after="120" w:line="276" w:lineRule="auto"/>
              <w:jc w:val="center"/>
              <w:rPr>
                <w:rFonts w:eastAsia="Calibri" w:cs="Arial"/>
                <w:sz w:val="16"/>
                <w:szCs w:val="16"/>
                <w:lang w:val="en-GB" w:eastAsia="en-US"/>
              </w:rPr>
            </w:pPr>
          </w:p>
        </w:tc>
        <w:tc>
          <w:tcPr>
            <w:tcW w:w="1843" w:type="dxa"/>
            <w:tcBorders>
              <w:top w:val="single" w:sz="4" w:space="0" w:color="auto"/>
              <w:left w:val="single" w:sz="4" w:space="0" w:color="auto"/>
              <w:bottom w:val="dotted" w:sz="4" w:space="0" w:color="auto"/>
              <w:right w:val="dotted" w:sz="4" w:space="0" w:color="auto"/>
            </w:tcBorders>
          </w:tcPr>
          <w:p w14:paraId="47F6618B" w14:textId="77777777" w:rsidR="00B868A9" w:rsidRDefault="00B868A9">
            <w:pPr>
              <w:spacing w:before="120" w:after="120" w:line="276" w:lineRule="auto"/>
              <w:jc w:val="center"/>
              <w:rPr>
                <w:rFonts w:eastAsia="Calibri" w:cs="Arial"/>
                <w:sz w:val="16"/>
                <w:szCs w:val="16"/>
                <w:lang w:val="en-GB" w:eastAsia="en-US"/>
              </w:rPr>
            </w:pPr>
          </w:p>
        </w:tc>
        <w:tc>
          <w:tcPr>
            <w:tcW w:w="2031" w:type="dxa"/>
            <w:tcBorders>
              <w:top w:val="single" w:sz="4" w:space="0" w:color="auto"/>
              <w:left w:val="dotted" w:sz="4" w:space="0" w:color="auto"/>
              <w:bottom w:val="dotted" w:sz="4" w:space="0" w:color="auto"/>
              <w:right w:val="nil"/>
            </w:tcBorders>
            <w:shd w:val="clear" w:color="auto" w:fill="auto"/>
          </w:tcPr>
          <w:p w14:paraId="5208EABC" w14:textId="77777777" w:rsidR="00B868A9" w:rsidRDefault="00B868A9">
            <w:pPr>
              <w:spacing w:before="120" w:after="120" w:line="276" w:lineRule="auto"/>
              <w:jc w:val="center"/>
              <w:rPr>
                <w:rFonts w:eastAsia="Calibri" w:cs="Arial"/>
                <w:sz w:val="16"/>
                <w:szCs w:val="16"/>
                <w:lang w:val="en-GB" w:eastAsia="en-US"/>
              </w:rPr>
            </w:pPr>
          </w:p>
        </w:tc>
      </w:tr>
      <w:tr w:rsidR="00B868A9" w14:paraId="6DCD9E13" w14:textId="77777777">
        <w:trPr>
          <w:jc w:val="center"/>
        </w:trPr>
        <w:tc>
          <w:tcPr>
            <w:tcW w:w="1773" w:type="dxa"/>
            <w:tcBorders>
              <w:top w:val="nil"/>
              <w:left w:val="nil"/>
              <w:bottom w:val="nil"/>
              <w:right w:val="nil"/>
            </w:tcBorders>
            <w:shd w:val="clear" w:color="auto" w:fill="D9D9D9" w:themeFill="background1" w:themeFillShade="D9"/>
          </w:tcPr>
          <w:p w14:paraId="258A8246" w14:textId="77777777" w:rsidR="00B868A9" w:rsidRDefault="00B868A9">
            <w:pPr>
              <w:spacing w:before="120" w:after="120" w:line="276" w:lineRule="auto"/>
              <w:jc w:val="both"/>
              <w:rPr>
                <w:rFonts w:eastAsia="Calibri" w:cs="Arial"/>
                <w:b/>
                <w:sz w:val="16"/>
                <w:szCs w:val="16"/>
                <w:lang w:val="en-GB" w:eastAsia="en-US"/>
              </w:rPr>
            </w:pPr>
          </w:p>
        </w:tc>
        <w:tc>
          <w:tcPr>
            <w:tcW w:w="1062" w:type="dxa"/>
            <w:tcBorders>
              <w:top w:val="dotted" w:sz="4" w:space="0" w:color="auto"/>
              <w:left w:val="nil"/>
              <w:bottom w:val="dotted" w:sz="4" w:space="0" w:color="auto"/>
              <w:right w:val="single" w:sz="4" w:space="0" w:color="auto"/>
            </w:tcBorders>
            <w:shd w:val="clear" w:color="auto" w:fill="D9D9D9" w:themeFill="background1" w:themeFillShade="D9"/>
            <w:hideMark/>
          </w:tcPr>
          <w:p w14:paraId="4DB482A8" w14:textId="77777777" w:rsidR="00B868A9" w:rsidRDefault="00F66E4D">
            <w:pPr>
              <w:spacing w:before="120" w:after="120" w:line="276" w:lineRule="auto"/>
              <w:jc w:val="both"/>
              <w:rPr>
                <w:rFonts w:eastAsia="Calibri" w:cs="Arial"/>
                <w:sz w:val="16"/>
                <w:szCs w:val="16"/>
              </w:rPr>
            </w:pPr>
            <w:r>
              <w:rPr>
                <w:sz w:val="16"/>
              </w:rPr>
              <w:t>Étape</w:t>
            </w:r>
            <w:r>
              <w:rPr>
                <w:sz w:val="16"/>
                <w:vertAlign w:val="superscript"/>
              </w:rPr>
              <w:t>1</w:t>
            </w:r>
            <w:r>
              <w:rPr>
                <w:sz w:val="16"/>
              </w:rPr>
              <w:t xml:space="preserve"> __</w:t>
            </w:r>
          </w:p>
        </w:tc>
        <w:tc>
          <w:tcPr>
            <w:tcW w:w="1795" w:type="dxa"/>
            <w:tcBorders>
              <w:top w:val="dotted" w:sz="4" w:space="0" w:color="auto"/>
              <w:left w:val="single" w:sz="4" w:space="0" w:color="auto"/>
              <w:bottom w:val="dotted" w:sz="4" w:space="0" w:color="auto"/>
              <w:right w:val="single" w:sz="4" w:space="0" w:color="auto"/>
            </w:tcBorders>
          </w:tcPr>
          <w:p w14:paraId="21054EF6" w14:textId="77777777" w:rsidR="00B868A9" w:rsidRDefault="00B868A9">
            <w:pPr>
              <w:spacing w:before="120" w:after="120" w:line="276" w:lineRule="auto"/>
              <w:jc w:val="center"/>
              <w:rPr>
                <w:rFonts w:eastAsia="Calibri" w:cs="Arial"/>
                <w:sz w:val="16"/>
                <w:szCs w:val="16"/>
                <w:lang w:val="en-GB" w:eastAsia="en-US"/>
              </w:rPr>
            </w:pPr>
          </w:p>
        </w:tc>
        <w:tc>
          <w:tcPr>
            <w:tcW w:w="1843" w:type="dxa"/>
            <w:tcBorders>
              <w:top w:val="dotted" w:sz="4" w:space="0" w:color="auto"/>
              <w:left w:val="single" w:sz="4" w:space="0" w:color="auto"/>
              <w:bottom w:val="dotted" w:sz="4" w:space="0" w:color="auto"/>
              <w:right w:val="dotted" w:sz="4" w:space="0" w:color="auto"/>
            </w:tcBorders>
          </w:tcPr>
          <w:p w14:paraId="63B2E45E" w14:textId="77777777" w:rsidR="00B868A9" w:rsidRDefault="00B868A9">
            <w:pPr>
              <w:spacing w:before="120" w:after="120" w:line="276" w:lineRule="auto"/>
              <w:jc w:val="center"/>
              <w:rPr>
                <w:rFonts w:eastAsia="Calibri" w:cs="Arial"/>
                <w:sz w:val="16"/>
                <w:szCs w:val="16"/>
                <w:lang w:val="en-GB" w:eastAsia="en-US"/>
              </w:rPr>
            </w:pPr>
          </w:p>
        </w:tc>
        <w:tc>
          <w:tcPr>
            <w:tcW w:w="2031" w:type="dxa"/>
            <w:tcBorders>
              <w:top w:val="dotted" w:sz="4" w:space="0" w:color="auto"/>
              <w:left w:val="dotted" w:sz="4" w:space="0" w:color="auto"/>
              <w:bottom w:val="dotted" w:sz="4" w:space="0" w:color="auto"/>
              <w:right w:val="nil"/>
            </w:tcBorders>
            <w:shd w:val="clear" w:color="auto" w:fill="auto"/>
          </w:tcPr>
          <w:p w14:paraId="60EFE268" w14:textId="77777777" w:rsidR="00B868A9" w:rsidRDefault="00B868A9">
            <w:pPr>
              <w:spacing w:before="120" w:after="120" w:line="276" w:lineRule="auto"/>
              <w:jc w:val="center"/>
              <w:rPr>
                <w:rFonts w:eastAsia="Calibri" w:cs="Arial"/>
                <w:sz w:val="16"/>
                <w:szCs w:val="16"/>
                <w:lang w:val="en-GB" w:eastAsia="en-US"/>
              </w:rPr>
            </w:pPr>
          </w:p>
        </w:tc>
      </w:tr>
      <w:tr w:rsidR="00B868A9" w14:paraId="60164A2D" w14:textId="77777777">
        <w:trPr>
          <w:jc w:val="center"/>
        </w:trPr>
        <w:tc>
          <w:tcPr>
            <w:tcW w:w="1773" w:type="dxa"/>
            <w:tcBorders>
              <w:top w:val="nil"/>
              <w:left w:val="nil"/>
              <w:bottom w:val="single" w:sz="4" w:space="0" w:color="auto"/>
              <w:right w:val="nil"/>
            </w:tcBorders>
            <w:shd w:val="clear" w:color="auto" w:fill="D9D9D9" w:themeFill="background1" w:themeFillShade="D9"/>
          </w:tcPr>
          <w:p w14:paraId="04362722" w14:textId="77777777" w:rsidR="00B868A9" w:rsidRDefault="00B868A9">
            <w:pPr>
              <w:spacing w:before="120" w:after="120" w:line="276" w:lineRule="auto"/>
              <w:jc w:val="both"/>
              <w:rPr>
                <w:rFonts w:eastAsia="Calibri" w:cs="Arial"/>
                <w:b/>
                <w:sz w:val="16"/>
                <w:szCs w:val="16"/>
                <w:lang w:val="en-GB" w:eastAsia="en-US"/>
              </w:rPr>
            </w:pPr>
          </w:p>
        </w:tc>
        <w:tc>
          <w:tcPr>
            <w:tcW w:w="1062" w:type="dxa"/>
            <w:tcBorders>
              <w:top w:val="dotted" w:sz="4" w:space="0" w:color="auto"/>
              <w:left w:val="nil"/>
              <w:bottom w:val="single" w:sz="4" w:space="0" w:color="auto"/>
              <w:right w:val="single" w:sz="4" w:space="0" w:color="auto"/>
            </w:tcBorders>
            <w:shd w:val="clear" w:color="auto" w:fill="D9D9D9" w:themeFill="background1" w:themeFillShade="D9"/>
            <w:hideMark/>
          </w:tcPr>
          <w:p w14:paraId="2C87E9F1" w14:textId="77777777" w:rsidR="00B868A9" w:rsidRDefault="00F66E4D">
            <w:pPr>
              <w:spacing w:before="120" w:after="120" w:line="276" w:lineRule="auto"/>
              <w:jc w:val="both"/>
              <w:rPr>
                <w:rFonts w:eastAsia="Calibri" w:cs="Arial"/>
                <w:sz w:val="16"/>
                <w:szCs w:val="16"/>
              </w:rPr>
            </w:pPr>
            <w:r>
              <w:rPr>
                <w:sz w:val="16"/>
              </w:rPr>
              <w:t>Étape</w:t>
            </w:r>
            <w:r>
              <w:rPr>
                <w:sz w:val="16"/>
                <w:vertAlign w:val="superscript"/>
              </w:rPr>
              <w:t>1</w:t>
            </w:r>
            <w:r>
              <w:rPr>
                <w:sz w:val="16"/>
              </w:rPr>
              <w:t xml:space="preserve"> __</w:t>
            </w:r>
          </w:p>
        </w:tc>
        <w:tc>
          <w:tcPr>
            <w:tcW w:w="1795" w:type="dxa"/>
            <w:tcBorders>
              <w:top w:val="dotted" w:sz="4" w:space="0" w:color="auto"/>
              <w:left w:val="single" w:sz="4" w:space="0" w:color="auto"/>
              <w:bottom w:val="single" w:sz="4" w:space="0" w:color="auto"/>
              <w:right w:val="single" w:sz="4" w:space="0" w:color="auto"/>
            </w:tcBorders>
          </w:tcPr>
          <w:p w14:paraId="75268AEE" w14:textId="77777777" w:rsidR="00B868A9" w:rsidRDefault="00B868A9">
            <w:pPr>
              <w:spacing w:before="120" w:after="120" w:line="276" w:lineRule="auto"/>
              <w:jc w:val="center"/>
              <w:rPr>
                <w:rFonts w:eastAsia="Calibri" w:cs="Arial"/>
                <w:sz w:val="16"/>
                <w:szCs w:val="16"/>
                <w:lang w:val="en-GB" w:eastAsia="en-US"/>
              </w:rPr>
            </w:pPr>
          </w:p>
        </w:tc>
        <w:tc>
          <w:tcPr>
            <w:tcW w:w="1843" w:type="dxa"/>
            <w:tcBorders>
              <w:top w:val="dotted" w:sz="4" w:space="0" w:color="auto"/>
              <w:left w:val="single" w:sz="4" w:space="0" w:color="auto"/>
              <w:bottom w:val="single" w:sz="4" w:space="0" w:color="auto"/>
              <w:right w:val="dotted" w:sz="4" w:space="0" w:color="auto"/>
            </w:tcBorders>
          </w:tcPr>
          <w:p w14:paraId="62ACB822" w14:textId="77777777" w:rsidR="00B868A9" w:rsidRDefault="00B868A9">
            <w:pPr>
              <w:spacing w:before="120" w:after="120" w:line="276" w:lineRule="auto"/>
              <w:jc w:val="center"/>
              <w:rPr>
                <w:rFonts w:eastAsia="Calibri" w:cs="Arial"/>
                <w:sz w:val="16"/>
                <w:szCs w:val="16"/>
                <w:lang w:val="en-GB" w:eastAsia="en-US"/>
              </w:rPr>
            </w:pPr>
          </w:p>
        </w:tc>
        <w:tc>
          <w:tcPr>
            <w:tcW w:w="2031" w:type="dxa"/>
            <w:tcBorders>
              <w:top w:val="dotted" w:sz="4" w:space="0" w:color="auto"/>
              <w:left w:val="dotted" w:sz="4" w:space="0" w:color="auto"/>
              <w:bottom w:val="single" w:sz="4" w:space="0" w:color="auto"/>
              <w:right w:val="nil"/>
            </w:tcBorders>
            <w:shd w:val="clear" w:color="auto" w:fill="auto"/>
          </w:tcPr>
          <w:p w14:paraId="1720CAF1" w14:textId="77777777" w:rsidR="00B868A9" w:rsidRDefault="00B868A9">
            <w:pPr>
              <w:spacing w:before="120" w:after="120" w:line="276" w:lineRule="auto"/>
              <w:jc w:val="center"/>
              <w:rPr>
                <w:rFonts w:eastAsia="Calibri" w:cs="Arial"/>
                <w:sz w:val="16"/>
                <w:szCs w:val="16"/>
                <w:lang w:val="en-GB" w:eastAsia="en-US"/>
              </w:rPr>
            </w:pPr>
          </w:p>
        </w:tc>
      </w:tr>
    </w:tbl>
    <w:p w14:paraId="52289D41" w14:textId="77777777" w:rsidR="00B868A9" w:rsidRDefault="00B868A9">
      <w:pPr>
        <w:spacing w:after="120" w:line="240" w:lineRule="auto"/>
        <w:jc w:val="both"/>
        <w:rPr>
          <w:rFonts w:eastAsia="Calibri" w:cs="Arial"/>
          <w:lang w:val="en-GB" w:eastAsia="en-GB"/>
        </w:rPr>
      </w:pPr>
    </w:p>
    <w:p w14:paraId="7B259895" w14:textId="77777777" w:rsidR="00B868A9" w:rsidRDefault="00B868A9">
      <w:pPr>
        <w:spacing w:line="276" w:lineRule="auto"/>
        <w:rPr>
          <w:rFonts w:eastAsia="Calibri" w:cs="Arial"/>
          <w:sz w:val="22"/>
          <w:szCs w:val="22"/>
          <w:lang w:val="en-GB" w:eastAsia="en-US"/>
        </w:rPr>
      </w:pPr>
    </w:p>
    <w:p w14:paraId="6C5B8164" w14:textId="77777777" w:rsidR="00B868A9" w:rsidRDefault="00F66E4D">
      <w:pPr>
        <w:spacing w:after="200" w:line="276" w:lineRule="auto"/>
        <w:jc w:val="both"/>
        <w:rPr>
          <w:rFonts w:eastAsia="Calibri" w:cs="Arial"/>
          <w:bCs/>
          <w:i/>
          <w:sz w:val="16"/>
          <w:szCs w:val="16"/>
        </w:rPr>
      </w:pPr>
      <w:r>
        <w:rPr>
          <w:i/>
          <w:sz w:val="16"/>
          <w:vertAlign w:val="superscript"/>
        </w:rPr>
        <w:t>1</w:t>
      </w:r>
      <w:r>
        <w:rPr>
          <w:i/>
          <w:sz w:val="16"/>
        </w:rPr>
        <w:t xml:space="preserve"> Indiquer un nombre qui identifie l’étape selon la description du procédé</w:t>
      </w:r>
    </w:p>
    <w:p w14:paraId="0D7FBD83" w14:textId="77777777" w:rsidR="00B868A9" w:rsidRDefault="00F66E4D">
      <w:pPr>
        <w:spacing w:after="200" w:line="276" w:lineRule="auto"/>
        <w:jc w:val="both"/>
        <w:rPr>
          <w:rFonts w:eastAsia="Calibri" w:cs="Arial"/>
          <w:i/>
          <w:sz w:val="16"/>
          <w:szCs w:val="16"/>
        </w:rPr>
      </w:pPr>
      <w:r>
        <w:rPr>
          <w:i/>
          <w:sz w:val="16"/>
          <w:vertAlign w:val="superscript"/>
        </w:rPr>
        <w:t>2</w:t>
      </w:r>
      <w:r>
        <w:rPr>
          <w:i/>
          <w:sz w:val="16"/>
        </w:rPr>
        <w:t xml:space="preserve"> Indiquer l’unité correspondante (s, min ou h)</w:t>
      </w:r>
    </w:p>
    <w:p w14:paraId="7895F885" w14:textId="77777777" w:rsidR="00B868A9" w:rsidRDefault="00F66E4D">
      <w:pPr>
        <w:spacing w:after="200" w:line="276" w:lineRule="auto"/>
        <w:jc w:val="both"/>
        <w:rPr>
          <w:rFonts w:eastAsia="Calibri" w:cs="Arial"/>
          <w:i/>
          <w:sz w:val="16"/>
          <w:szCs w:val="16"/>
          <w:u w:val="single"/>
        </w:rPr>
      </w:pPr>
      <w:r>
        <w:rPr>
          <w:i/>
          <w:sz w:val="16"/>
          <w:vertAlign w:val="superscript"/>
        </w:rPr>
        <w:t>3</w:t>
      </w:r>
      <w:r>
        <w:rPr>
          <w:i/>
          <w:sz w:val="16"/>
        </w:rPr>
        <w:t xml:space="preserve"> Indiquer le mode (par lot/en continu) pour chaque étape</w:t>
      </w:r>
    </w:p>
    <w:sectPr w:rsidR="00B868A9">
      <w:footerReference w:type="default" r:id="rId11"/>
      <w:headerReference w:type="first" r:id="rId12"/>
      <w:footerReference w:type="firs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24D57" w14:textId="77777777" w:rsidR="00333EC7" w:rsidRDefault="00333EC7">
      <w:pPr>
        <w:spacing w:line="240" w:lineRule="auto"/>
      </w:pPr>
      <w:r>
        <w:separator/>
      </w:r>
    </w:p>
  </w:endnote>
  <w:endnote w:type="continuationSeparator" w:id="0">
    <w:p w14:paraId="7316F03D" w14:textId="77777777" w:rsidR="00333EC7" w:rsidRDefault="00333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68E3" w14:textId="6B77D1DB" w:rsidR="00B868A9" w:rsidRDefault="00F66E4D">
    <w:pPr>
      <w:pStyle w:val="Fuzeile"/>
      <w:jc w:val="both"/>
    </w:pPr>
    <w:r>
      <w:t xml:space="preserve">Version </w:t>
    </w:r>
    <w:r w:rsidR="00CD7EED">
      <w:t>mars 2022</w:t>
    </w:r>
    <w:r>
      <w:tab/>
    </w:r>
    <w:r>
      <w:tab/>
    </w:r>
    <w:r>
      <w:tab/>
    </w:r>
    <w:r>
      <w:tab/>
    </w:r>
    <w:r>
      <w:tab/>
    </w:r>
    <w:r>
      <w:tab/>
    </w:r>
    <w:r>
      <w:tab/>
    </w:r>
    <w:r>
      <w:tab/>
    </w:r>
    <w:r>
      <w:tab/>
    </w:r>
    <w:r>
      <w:tab/>
    </w:r>
    <w:r>
      <w:tab/>
    </w:r>
    <w:r>
      <w:tab/>
    </w:r>
    <w:r>
      <w:tab/>
    </w:r>
    <w:r>
      <w:tab/>
    </w:r>
    <w:r>
      <w:tab/>
    </w:r>
    <w:sdt>
      <w:sdtPr>
        <w:id w:val="1682617757"/>
        <w:docPartObj>
          <w:docPartGallery w:val="Page Numbers (Top of Page)"/>
          <w:docPartUnique/>
        </w:docPartObj>
      </w:sdtPr>
      <w:sdtEndPr/>
      <w:sdtContent>
        <w:r>
          <w:t xml:space="preserve">……Page </w:t>
        </w:r>
        <w:r>
          <w:rPr>
            <w:b/>
            <w:sz w:val="24"/>
          </w:rPr>
          <w:fldChar w:fldCharType="begin"/>
        </w:r>
        <w:r>
          <w:rPr>
            <w:b/>
          </w:rPr>
          <w:instrText>PAGE</w:instrText>
        </w:r>
        <w:r>
          <w:rPr>
            <w:b/>
            <w:sz w:val="24"/>
          </w:rPr>
          <w:fldChar w:fldCharType="separate"/>
        </w:r>
        <w:r w:rsidR="002602F6">
          <w:rPr>
            <w:b/>
          </w:rPr>
          <w:t>2</w:t>
        </w:r>
        <w:r>
          <w:rPr>
            <w:b/>
            <w:sz w:val="24"/>
          </w:rPr>
          <w:fldChar w:fldCharType="end"/>
        </w:r>
        <w:r>
          <w:t xml:space="preserve"> de </w:t>
        </w:r>
        <w:r>
          <w:rPr>
            <w:b/>
            <w:sz w:val="24"/>
          </w:rPr>
          <w:fldChar w:fldCharType="begin"/>
        </w:r>
        <w:r>
          <w:rPr>
            <w:b/>
          </w:rPr>
          <w:instrText>NUMPAGES</w:instrText>
        </w:r>
        <w:r>
          <w:rPr>
            <w:b/>
            <w:sz w:val="24"/>
          </w:rPr>
          <w:fldChar w:fldCharType="separate"/>
        </w:r>
        <w:r w:rsidR="002602F6">
          <w:rPr>
            <w:b/>
          </w:rPr>
          <w:t>6</w:t>
        </w:r>
        <w:r>
          <w:rPr>
            <w:b/>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02487"/>
      <w:docPartObj>
        <w:docPartGallery w:val="Page Numbers (Bottom of Page)"/>
        <w:docPartUnique/>
      </w:docPartObj>
    </w:sdtPr>
    <w:sdtEndPr/>
    <w:sdtContent>
      <w:sdt>
        <w:sdtPr>
          <w:id w:val="-1769616900"/>
          <w:docPartObj>
            <w:docPartGallery w:val="Page Numbers (Top of Page)"/>
            <w:docPartUnique/>
          </w:docPartObj>
        </w:sdtPr>
        <w:sdtEndPr/>
        <w:sdtContent>
          <w:p w14:paraId="059FD77E" w14:textId="77777777" w:rsidR="00B868A9" w:rsidRDefault="00F66E4D">
            <w:pPr>
              <w:pStyle w:val="Fuzeile"/>
              <w:jc w:val="right"/>
            </w:pPr>
            <w:r>
              <w:t xml:space="preserve">Page </w:t>
            </w:r>
            <w:r>
              <w:rPr>
                <w:b/>
                <w:sz w:val="24"/>
              </w:rPr>
              <w:fldChar w:fldCharType="begin"/>
            </w:r>
            <w:r>
              <w:rPr>
                <w:b/>
              </w:rPr>
              <w:instrText>PAGE</w:instrText>
            </w:r>
            <w:r>
              <w:rPr>
                <w:b/>
                <w:sz w:val="24"/>
              </w:rPr>
              <w:fldChar w:fldCharType="separate"/>
            </w:r>
            <w:r>
              <w:rPr>
                <w:b/>
              </w:rPr>
              <w:t>1</w:t>
            </w:r>
            <w:r>
              <w:rPr>
                <w:b/>
                <w:sz w:val="24"/>
              </w:rPr>
              <w:fldChar w:fldCharType="end"/>
            </w:r>
            <w:r>
              <w:t xml:space="preserve"> de </w:t>
            </w:r>
            <w:r>
              <w:rPr>
                <w:b/>
                <w:sz w:val="24"/>
              </w:rPr>
              <w:fldChar w:fldCharType="begin"/>
            </w:r>
            <w:r>
              <w:rPr>
                <w:b/>
              </w:rPr>
              <w:instrText>NUMPAGES</w:instrText>
            </w:r>
            <w:r>
              <w:rPr>
                <w:b/>
                <w:sz w:val="24"/>
              </w:rPr>
              <w:fldChar w:fldCharType="separate"/>
            </w:r>
            <w:r>
              <w:rPr>
                <w:b/>
              </w:rPr>
              <w:t>6</w:t>
            </w:r>
            <w:r>
              <w:rPr>
                <w:b/>
                <w:sz w:val="24"/>
              </w:rPr>
              <w:fldChar w:fldCharType="end"/>
            </w:r>
          </w:p>
        </w:sdtContent>
      </w:sdt>
    </w:sdtContent>
  </w:sdt>
  <w:p w14:paraId="601AB1BF" w14:textId="77777777" w:rsidR="00B868A9" w:rsidRDefault="00F66E4D">
    <w:pPr>
      <w:pStyle w:val="Fuzeile"/>
      <w:jc w:val="both"/>
    </w:pPr>
    <w:r>
      <w:t>Version mai 2017</w:t>
    </w:r>
  </w:p>
  <w:p w14:paraId="7B21D655" w14:textId="77777777" w:rsidR="00B868A9" w:rsidRDefault="00B86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140B" w14:textId="77777777" w:rsidR="00333EC7" w:rsidRDefault="00333EC7">
      <w:pPr>
        <w:spacing w:line="240" w:lineRule="auto"/>
      </w:pPr>
      <w:r>
        <w:separator/>
      </w:r>
    </w:p>
  </w:footnote>
  <w:footnote w:type="continuationSeparator" w:id="0">
    <w:p w14:paraId="4D998589" w14:textId="77777777" w:rsidR="00333EC7" w:rsidRDefault="00333EC7">
      <w:pPr>
        <w:spacing w:line="240" w:lineRule="auto"/>
      </w:pPr>
      <w:r>
        <w:continuationSeparator/>
      </w:r>
    </w:p>
  </w:footnote>
  <w:footnote w:id="1">
    <w:p w14:paraId="6FCD91DC" w14:textId="77777777" w:rsidR="00B868A9" w:rsidRDefault="00F66E4D">
      <w:pPr>
        <w:pStyle w:val="Funotentext"/>
      </w:pPr>
      <w:r>
        <w:rPr>
          <w:rStyle w:val="Funotenzeichen"/>
        </w:rPr>
        <w:footnoteRef/>
      </w:r>
      <w:r>
        <w:t xml:space="preserve"> Le requérant identifié </w:t>
      </w:r>
      <w:r w:rsidR="00080319">
        <w:t>par</w:t>
      </w:r>
      <w:r>
        <w:t xml:space="preserve"> ces informations deviendra le titulaire de l’autorisation.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851" w:type="dxa"/>
      <w:tblCellMar>
        <w:left w:w="0" w:type="dxa"/>
        <w:right w:w="0" w:type="dxa"/>
      </w:tblCellMar>
      <w:tblLook w:val="0000" w:firstRow="0" w:lastRow="0" w:firstColumn="0" w:lastColumn="0" w:noHBand="0" w:noVBand="0"/>
    </w:tblPr>
    <w:tblGrid>
      <w:gridCol w:w="5387"/>
      <w:gridCol w:w="5103"/>
    </w:tblGrid>
    <w:tr w:rsidR="00B868A9" w:rsidRPr="001F29CD" w14:paraId="383E58BA" w14:textId="77777777">
      <w:trPr>
        <w:cantSplit/>
        <w:trHeight w:val="1270"/>
      </w:trPr>
      <w:tc>
        <w:tcPr>
          <w:tcW w:w="5387" w:type="dxa"/>
          <w:tcBorders>
            <w:bottom w:val="nil"/>
          </w:tcBorders>
        </w:tcPr>
        <w:p w14:paraId="398F77D7" w14:textId="77777777" w:rsidR="00B868A9" w:rsidRDefault="00F66E4D">
          <w:pPr>
            <w:ind w:left="284"/>
          </w:pPr>
          <w:r>
            <w:rPr>
              <w:noProof/>
              <w:lang w:val="de-CH"/>
            </w:rPr>
            <w:drawing>
              <wp:inline distT="0" distB="0" distL="0" distR="0" wp14:anchorId="7F9BA632" wp14:editId="1143C447">
                <wp:extent cx="1983105" cy="513715"/>
                <wp:effectExtent l="19050" t="0" r="0" b="0"/>
                <wp:docPr id="3" name="Image 3"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3105" cy="513715"/>
                        </a:xfrm>
                        <a:prstGeom prst="rect">
                          <a:avLst/>
                        </a:prstGeom>
                        <a:noFill/>
                        <a:ln w="9525">
                          <a:noFill/>
                          <a:miter lim="800000"/>
                          <a:headEnd/>
                          <a:tailEnd/>
                        </a:ln>
                      </pic:spPr>
                    </pic:pic>
                  </a:graphicData>
                </a:graphic>
              </wp:inline>
            </w:drawing>
          </w:r>
        </w:p>
      </w:tc>
      <w:tc>
        <w:tcPr>
          <w:tcW w:w="5103" w:type="dxa"/>
          <w:tcBorders>
            <w:bottom w:val="nil"/>
          </w:tcBorders>
        </w:tcPr>
        <w:p w14:paraId="4FF54FCB" w14:textId="77777777" w:rsidR="00B868A9" w:rsidRDefault="00F66E4D">
          <w:pPr>
            <w:pStyle w:val="Kopfzeile"/>
            <w:spacing w:after="120"/>
          </w:pPr>
          <w:r>
            <w:t>Département fédéral de l’intérieur DFI</w:t>
          </w:r>
        </w:p>
        <w:p w14:paraId="1102ECAD" w14:textId="77777777" w:rsidR="00B868A9" w:rsidRDefault="00F66E4D">
          <w:pPr>
            <w:pStyle w:val="Kopfzeile"/>
          </w:pPr>
          <w:r>
            <w:rPr>
              <w:b/>
            </w:rPr>
            <w:t>Office fédéral de la sécurité alimentaire et</w:t>
          </w:r>
          <w:r>
            <w:rPr>
              <w:b/>
            </w:rPr>
            <w:br/>
            <w:t>des affaires vétérinaires OSAV</w:t>
          </w:r>
          <w:r>
            <w:rPr>
              <w:b/>
            </w:rPr>
            <w:br/>
          </w:r>
          <w:r>
            <w:t>Denrées alimentaires et nutrition</w:t>
          </w:r>
        </w:p>
      </w:tc>
    </w:tr>
  </w:tbl>
  <w:p w14:paraId="4ADEB408" w14:textId="77777777" w:rsidR="00B868A9" w:rsidRPr="00A75237" w:rsidRDefault="00B86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51667"/>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A174C5C"/>
    <w:multiLevelType w:val="hybridMultilevel"/>
    <w:tmpl w:val="3320E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EB3FCE"/>
    <w:multiLevelType w:val="hybridMultilevel"/>
    <w:tmpl w:val="2B5E2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7F2D30"/>
    <w:multiLevelType w:val="hybridMultilevel"/>
    <w:tmpl w:val="7F4C0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992"/>
    <w:multiLevelType w:val="hybridMultilevel"/>
    <w:tmpl w:val="94F2B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56A71"/>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BF23ED4"/>
    <w:multiLevelType w:val="multilevel"/>
    <w:tmpl w:val="3648C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1BB3DF0"/>
    <w:multiLevelType w:val="hybridMultilevel"/>
    <w:tmpl w:val="D17E55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51015B2"/>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324778BB"/>
    <w:multiLevelType w:val="hybridMultilevel"/>
    <w:tmpl w:val="C7909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773871"/>
    <w:multiLevelType w:val="hybridMultilevel"/>
    <w:tmpl w:val="04E05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F89254B"/>
    <w:multiLevelType w:val="hybridMultilevel"/>
    <w:tmpl w:val="E7D2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5666B2"/>
    <w:multiLevelType w:val="hybridMultilevel"/>
    <w:tmpl w:val="0E80C3DC"/>
    <w:lvl w:ilvl="0" w:tplc="04090005">
      <w:start w:val="1"/>
      <w:numFmt w:val="bullet"/>
      <w:lvlText w:val=""/>
      <w:lvlJc w:val="left"/>
      <w:pPr>
        <w:ind w:left="1293" w:hanging="360"/>
      </w:pPr>
      <w:rPr>
        <w:rFonts w:ascii="Wingdings" w:hAnsi="Wingdings"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3" w15:restartNumberingAfterBreak="0">
    <w:nsid w:val="61623170"/>
    <w:multiLevelType w:val="hybridMultilevel"/>
    <w:tmpl w:val="6D7231B6"/>
    <w:lvl w:ilvl="0" w:tplc="6EBC84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D55A0"/>
    <w:multiLevelType w:val="hybridMultilevel"/>
    <w:tmpl w:val="4D728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C2E40"/>
    <w:multiLevelType w:val="hybridMultilevel"/>
    <w:tmpl w:val="082E0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9D0F5B"/>
    <w:multiLevelType w:val="hybridMultilevel"/>
    <w:tmpl w:val="862CD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EC79D8"/>
    <w:multiLevelType w:val="hybridMultilevel"/>
    <w:tmpl w:val="26F0482C"/>
    <w:lvl w:ilvl="0" w:tplc="6E08B63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42"/>
  </w:num>
  <w:num w:numId="7">
    <w:abstractNumId w:val="15"/>
  </w:num>
  <w:num w:numId="8">
    <w:abstractNumId w:val="28"/>
  </w:num>
  <w:num w:numId="9">
    <w:abstractNumId w:val="40"/>
  </w:num>
  <w:num w:numId="10">
    <w:abstractNumId w:val="14"/>
  </w:num>
  <w:num w:numId="11">
    <w:abstractNumId w:val="25"/>
  </w:num>
  <w:num w:numId="12">
    <w:abstractNumId w:val="30"/>
  </w:num>
  <w:num w:numId="13">
    <w:abstractNumId w:val="36"/>
  </w:num>
  <w:num w:numId="14">
    <w:abstractNumId w:val="12"/>
  </w:num>
  <w:num w:numId="15">
    <w:abstractNumId w:val="38"/>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2"/>
  </w:num>
  <w:num w:numId="23">
    <w:abstractNumId w:val="22"/>
  </w:num>
  <w:num w:numId="24">
    <w:abstractNumId w:val="35"/>
  </w:num>
  <w:num w:numId="25">
    <w:abstractNumId w:val="31"/>
  </w:num>
  <w:num w:numId="26">
    <w:abstractNumId w:val="29"/>
  </w:num>
  <w:num w:numId="27">
    <w:abstractNumId w:val="24"/>
  </w:num>
  <w:num w:numId="28">
    <w:abstractNumId w:val="37"/>
  </w:num>
  <w:num w:numId="29">
    <w:abstractNumId w:val="26"/>
  </w:num>
  <w:num w:numId="30">
    <w:abstractNumId w:val="20"/>
  </w:num>
  <w:num w:numId="31">
    <w:abstractNumId w:val="41"/>
  </w:num>
  <w:num w:numId="32">
    <w:abstractNumId w:val="21"/>
  </w:num>
  <w:num w:numId="33">
    <w:abstractNumId w:val="10"/>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1"/>
  </w:num>
  <w:num w:numId="42">
    <w:abstractNumId w:val="33"/>
  </w:num>
  <w:num w:numId="43">
    <w:abstractNumId w:val="13"/>
  </w:num>
  <w:num w:numId="44">
    <w:abstractNumId w:val="32"/>
  </w:num>
  <w:num w:numId="45">
    <w:abstractNumId w:val="27"/>
  </w:num>
  <w:num w:numId="46">
    <w:abstractNumId w:val="39"/>
  </w:num>
  <w:num w:numId="47">
    <w:abstractNumId w:val="17"/>
  </w:num>
  <w:num w:numId="48">
    <w:abstractNumId w:val="16"/>
  </w:num>
  <w:num w:numId="49">
    <w:abstractNumId w:val="23"/>
  </w:num>
  <w:num w:numId="50">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CH" w:vendorID="9" w:dllVersion="512" w:checkStyle="1"/>
  <w:documentProtection w:edit="forms" w:enforcement="0"/>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A9"/>
    <w:rsid w:val="00080319"/>
    <w:rsid w:val="000D0679"/>
    <w:rsid w:val="000D528E"/>
    <w:rsid w:val="000E0BEF"/>
    <w:rsid w:val="000F5FF3"/>
    <w:rsid w:val="0012055B"/>
    <w:rsid w:val="001F29CD"/>
    <w:rsid w:val="0023646D"/>
    <w:rsid w:val="002602F6"/>
    <w:rsid w:val="00272264"/>
    <w:rsid w:val="002B54F0"/>
    <w:rsid w:val="00333EC7"/>
    <w:rsid w:val="00346B52"/>
    <w:rsid w:val="0037312C"/>
    <w:rsid w:val="00392347"/>
    <w:rsid w:val="004040C5"/>
    <w:rsid w:val="00450B31"/>
    <w:rsid w:val="00490176"/>
    <w:rsid w:val="00546E43"/>
    <w:rsid w:val="0057065A"/>
    <w:rsid w:val="00582F2C"/>
    <w:rsid w:val="005F2D9A"/>
    <w:rsid w:val="0070196D"/>
    <w:rsid w:val="00734134"/>
    <w:rsid w:val="00770804"/>
    <w:rsid w:val="007B18CB"/>
    <w:rsid w:val="007F799F"/>
    <w:rsid w:val="00933D8C"/>
    <w:rsid w:val="00980785"/>
    <w:rsid w:val="009A78DF"/>
    <w:rsid w:val="00A70EB1"/>
    <w:rsid w:val="00A75237"/>
    <w:rsid w:val="00AC4A97"/>
    <w:rsid w:val="00B868A9"/>
    <w:rsid w:val="00BA0EE0"/>
    <w:rsid w:val="00BF06B3"/>
    <w:rsid w:val="00C11740"/>
    <w:rsid w:val="00CC3781"/>
    <w:rsid w:val="00CD7EED"/>
    <w:rsid w:val="00DE4ADB"/>
    <w:rsid w:val="00EB03F5"/>
    <w:rsid w:val="00F14077"/>
    <w:rsid w:val="00F531D7"/>
    <w:rsid w:val="00F66E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1F2D88"/>
  <w15:docId w15:val="{3C95703A-C690-4555-BB5F-FA6DE66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eastAsia="de-CH" w:bidi="ar-SA"/>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character" w:customStyle="1" w:styleId="KopfzeileZchn">
    <w:name w:val="Kopfzeile Zchn"/>
    <w:basedOn w:val="Absatz-Standardschriftart"/>
    <w:link w:val="Kopfzeile"/>
    <w:rPr>
      <w:rFonts w:ascii="Arial" w:hAnsi="Arial"/>
      <w:noProof/>
      <w:sz w:val="15"/>
      <w:lang w:eastAsia="de-CH" w:bidi="ar-SA"/>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color w:val="000000"/>
      <w:sz w:val="24"/>
      <w:szCs w:val="24"/>
      <w:lang w:eastAsia="en-US" w:bidi="ar-SA"/>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link w:val="Fuzeile"/>
    <w:uiPriority w:val="99"/>
    <w:rPr>
      <w:rFonts w:ascii="Arial" w:hAnsi="Arial"/>
      <w:noProof/>
      <w:sz w:val="12"/>
      <w:lang w:eastAsia="de-CH" w:bidi="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eastAsia="de-CH" w:bidi="ar-SA"/>
    </w:rPr>
  </w:style>
  <w:style w:type="character" w:customStyle="1" w:styleId="KommentarthemaZchn">
    <w:name w:val="Kommentarthema Zchn"/>
    <w:basedOn w:val="KommentartextZchn"/>
    <w:link w:val="Kommentarthema"/>
    <w:rPr>
      <w:rFonts w:ascii="Arial" w:hAnsi="Arial"/>
      <w:lang w:eastAsia="de-CH" w:bidi="ar-SA"/>
    </w:rPr>
  </w:style>
  <w:style w:type="character" w:styleId="Platzhaltertext">
    <w:name w:val="Placeholder Text"/>
    <w:basedOn w:val="Absatz-Standardschriftart"/>
    <w:uiPriority w:val="99"/>
    <w:semiHidden/>
    <w:rPr>
      <w:color w:val="808080"/>
    </w:rPr>
  </w:style>
  <w:style w:type="character" w:customStyle="1" w:styleId="hps">
    <w:name w:val="hps"/>
    <w:basedOn w:val="Absatz-Standardschriftart"/>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rPr>
      <w:rFonts w:ascii="Arial" w:hAnsi="Arial"/>
      <w:lang w:eastAsia="de-CH" w:bidi="ar-SA"/>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900">
      <w:bodyDiv w:val="1"/>
      <w:marLeft w:val="0"/>
      <w:marRight w:val="0"/>
      <w:marTop w:val="0"/>
      <w:marBottom w:val="0"/>
      <w:divBdr>
        <w:top w:val="none" w:sz="0" w:space="0" w:color="auto"/>
        <w:left w:val="none" w:sz="0" w:space="0" w:color="auto"/>
        <w:bottom w:val="none" w:sz="0" w:space="0" w:color="auto"/>
        <w:right w:val="none" w:sz="0" w:space="0" w:color="auto"/>
      </w:divBdr>
    </w:div>
    <w:div w:id="577596421">
      <w:bodyDiv w:val="1"/>
      <w:marLeft w:val="0"/>
      <w:marRight w:val="0"/>
      <w:marTop w:val="0"/>
      <w:marBottom w:val="0"/>
      <w:divBdr>
        <w:top w:val="none" w:sz="0" w:space="0" w:color="auto"/>
        <w:left w:val="none" w:sz="0" w:space="0" w:color="auto"/>
        <w:bottom w:val="none" w:sz="0" w:space="0" w:color="auto"/>
        <w:right w:val="none" w:sz="0" w:space="0" w:color="auto"/>
      </w:divBdr>
    </w:div>
    <w:div w:id="633292435">
      <w:bodyDiv w:val="1"/>
      <w:marLeft w:val="0"/>
      <w:marRight w:val="0"/>
      <w:marTop w:val="0"/>
      <w:marBottom w:val="0"/>
      <w:divBdr>
        <w:top w:val="none" w:sz="0" w:space="0" w:color="auto"/>
        <w:left w:val="none" w:sz="0" w:space="0" w:color="auto"/>
        <w:bottom w:val="none" w:sz="0" w:space="0" w:color="auto"/>
        <w:right w:val="none" w:sz="0" w:space="0" w:color="auto"/>
      </w:divBdr>
    </w:div>
    <w:div w:id="795417396">
      <w:bodyDiv w:val="1"/>
      <w:marLeft w:val="0"/>
      <w:marRight w:val="0"/>
      <w:marTop w:val="0"/>
      <w:marBottom w:val="0"/>
      <w:divBdr>
        <w:top w:val="none" w:sz="0" w:space="0" w:color="auto"/>
        <w:left w:val="none" w:sz="0" w:space="0" w:color="auto"/>
        <w:bottom w:val="none" w:sz="0" w:space="0" w:color="auto"/>
        <w:right w:val="none" w:sz="0" w:space="0" w:color="auto"/>
      </w:divBdr>
    </w:div>
    <w:div w:id="857046239">
      <w:bodyDiv w:val="1"/>
      <w:marLeft w:val="0"/>
      <w:marRight w:val="0"/>
      <w:marTop w:val="0"/>
      <w:marBottom w:val="0"/>
      <w:divBdr>
        <w:top w:val="none" w:sz="0" w:space="0" w:color="auto"/>
        <w:left w:val="none" w:sz="0" w:space="0" w:color="auto"/>
        <w:bottom w:val="none" w:sz="0" w:space="0" w:color="auto"/>
        <w:right w:val="none" w:sz="0" w:space="0" w:color="auto"/>
      </w:divBdr>
    </w:div>
    <w:div w:id="1081487948">
      <w:bodyDiv w:val="1"/>
      <w:marLeft w:val="0"/>
      <w:marRight w:val="0"/>
      <w:marTop w:val="0"/>
      <w:marBottom w:val="0"/>
      <w:divBdr>
        <w:top w:val="none" w:sz="0" w:space="0" w:color="auto"/>
        <w:left w:val="none" w:sz="0" w:space="0" w:color="auto"/>
        <w:bottom w:val="none" w:sz="0" w:space="0" w:color="auto"/>
        <w:right w:val="none" w:sz="0" w:space="0" w:color="auto"/>
      </w:divBdr>
    </w:div>
    <w:div w:id="1598713125">
      <w:bodyDiv w:val="1"/>
      <w:marLeft w:val="0"/>
      <w:marRight w:val="0"/>
      <w:marTop w:val="0"/>
      <w:marBottom w:val="0"/>
      <w:divBdr>
        <w:top w:val="none" w:sz="0" w:space="0" w:color="auto"/>
        <w:left w:val="none" w:sz="0" w:space="0" w:color="auto"/>
        <w:bottom w:val="none" w:sz="0" w:space="0" w:color="auto"/>
        <w:right w:val="none" w:sz="0" w:space="0" w:color="auto"/>
      </w:divBdr>
    </w:div>
    <w:div w:id="1692141899">
      <w:bodyDiv w:val="1"/>
      <w:marLeft w:val="0"/>
      <w:marRight w:val="0"/>
      <w:marTop w:val="0"/>
      <w:marBottom w:val="0"/>
      <w:divBdr>
        <w:top w:val="none" w:sz="0" w:space="0" w:color="auto"/>
        <w:left w:val="none" w:sz="0" w:space="0" w:color="auto"/>
        <w:bottom w:val="none" w:sz="0" w:space="0" w:color="auto"/>
        <w:right w:val="none" w:sz="0" w:space="0" w:color="auto"/>
      </w:divBdr>
    </w:div>
    <w:div w:id="1741710270">
      <w:bodyDiv w:val="1"/>
      <w:marLeft w:val="0"/>
      <w:marRight w:val="0"/>
      <w:marTop w:val="0"/>
      <w:marBottom w:val="0"/>
      <w:divBdr>
        <w:top w:val="none" w:sz="0" w:space="0" w:color="auto"/>
        <w:left w:val="none" w:sz="0" w:space="0" w:color="auto"/>
        <w:bottom w:val="none" w:sz="0" w:space="0" w:color="auto"/>
        <w:right w:val="none" w:sz="0" w:space="0" w:color="auto"/>
      </w:divBdr>
    </w:div>
    <w:div w:id="21168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2903/j.efsa.2008.717" TargetMode="External"/><Relationship Id="rId4" Type="http://schemas.openxmlformats.org/officeDocument/2006/relationships/styles" Target="styles.xml"/><Relationship Id="rId9" Type="http://schemas.openxmlformats.org/officeDocument/2006/relationships/hyperlink" Target="mailto:lme@blv.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formular für neuartige Lebensmittel_DE"/>
    <f:field ref="objsubject" par="" edit="true" text=""/>
    <f:field ref="objcreatedby" par="" text="Marchio, Bruno, mab, BLV"/>
    <f:field ref="objcreatedat" par="" text="22.09.2017 14:05:46"/>
    <f:field ref="objchangedby" par="" text="Franchini, Franziska, weh, BLV"/>
    <f:field ref="objmodifiedat" par="" text="04.06.2020 15:43:56"/>
    <f:field ref="doc_FSCFOLIO_1_1001_FieldDocumentNumber" par="" text=""/>
    <f:field ref="doc_FSCFOLIO_1_1001_FieldSubject" par="" edit="true" text=""/>
    <f:field ref="FSCFOLIO_1_1001_FieldCurrentUser" par="" text="Thomas Grünwald"/>
    <f:field ref="CCAPRECONFIG_15_1001_Objektname" par="" edit="true" text="Bewilligungsformular für neuartige Lebensmittel_DE"/>
    <f:field ref="CHPRECONFIG_1_1001_Objektname" par="" edit="true" text="Bewilligungsformular für neuartige Lebensmittel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27CECC-661B-4D8E-B56A-405F2BF1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8422</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Lusuardi Didier</dc:creator>
  <cp:lastModifiedBy>Ahmad Abdulkarim BLV</cp:lastModifiedBy>
  <cp:revision>2</cp:revision>
  <cp:lastPrinted>2019-05-15T09:45:00Z</cp:lastPrinted>
  <dcterms:created xsi:type="dcterms:W3CDTF">2022-03-29T14:03:00Z</dcterms:created>
  <dcterms:modified xsi:type="dcterms:W3CDTF">2022-03-29T14:03:00Z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2017-09-22/82</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10</vt:lpwstr>
  </property>
  <property fmtid="{D5CDD505-2E9C-101B-9397-08002B2CF9AE}" pid="11" name="FSC#EVDCFG@15.1400:ActualVersionCreatedAt">
    <vt:lpwstr>2020-05-29T10:38:28</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BLV</vt:lpwstr>
  </property>
  <property fmtid="{D5CDD505-2E9C-101B-9397-08002B2CF9AE}" pid="24" name="FSC#EVDCFG@15.1400:Address">
    <vt:lpwstr/>
  </property>
  <property fmtid="{D5CDD505-2E9C-101B-9397-08002B2CF9AE}" pid="25" name="FSC#COOSYSTEM@1.1:Container">
    <vt:lpwstr>COO.2101.102.6.536522</vt:lpwstr>
  </property>
  <property fmtid="{D5CDD505-2E9C-101B-9397-08002B2CF9AE}" pid="26" name="FSC#COOELAK@1.1001:Subject">
    <vt:lpwstr>Besten Dank fürs Eröffnen des Dossiers</vt:lpwstr>
  </property>
  <property fmtid="{D5CDD505-2E9C-101B-9397-08002B2CF9AE}" pid="27" name="FSC#COOELAK@1.1001:FileReference">
    <vt:lpwstr/>
  </property>
  <property fmtid="{D5CDD505-2E9C-101B-9397-08002B2CF9AE}" pid="28" name="FSC#COOELAK@1.1001:FileRefYear">
    <vt:lpwstr>2014</vt:lpwstr>
  </property>
  <property fmtid="{D5CDD505-2E9C-101B-9397-08002B2CF9AE}" pid="29" name="FSC#COOELAK@1.1001:FileRefOrdinal">
    <vt:lpwstr>488</vt:lpwstr>
  </property>
  <property fmtid="{D5CDD505-2E9C-101B-9397-08002B2CF9AE}" pid="30" name="FSC#COOELAK@1.1001:FileRefOU">
    <vt:lpwstr>LME</vt:lpwstr>
  </property>
  <property fmtid="{D5CDD505-2E9C-101B-9397-08002B2CF9AE}" pid="31" name="FSC#COOELAK@1.1001:Organization">
    <vt:lpwstr/>
  </property>
  <property fmtid="{D5CDD505-2E9C-101B-9397-08002B2CF9AE}" pid="32" name="FSC#COOELAK@1.1001:Owner">
    <vt:lpwstr>Marchio Bruno</vt:lpwstr>
  </property>
  <property fmtid="{D5CDD505-2E9C-101B-9397-08002B2CF9AE}" pid="33" name="FSC#COOELAK@1.1001:OwnerExtension">
    <vt:lpwstr>+41 58 469 76 00</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
  </property>
  <property fmtid="{D5CDD505-2E9C-101B-9397-08002B2CF9AE}" pid="40" name="FSC#COOELAK@1.1001:CreatedAt">
    <vt:lpwstr>22.09.2017</vt:lpwstr>
  </property>
  <property fmtid="{D5CDD505-2E9C-101B-9397-08002B2CF9AE}" pid="41" name="FSC#COOELAK@1.1001:OU">
    <vt:lpwstr>Lebensmittel und Ernährung, BLV</vt:lpwstr>
  </property>
  <property fmtid="{D5CDD505-2E9C-101B-9397-08002B2CF9AE}" pid="42" name="FSC#COOELAK@1.1001:Priority">
    <vt:lpwstr> ()</vt:lpwstr>
  </property>
  <property fmtid="{D5CDD505-2E9C-101B-9397-08002B2CF9AE}" pid="43" name="FSC#COOELAK@1.1001:ObjBarCode">
    <vt:lpwstr>*COO.2101.102.6.536522*</vt:lpwstr>
  </property>
  <property fmtid="{D5CDD505-2E9C-101B-9397-08002B2CF9AE}" pid="44" name="FSC#COOELAK@1.1001:RefBarCode">
    <vt:lpwstr>*COO.2101.102.7.536372*</vt:lpwstr>
  </property>
  <property fmtid="{D5CDD505-2E9C-101B-9397-08002B2CF9AE}" pid="45" name="FSC#COOELAK@1.1001:FileRefBarCode">
    <vt:lpwstr>*300/2014/00488*</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300</vt:lpwstr>
  </property>
  <property fmtid="{D5CDD505-2E9C-101B-9397-08002B2CF9AE}" pid="59" name="FSC#COOELAK@1.1001:CurrentUserRolePos">
    <vt:lpwstr>Sachbearbeiter/in</vt:lpwstr>
  </property>
  <property fmtid="{D5CDD505-2E9C-101B-9397-08002B2CF9AE}" pid="60" name="FSC#COOELAK@1.1001:CurrentUserEmail">
    <vt:lpwstr>thomas.gruenwald@blv.admin.ch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300</vt:lpwstr>
  </property>
  <property fmtid="{D5CDD505-2E9C-101B-9397-08002B2CF9AE}" pid="67" name="FSC#EVDCFG@15.1400:Dossierref">
    <vt:lpwstr>300/2014/00488</vt:lpwstr>
  </property>
  <property fmtid="{D5CDD505-2E9C-101B-9397-08002B2CF9AE}" pid="68" name="FSC#EVDCFG@15.1400:FileRespEmail">
    <vt:lpwstr>Bruno.Marchio@blv.admin.ch</vt:lpwstr>
  </property>
  <property fmtid="{D5CDD505-2E9C-101B-9397-08002B2CF9AE}" pid="69" name="FSC#EVDCFG@15.1400:FileRespFax">
    <vt:lpwstr/>
  </property>
  <property fmtid="{D5CDD505-2E9C-101B-9397-08002B2CF9AE}" pid="70" name="FSC#EVDCFG@15.1400:FileRespHome">
    <vt:lpwstr>Bern</vt:lpwstr>
  </property>
  <property fmtid="{D5CDD505-2E9C-101B-9397-08002B2CF9AE}" pid="71" name="FSC#EVDCFG@15.1400:FileResponsible">
    <vt:lpwstr>Bruno Marchio</vt:lpwstr>
  </property>
  <property fmtid="{D5CDD505-2E9C-101B-9397-08002B2CF9AE}" pid="72" name="FSC#EVDCFG@15.1400:UserInCharge">
    <vt:lpwstr/>
  </property>
  <property fmtid="{D5CDD505-2E9C-101B-9397-08002B2CF9AE}" pid="73" name="FSC#EVDCFG@15.1400:FileRespOrg">
    <vt:lpwstr>Lebensmittel und Ernährung</vt:lpwstr>
  </property>
  <property fmtid="{D5CDD505-2E9C-101B-9397-08002B2CF9AE}" pid="74" name="FSC#EVDCFG@15.1400:FileRespOrgHome">
    <vt:lpwstr>Bern-Liebefeld</vt:lpwstr>
  </property>
  <property fmtid="{D5CDD505-2E9C-101B-9397-08002B2CF9AE}" pid="75" name="FSC#EVDCFG@15.1400:FileRespOrgStreet">
    <vt:lpwstr>Schwarzenburgstrasse 155</vt:lpwstr>
  </property>
  <property fmtid="{D5CDD505-2E9C-101B-9397-08002B2CF9AE}" pid="76" name="FSC#EVDCFG@15.1400:FileRespOrgZipCode">
    <vt:lpwstr>3097</vt:lpwstr>
  </property>
  <property fmtid="{D5CDD505-2E9C-101B-9397-08002B2CF9AE}" pid="77" name="FSC#EVDCFG@15.1400:FileRespshortsign">
    <vt:lpwstr>mab</vt:lpwstr>
  </property>
  <property fmtid="{D5CDD505-2E9C-101B-9397-08002B2CF9AE}" pid="78" name="FSC#EVDCFG@15.1400:FileRespStreet">
    <vt:lpwstr>Schwarzenburgstrasse 155</vt:lpwstr>
  </property>
  <property fmtid="{D5CDD505-2E9C-101B-9397-08002B2CF9AE}" pid="79" name="FSC#EVDCFG@15.1400:FileRespTel">
    <vt:lpwstr>+41 58 469 76 00</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Bewilligungsformular für neuartige Lebensmittel_DE</vt:lpwstr>
  </property>
  <property fmtid="{D5CDD505-2E9C-101B-9397-08002B2CF9AE}" pid="94" name="FSC#EVDCFG@15.1400:UserFunction">
    <vt:lpwstr/>
  </property>
  <property fmtid="{D5CDD505-2E9C-101B-9397-08002B2CF9AE}" pid="95" name="FSC#EVDCFG@15.1400:SalutationEnglish">
    <vt:lpwstr>Food and Nutrition</vt:lpwstr>
  </property>
  <property fmtid="{D5CDD505-2E9C-101B-9397-08002B2CF9AE}" pid="96" name="FSC#EVDCFG@15.1400:SalutationFrench">
    <vt:lpwstr>Denrées alimentaires et nutrition</vt:lpwstr>
  </property>
  <property fmtid="{D5CDD505-2E9C-101B-9397-08002B2CF9AE}" pid="97" name="FSC#EVDCFG@15.1400:SalutationGerman">
    <vt:lpwstr>Lebensmittel und Ernährung</vt:lpwstr>
  </property>
  <property fmtid="{D5CDD505-2E9C-101B-9397-08002B2CF9AE}" pid="98" name="FSC#EVDCFG@15.1400:SalutationItalian">
    <vt:lpwstr>Derrate alimentari e nutrizione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LME</vt:lpwstr>
  </property>
  <property fmtid="{D5CDD505-2E9C-101B-9397-08002B2CF9AE}" pid="104" name="FSC#EDIBLV@15.1700:UserInChargeUserTitle">
    <vt:lpwstr/>
  </property>
  <property fmtid="{D5CDD505-2E9C-101B-9397-08002B2CF9AE}" pid="105" name="FSC#EDIBLV@15.1700:UserInChargeUserName">
    <vt:lpwstr>Marchio</vt:lpwstr>
  </property>
  <property fmtid="{D5CDD505-2E9C-101B-9397-08002B2CF9AE}" pid="106" name="FSC#EDIBLV@15.1700:UserInChargeUserFirstname">
    <vt:lpwstr>Bruno</vt:lpwstr>
  </property>
  <property fmtid="{D5CDD505-2E9C-101B-9397-08002B2CF9AE}" pid="107" name="FSC#EDIBLV@15.1700:UserInChargeUserEnvSalutationDE">
    <vt:lpwstr/>
  </property>
  <property fmtid="{D5CDD505-2E9C-101B-9397-08002B2CF9AE}" pid="108" name="FSC#EDIBLV@15.1700:UserInChargeUserEnvSalutationEN">
    <vt:lpwstr/>
  </property>
  <property fmtid="{D5CDD505-2E9C-101B-9397-08002B2CF9AE}" pid="109" name="FSC#EDIBLV@15.1700:UserInChargeUserEnvSalutationFR">
    <vt:lpwstr/>
  </property>
  <property fmtid="{D5CDD505-2E9C-101B-9397-08002B2CF9AE}" pid="110" name="FSC#EDIBLV@15.1700:UserInChargeUserEnvSalutationIT">
    <vt:lpwstr/>
  </property>
  <property fmtid="{D5CDD505-2E9C-101B-9397-08002B2CF9AE}" pid="111" name="FSC#EDIBLV@15.1700:FilerespUserPersonTitle">
    <vt:lpwstr/>
  </property>
  <property fmtid="{D5CDD505-2E9C-101B-9397-08002B2CF9AE}" pid="112" name="FSC#EDIBLV@15.1700:ResponsibleEditorFirstname">
    <vt:lpwstr>Bruno</vt:lpwstr>
  </property>
  <property fmtid="{D5CDD505-2E9C-101B-9397-08002B2CF9AE}" pid="113" name="FSC#EDIBLV@15.1700:ResponsibleEditorSurname">
    <vt:lpwstr>Marchio</vt:lpwstr>
  </property>
  <property fmtid="{D5CDD505-2E9C-101B-9397-08002B2CF9AE}" pid="114" name="FSC#EDIBLV@15.1700:GroupTitle">
    <vt:lpwstr>Lebensmittel und Ernährung</vt:lpwstr>
  </property>
  <property fmtid="{D5CDD505-2E9C-101B-9397-08002B2CF9AE}" pid="115" name="FSC#BSVTEMPL@102.1950:FileRespAmtstitel">
    <vt:lpwstr/>
  </property>
  <property fmtid="{D5CDD505-2E9C-101B-9397-08002B2CF9AE}" pid="116" name="FSC#BSVTEMPL@102.1950:FileRespAmtstitel_F">
    <vt:lpwstr/>
  </property>
  <property fmtid="{D5CDD505-2E9C-101B-9397-08002B2CF9AE}" pid="117" name="FSC#BSVTEMPL@102.1950:FileRespAmtstitel_I">
    <vt:lpwstr/>
  </property>
  <property fmtid="{D5CDD505-2E9C-101B-9397-08002B2CF9AE}" pid="118" name="FSC#BSVTEMPL@102.1950:FileRespAmtstitel_E">
    <vt:lpwstr/>
  </property>
  <property fmtid="{D5CDD505-2E9C-101B-9397-08002B2CF9AE}" pid="119" name="FSC#BSVTEMPL@102.1950:AssignmentName">
    <vt:lpwstr/>
  </property>
  <property fmtid="{D5CDD505-2E9C-101B-9397-08002B2CF9AE}" pid="120" name="FSC#BSVTEMPL@102.1950:BSVShortsign">
    <vt:lpwstr/>
  </property>
  <property fmtid="{D5CDD505-2E9C-101B-9397-08002B2CF9AE}" pid="121" name="FSC#BSVTEMPL@102.1950:DocumentID">
    <vt:lpwstr>82</vt:lpwstr>
  </property>
  <property fmtid="{D5CDD505-2E9C-101B-9397-08002B2CF9AE}" pid="122" name="FSC#BSVTEMPL@102.1950:Dossierref">
    <vt:lpwstr>300/2014/00488</vt:lpwstr>
  </property>
  <property fmtid="{D5CDD505-2E9C-101B-9397-08002B2CF9AE}" pid="123" name="FSC#BSVTEMPL@102.1950:Oursign">
    <vt:lpwstr>300/2014/00488 22.09.2017</vt:lpwstr>
  </property>
  <property fmtid="{D5CDD505-2E9C-101B-9397-08002B2CF9AE}" pid="124" name="FSC#BSVTEMPL@102.1950:EmpfName">
    <vt:lpwstr/>
  </property>
  <property fmtid="{D5CDD505-2E9C-101B-9397-08002B2CF9AE}" pid="125" name="FSC#BSVTEMPL@102.1950:EmpfOrt">
    <vt:lpwstr/>
  </property>
  <property fmtid="{D5CDD505-2E9C-101B-9397-08002B2CF9AE}" pid="126" name="FSC#BSVTEMPL@102.1950:EmpfPLZ">
    <vt:lpwstr/>
  </property>
  <property fmtid="{D5CDD505-2E9C-101B-9397-08002B2CF9AE}" pid="127" name="FSC#BSVTEMPL@102.1950:EmpfStrasse">
    <vt:lpwstr/>
  </property>
  <property fmtid="{D5CDD505-2E9C-101B-9397-08002B2CF9AE}" pid="128" name="FSC#BSVTEMPL@102.1950:FileRespEmail">
    <vt:lpwstr>Bruno.Marchio@blv.admin.ch</vt:lpwstr>
  </property>
  <property fmtid="{D5CDD505-2E9C-101B-9397-08002B2CF9AE}" pid="129" name="FSC#BSVTEMPL@102.1950:FileRespFax">
    <vt:lpwstr/>
  </property>
  <property fmtid="{D5CDD505-2E9C-101B-9397-08002B2CF9AE}" pid="130" name="FSC#BSVTEMPL@102.1950:FileRespHome">
    <vt:lpwstr>Bern</vt:lpwstr>
  </property>
  <property fmtid="{D5CDD505-2E9C-101B-9397-08002B2CF9AE}" pid="131" name="FSC#BSVTEMPL@102.1950:FileRespStreet">
    <vt:lpwstr>Schwarzenburgstrasse 155</vt:lpwstr>
  </property>
  <property fmtid="{D5CDD505-2E9C-101B-9397-08002B2CF9AE}" pid="132" name="FSC#BSVTEMPL@102.1950:FileRespTel">
    <vt:lpwstr>+41 58 469 76 00</vt:lpwstr>
  </property>
  <property fmtid="{D5CDD505-2E9C-101B-9397-08002B2CF9AE}" pid="133" name="FSC#BSVTEMPL@102.1950:FileRespZipCode">
    <vt:lpwstr>3003</vt:lpwstr>
  </property>
  <property fmtid="{D5CDD505-2E9C-101B-9397-08002B2CF9AE}" pid="134" name="FSC#BSVTEMPL@102.1950:NameFileResponsible">
    <vt:lpwstr>Marchio</vt:lpwstr>
  </property>
  <property fmtid="{D5CDD505-2E9C-101B-9397-08002B2CF9AE}" pid="135" name="FSC#BSVTEMPL@102.1950:Shortsign">
    <vt:lpwstr/>
  </property>
  <property fmtid="{D5CDD505-2E9C-101B-9397-08002B2CF9AE}" pid="136" name="FSC#BSVTEMPL@102.1950:UserFunction">
    <vt:lpwstr/>
  </property>
  <property fmtid="{D5CDD505-2E9C-101B-9397-08002B2CF9AE}" pid="137" name="FSC#BSVTEMPL@102.1950:VornameNameFileResponsible">
    <vt:lpwstr>Bruno</vt:lpwstr>
  </property>
  <property fmtid="{D5CDD505-2E9C-101B-9397-08002B2CF9AE}" pid="138" name="FSC#BSVTEMPL@102.1950:FileResponsible">
    <vt:lpwstr>Bruno Marchio</vt:lpwstr>
  </property>
  <property fmtid="{D5CDD505-2E9C-101B-9397-08002B2CF9AE}" pid="139" name="FSC#BSVTEMPL@102.1950:FileRespOrg">
    <vt:lpwstr>Lebensmittel und Ernährung, BLV</vt:lpwstr>
  </property>
  <property fmtid="{D5CDD505-2E9C-101B-9397-08002B2CF9AE}" pid="140" name="FSC#BSVTEMPL@102.1950:FileRespOrgHome">
    <vt:lpwstr>Bern-Liebefeld</vt:lpwstr>
  </property>
  <property fmtid="{D5CDD505-2E9C-101B-9397-08002B2CF9AE}" pid="141" name="FSC#BSVTEMPL@102.1950:FileRespOrgStreet">
    <vt:lpwstr>Schwarzenburgstrasse 155</vt:lpwstr>
  </property>
  <property fmtid="{D5CDD505-2E9C-101B-9397-08002B2CF9AE}" pid="142" name="FSC#BSVTEMPL@102.1950:FileRespOrgZipCode">
    <vt:lpwstr>3097</vt:lpwstr>
  </property>
  <property fmtid="{D5CDD505-2E9C-101B-9397-08002B2CF9AE}" pid="143" name="FSC#BSVTEMPL@102.1950:FileRespOU">
    <vt:lpwstr>Food and Nutrition</vt:lpwstr>
  </property>
  <property fmtid="{D5CDD505-2E9C-101B-9397-08002B2CF9AE}" pid="144" name="FSC#BSVTEMPL@102.1950:Registrierdatum">
    <vt:lpwstr/>
  </property>
  <property fmtid="{D5CDD505-2E9C-101B-9397-08002B2CF9AE}" pid="145" name="FSC#BSVTEMPL@102.1950:RegPlanPos">
    <vt:lpwstr/>
  </property>
  <property fmtid="{D5CDD505-2E9C-101B-9397-08002B2CF9AE}" pid="146" name="FSC#BSVTEMPL@102.1950:ShortsignCreate">
    <vt:lpwstr/>
  </property>
  <property fmtid="{D5CDD505-2E9C-101B-9397-08002B2CF9AE}" pid="147" name="FSC#BSVTEMPL@102.1950:SubjectSubFile">
    <vt:lpwstr/>
  </property>
  <property fmtid="{D5CDD505-2E9C-101B-9397-08002B2CF9AE}" pid="148" name="FSC#BSVTEMPL@102.1950:SubjectDocument">
    <vt:lpwstr/>
  </property>
  <property fmtid="{D5CDD505-2E9C-101B-9397-08002B2CF9AE}" pid="149" name="FSC#BSVTEMPL@102.1950:TitleDossier">
    <vt:lpwstr>Internet Dokumente LME</vt:lpwstr>
  </property>
  <property fmtid="{D5CDD505-2E9C-101B-9397-08002B2CF9AE}" pid="150" name="FSC#BSVTEMPL@102.1950:ZusendungAm">
    <vt:lpwstr/>
  </property>
  <property fmtid="{D5CDD505-2E9C-101B-9397-08002B2CF9AE}" pid="151" name="FSC#EDICFG@15.1700:DossierrefSubFile">
    <vt:lpwstr>2017-09-22/82</vt:lpwstr>
  </property>
  <property fmtid="{D5CDD505-2E9C-101B-9397-08002B2CF9AE}" pid="152" name="FSC#EDICFG@15.1700:UniqueSubFileNumber">
    <vt:lpwstr>20173822-0082</vt:lpwstr>
  </property>
  <property fmtid="{D5CDD505-2E9C-101B-9397-08002B2CF9AE}" pid="153" name="FSC#BSVTEMPL@102.1950:DocumentIDEnhanced">
    <vt:lpwstr>300/2014/00488 22.09.2017 Doknr: 82</vt:lpwstr>
  </property>
  <property fmtid="{D5CDD505-2E9C-101B-9397-08002B2CF9AE}" pid="154" name="FSC#EDICFG@15.1700:FileRespInitials">
    <vt:lpwstr/>
  </property>
  <property fmtid="{D5CDD505-2E9C-101B-9397-08002B2CF9AE}" pid="155" name="FSC#EDICFG@15.1700:FileRespOrgD">
    <vt:lpwstr>Lebensmittel und Ernährung</vt:lpwstr>
  </property>
  <property fmtid="{D5CDD505-2E9C-101B-9397-08002B2CF9AE}" pid="156" name="FSC#EDICFG@15.1700:FileRespOrgF">
    <vt:lpwstr>Denrées alimentaires et nutrition</vt:lpwstr>
  </property>
  <property fmtid="{D5CDD505-2E9C-101B-9397-08002B2CF9AE}" pid="157" name="FSC#EDICFG@15.1700:FileRespOrgE">
    <vt:lpwstr>Food and Nutrition</vt:lpwstr>
  </property>
  <property fmtid="{D5CDD505-2E9C-101B-9397-08002B2CF9AE}" pid="158" name="FSC#EDICFG@15.1700:FileRespOrgI">
    <vt:lpwstr>Derrate alimentari e nutrizione</vt:lpwstr>
  </property>
  <property fmtid="{D5CDD505-2E9C-101B-9397-08002B2CF9AE}" pid="159" name="FSC#EDICFG@15.1700:FileResponsibleSalutation">
    <vt:lpwstr/>
  </property>
  <property fmtid="{D5CDD505-2E9C-101B-9397-08002B2CF9AE}" pid="160" name="FSC#EDICFG@15.1700:SignerLeft">
    <vt:lpwstr/>
  </property>
  <property fmtid="{D5CDD505-2E9C-101B-9397-08002B2CF9AE}" pid="161" name="FSC#EDICFG@15.1700:SignerLeftFunction">
    <vt:lpwstr/>
  </property>
  <property fmtid="{D5CDD505-2E9C-101B-9397-08002B2CF9AE}" pid="162" name="FSC#EDICFG@15.1700:SignerRight">
    <vt:lpwstr/>
  </property>
  <property fmtid="{D5CDD505-2E9C-101B-9397-08002B2CF9AE}" pid="163" name="FSC#EDICFG@15.1700:SignerRightFunction">
    <vt:lpwstr/>
  </property>
  <property fmtid="{D5CDD505-2E9C-101B-9397-08002B2CF9AE}" pid="164" name="FSC#ATSTATECFG@1.1001:Office">
    <vt:lpwstr/>
  </property>
  <property fmtid="{D5CDD505-2E9C-101B-9397-08002B2CF9AE}" pid="165" name="FSC#ATSTATECFG@1.1001:Agent">
    <vt:lpwstr>Bruno Marchio</vt:lpwstr>
  </property>
  <property fmtid="{D5CDD505-2E9C-101B-9397-08002B2CF9AE}" pid="166" name="FSC#ATSTATECFG@1.1001:AgentPhone">
    <vt:lpwstr>+41 58 469 76 00</vt:lpwstr>
  </property>
  <property fmtid="{D5CDD505-2E9C-101B-9397-08002B2CF9AE}" pid="167" name="FSC#ATSTATECFG@1.1001:DepartmentFax">
    <vt:lpwstr/>
  </property>
  <property fmtid="{D5CDD505-2E9C-101B-9397-08002B2CF9AE}" pid="168" name="FSC#ATSTATECFG@1.1001:DepartmentEmail">
    <vt:lpwstr/>
  </property>
  <property fmtid="{D5CDD505-2E9C-101B-9397-08002B2CF9AE}" pid="169" name="FSC#ATSTATECFG@1.1001:SubfileDate">
    <vt:lpwstr/>
  </property>
  <property fmtid="{D5CDD505-2E9C-101B-9397-08002B2CF9AE}" pid="170" name="FSC#ATSTATECFG@1.1001:SubfileSubject">
    <vt:lpwstr/>
  </property>
  <property fmtid="{D5CDD505-2E9C-101B-9397-08002B2CF9AE}" pid="171" name="FSC#ATSTATECFG@1.1001:DepartmentZipCode">
    <vt:lpwstr>3097</vt:lpwstr>
  </property>
  <property fmtid="{D5CDD505-2E9C-101B-9397-08002B2CF9AE}" pid="172" name="FSC#ATSTATECFG@1.1001:DepartmentCountry">
    <vt:lpwstr/>
  </property>
  <property fmtid="{D5CDD505-2E9C-101B-9397-08002B2CF9AE}" pid="173" name="FSC#ATSTATECFG@1.1001:DepartmentCity">
    <vt:lpwstr>Bern-Liebefeld</vt:lpwstr>
  </property>
  <property fmtid="{D5CDD505-2E9C-101B-9397-08002B2CF9AE}" pid="174" name="FSC#ATSTATECFG@1.1001:DepartmentStreet">
    <vt:lpwstr>Schwarzenburgstrasse 155</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2017-09-22/82</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CAPRECONFIG@15.1001:AddrAnrede">
    <vt:lpwstr/>
  </property>
  <property fmtid="{D5CDD505-2E9C-101B-9397-08002B2CF9AE}" pid="188" name="FSC#CCAPRECONFIG@15.1001:AddrTitel">
    <vt:lpwstr/>
  </property>
  <property fmtid="{D5CDD505-2E9C-101B-9397-08002B2CF9AE}" pid="189" name="FSC#CCAPRECONFIG@15.1001:AddrNachgestellter_Titel">
    <vt:lpwstr/>
  </property>
  <property fmtid="{D5CDD505-2E9C-101B-9397-08002B2CF9AE}" pid="190" name="FSC#CCAPRECONFIG@15.1001:AddrVorname">
    <vt:lpwstr/>
  </property>
  <property fmtid="{D5CDD505-2E9C-101B-9397-08002B2CF9AE}" pid="191" name="FSC#CCAPRECONFIG@15.1001:AddrNachname">
    <vt:lpwstr/>
  </property>
  <property fmtid="{D5CDD505-2E9C-101B-9397-08002B2CF9AE}" pid="192" name="FSC#CCAPRECONFIG@15.1001:AddrzH">
    <vt:lpwstr/>
  </property>
  <property fmtid="{D5CDD505-2E9C-101B-9397-08002B2CF9AE}" pid="193" name="FSC#CCAPRECONFIG@15.1001:AddrGeschlecht">
    <vt:lpwstr/>
  </property>
  <property fmtid="{D5CDD505-2E9C-101B-9397-08002B2CF9AE}" pid="194" name="FSC#CCAPRECONFIG@15.1001:AddrStrasse">
    <vt:lpwstr/>
  </property>
  <property fmtid="{D5CDD505-2E9C-101B-9397-08002B2CF9AE}" pid="195" name="FSC#CCAPRECONFIG@15.1001:AddrHausnummer">
    <vt:lpwstr/>
  </property>
  <property fmtid="{D5CDD505-2E9C-101B-9397-08002B2CF9AE}" pid="196" name="FSC#CCAPRECONFIG@15.1001:AddrStiege">
    <vt:lpwstr/>
  </property>
  <property fmtid="{D5CDD505-2E9C-101B-9397-08002B2CF9AE}" pid="197" name="FSC#CCAPRECONFIG@15.1001:AddrTuer">
    <vt:lpwstr/>
  </property>
  <property fmtid="{D5CDD505-2E9C-101B-9397-08002B2CF9AE}" pid="198" name="FSC#CCAPRECONFIG@15.1001:AddrPostfach">
    <vt:lpwstr/>
  </property>
  <property fmtid="{D5CDD505-2E9C-101B-9397-08002B2CF9AE}" pid="199" name="FSC#CCAPRECONFIG@15.1001:AddrPostleitzahl">
    <vt:lpwstr/>
  </property>
  <property fmtid="{D5CDD505-2E9C-101B-9397-08002B2CF9AE}" pid="200" name="FSC#CCAPRECONFIG@15.1001:AddrOrt">
    <vt:lpwstr/>
  </property>
  <property fmtid="{D5CDD505-2E9C-101B-9397-08002B2CF9AE}" pid="201" name="FSC#CCAPRECONFIG@15.1001:AddrLand">
    <vt:lpwstr/>
  </property>
  <property fmtid="{D5CDD505-2E9C-101B-9397-08002B2CF9AE}" pid="202" name="FSC#CCAPRECONFIG@15.1001:AddrEmail">
    <vt:lpwstr/>
  </property>
  <property fmtid="{D5CDD505-2E9C-101B-9397-08002B2CF9AE}" pid="203" name="FSC#CCAPRECONFIG@15.1001:AddrAdresse">
    <vt:lpwstr/>
  </property>
  <property fmtid="{D5CDD505-2E9C-101B-9397-08002B2CF9AE}" pid="204" name="FSC#CCAPRECONFIG@15.1001:AddrFax">
    <vt:lpwstr/>
  </property>
  <property fmtid="{D5CDD505-2E9C-101B-9397-08002B2CF9AE}" pid="205" name="FSC#CCAPRECONFIG@15.1001:AddrOrganisationsname">
    <vt:lpwstr/>
  </property>
  <property fmtid="{D5CDD505-2E9C-101B-9397-08002B2CF9AE}" pid="206" name="FSC#CCAPRECONFIG@15.1001:AddrOrganisationskurzname">
    <vt:lpwstr/>
  </property>
  <property fmtid="{D5CDD505-2E9C-101B-9397-08002B2CF9AE}" pid="207" name="FSC#CCAPRECONFIG@15.1001:AddrAbschriftsbemerkung">
    <vt:lpwstr/>
  </property>
  <property fmtid="{D5CDD505-2E9C-101B-9397-08002B2CF9AE}" pid="208" name="FSC#CCAPRECONFIG@15.1001:AddrName_Zeile_2">
    <vt:lpwstr/>
  </property>
  <property fmtid="{D5CDD505-2E9C-101B-9397-08002B2CF9AE}" pid="209" name="FSC#CCAPRECONFIG@15.1001:AddrName_Zeile_3">
    <vt:lpwstr/>
  </property>
  <property fmtid="{D5CDD505-2E9C-101B-9397-08002B2CF9AE}" pid="210" name="FSC#CCAPRECONFIG@15.1001:AddrPostalischeAdresse">
    <vt:lpwstr/>
  </property>
  <property fmtid="{D5CDD505-2E9C-101B-9397-08002B2CF9AE}" pid="211" name="FSC#FSCFOLIO@1.1001:docpropproject">
    <vt:lpwstr/>
  </property>
</Properties>
</file>