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3DC0" w14:textId="77777777" w:rsidR="00D01567" w:rsidRPr="00D70779" w:rsidRDefault="00000FD3" w:rsidP="00123C3C">
      <w:pPr>
        <w:rPr>
          <w:i/>
        </w:rPr>
      </w:pPr>
      <w:r>
        <w:rPr>
          <w:i/>
          <w:sz w:val="32"/>
        </w:rPr>
        <w:t>Dokumentenvorlage</w:t>
      </w:r>
    </w:p>
    <w:p w14:paraId="1767AC1E" w14:textId="77777777" w:rsidR="00A855C8" w:rsidRDefault="00A855C8" w:rsidP="00D01567">
      <w:pPr>
        <w:spacing w:line="240" w:lineRule="auto"/>
      </w:pPr>
    </w:p>
    <w:p w14:paraId="7F42CBAB" w14:textId="0380AF45" w:rsidR="00D01567" w:rsidRPr="005A3EB1" w:rsidRDefault="00373386" w:rsidP="00D01567">
      <w:pPr>
        <w:spacing w:line="240" w:lineRule="auto"/>
        <w:rPr>
          <w:b/>
          <w:sz w:val="40"/>
        </w:rPr>
      </w:pPr>
      <w:r w:rsidRPr="005A3EB1">
        <w:rPr>
          <w:b/>
          <w:sz w:val="40"/>
        </w:rPr>
        <w:t xml:space="preserve">Abklärung </w:t>
      </w:r>
      <w:r w:rsidR="000F4E66" w:rsidRPr="005A3EB1">
        <w:rPr>
          <w:b/>
          <w:sz w:val="40"/>
        </w:rPr>
        <w:t>von Krankheitsausbrüchen im Zusammenhang mit Lebensmitteln, Dusch- oder Badewasser</w:t>
      </w:r>
    </w:p>
    <w:p w14:paraId="408C57FB" w14:textId="77777777" w:rsidR="000B47EC" w:rsidRPr="005A3EB1" w:rsidRDefault="000B47EC" w:rsidP="00D01567">
      <w:pPr>
        <w:spacing w:line="240" w:lineRule="auto"/>
      </w:pPr>
    </w:p>
    <w:p w14:paraId="63181192" w14:textId="6A9602B3" w:rsidR="000B47EC" w:rsidRPr="005A3EB1" w:rsidRDefault="000B47EC" w:rsidP="00D01567">
      <w:pPr>
        <w:spacing w:line="240" w:lineRule="auto"/>
        <w:rPr>
          <w:b/>
        </w:rPr>
      </w:pPr>
      <w:r w:rsidRPr="005A3EB1">
        <w:rPr>
          <w:b/>
        </w:rPr>
        <w:t xml:space="preserve">Stand: </w:t>
      </w:r>
      <w:r w:rsidR="00C92514" w:rsidRPr="005A3EB1">
        <w:rPr>
          <w:b/>
        </w:rPr>
        <w:t>August 202</w:t>
      </w:r>
      <w:r w:rsidR="00F41932" w:rsidRPr="005A3EB1">
        <w:rPr>
          <w:b/>
        </w:rPr>
        <w:t>4</w:t>
      </w:r>
    </w:p>
    <w:p w14:paraId="2D6702A1" w14:textId="77777777" w:rsidR="000B47EC" w:rsidRPr="005A3EB1" w:rsidRDefault="000B47EC" w:rsidP="00D01567">
      <w:pPr>
        <w:spacing w:line="240" w:lineRule="auto"/>
      </w:pPr>
    </w:p>
    <w:p w14:paraId="63DCA63D" w14:textId="77777777" w:rsidR="00D01567" w:rsidRPr="005A3EB1" w:rsidRDefault="00D01567" w:rsidP="00D01567">
      <w:pPr>
        <w:spacing w:line="240" w:lineRule="auto"/>
      </w:pPr>
    </w:p>
    <w:p w14:paraId="5784F30A" w14:textId="5C80E103" w:rsidR="00DD496D" w:rsidRPr="005A3EB1" w:rsidRDefault="00DD496D" w:rsidP="00D01567">
      <w:pPr>
        <w:spacing w:line="240" w:lineRule="auto"/>
      </w:pPr>
      <w:r w:rsidRPr="005A3EB1">
        <w:t xml:space="preserve">Nachstehend sind die Dokumente aufgeführt, die bei der Untersuchung </w:t>
      </w:r>
      <w:bookmarkStart w:id="0" w:name="_Hlk142982421"/>
      <w:r w:rsidRPr="005A3EB1">
        <w:t xml:space="preserve">von Krankheitsausbrüchen im Zusammenhang mit Lebensmitteln, Dusch- oder Badewasser </w:t>
      </w:r>
      <w:bookmarkEnd w:id="0"/>
      <w:r w:rsidRPr="005A3EB1">
        <w:t>verwendet werden können.</w:t>
      </w:r>
    </w:p>
    <w:p w14:paraId="57452281" w14:textId="77777777" w:rsidR="00DD496D" w:rsidRPr="005A3EB1" w:rsidRDefault="00DD496D" w:rsidP="00D01567">
      <w:pPr>
        <w:spacing w:line="240" w:lineRule="auto"/>
      </w:pPr>
    </w:p>
    <w:p w14:paraId="22E26481" w14:textId="0E39B943" w:rsidR="00D01567" w:rsidRPr="005A3EB1" w:rsidRDefault="008772DF" w:rsidP="00D01567">
      <w:pPr>
        <w:spacing w:line="240" w:lineRule="auto"/>
      </w:pPr>
      <w:r w:rsidRPr="005A3EB1">
        <w:t xml:space="preserve">Die Unterlagen </w:t>
      </w:r>
      <w:r w:rsidR="00D70779" w:rsidRPr="005A3EB1">
        <w:t xml:space="preserve">des Bundes </w:t>
      </w:r>
      <w:r w:rsidRPr="005A3EB1">
        <w:t xml:space="preserve">finden sich auf der Webseite des BLV und werden regelmässig aktualisiert. Der jeweilige Stand kann der </w:t>
      </w:r>
      <w:r w:rsidR="00D70779" w:rsidRPr="005A3EB1">
        <w:t xml:space="preserve">Webseite (Plattform) </w:t>
      </w:r>
      <w:r w:rsidRPr="005A3EB1">
        <w:t>entnommen werden.</w:t>
      </w:r>
    </w:p>
    <w:p w14:paraId="62366361" w14:textId="77777777" w:rsidR="00D01567" w:rsidRPr="005A3EB1" w:rsidRDefault="00D01567" w:rsidP="00D01567">
      <w:pPr>
        <w:spacing w:line="240" w:lineRule="auto"/>
      </w:pPr>
    </w:p>
    <w:p w14:paraId="5B8F7B1F" w14:textId="77777777" w:rsidR="008772DF" w:rsidRPr="005A3EB1" w:rsidRDefault="008772DF" w:rsidP="008772DF">
      <w:pPr>
        <w:pStyle w:val="Titre1"/>
      </w:pPr>
      <w:r w:rsidRPr="005A3EB1">
        <w:t>Dokumente Bund</w:t>
      </w:r>
    </w:p>
    <w:p w14:paraId="27DD621B" w14:textId="7B61BF84" w:rsidR="000F4E66" w:rsidRPr="005A3EB1" w:rsidRDefault="00F41932" w:rsidP="00A11A1C">
      <w:pPr>
        <w:pStyle w:val="Paragraphedeliste"/>
        <w:numPr>
          <w:ilvl w:val="0"/>
          <w:numId w:val="44"/>
        </w:numPr>
        <w:spacing w:line="240" w:lineRule="auto"/>
      </w:pPr>
      <w:r w:rsidRPr="005A3EB1">
        <w:rPr>
          <w:b/>
          <w:sz w:val="22"/>
        </w:rPr>
        <w:t xml:space="preserve">Verschiedene </w:t>
      </w:r>
      <w:r w:rsidR="00D01567" w:rsidRPr="005A3EB1">
        <w:rPr>
          <w:b/>
          <w:sz w:val="22"/>
        </w:rPr>
        <w:t>Handb</w:t>
      </w:r>
      <w:r w:rsidRPr="005A3EB1">
        <w:rPr>
          <w:b/>
          <w:sz w:val="22"/>
        </w:rPr>
        <w:t>ü</w:t>
      </w:r>
      <w:r w:rsidR="00D01567" w:rsidRPr="005A3EB1">
        <w:rPr>
          <w:b/>
          <w:sz w:val="22"/>
        </w:rPr>
        <w:t>ch</w:t>
      </w:r>
      <w:r w:rsidRPr="005A3EB1">
        <w:rPr>
          <w:b/>
          <w:sz w:val="22"/>
        </w:rPr>
        <w:t>er</w:t>
      </w:r>
      <w:r w:rsidR="00D01567" w:rsidRPr="005A3EB1">
        <w:rPr>
          <w:b/>
          <w:sz w:val="22"/>
        </w:rPr>
        <w:t xml:space="preserve"> zur Abklärung </w:t>
      </w:r>
      <w:r w:rsidR="000F4E66" w:rsidRPr="005A3EB1">
        <w:rPr>
          <w:b/>
          <w:sz w:val="22"/>
        </w:rPr>
        <w:t>von Krankheitsausbrüchen i</w:t>
      </w:r>
      <w:r w:rsidRPr="005A3EB1">
        <w:rPr>
          <w:b/>
          <w:sz w:val="22"/>
        </w:rPr>
        <w:t>n</w:t>
      </w:r>
      <w:r w:rsidR="000F4E66" w:rsidRPr="005A3EB1">
        <w:rPr>
          <w:b/>
          <w:sz w:val="22"/>
        </w:rPr>
        <w:t xml:space="preserve"> Zusammenhang mit Lebensmitteln, Dusch- oder Badewasser </w:t>
      </w:r>
    </w:p>
    <w:p w14:paraId="3DD5FDAA" w14:textId="177DC604" w:rsidR="00C92514" w:rsidRPr="005A3EB1" w:rsidRDefault="00F41932" w:rsidP="000F4E66">
      <w:pPr>
        <w:spacing w:line="240" w:lineRule="auto"/>
      </w:pPr>
      <w:r w:rsidRPr="005A3EB1">
        <w:t>Die Handbücher dienen dazu</w:t>
      </w:r>
      <w:r w:rsidR="00C92514" w:rsidRPr="005A3EB1">
        <w:t>, lebensmittelbedingte Krankheitsausbrüche, aber auch Ausbrüche, die durch Legionellen verursacht werden, zu erkennen und zeitnah, effektiv und effizient zu bewältigen.</w:t>
      </w:r>
    </w:p>
    <w:p w14:paraId="7B4BC768" w14:textId="4A33BC92" w:rsidR="00D01567" w:rsidRPr="005A3EB1" w:rsidRDefault="00D01567" w:rsidP="00D01567">
      <w:pPr>
        <w:spacing w:line="240" w:lineRule="auto"/>
        <w:rPr>
          <w:lang w:val="en-US"/>
        </w:rPr>
      </w:pPr>
      <w:r w:rsidRPr="005A3EB1">
        <w:rPr>
          <w:lang w:val="en-US"/>
        </w:rPr>
        <w:t xml:space="preserve">Link: </w:t>
      </w:r>
      <w:hyperlink r:id="rId10" w:history="1">
        <w:r w:rsidR="00BA5C5D" w:rsidRPr="005A3EB1">
          <w:rPr>
            <w:rStyle w:val="Lienhypertexte"/>
            <w:lang w:val="en-US"/>
          </w:rPr>
          <w:t>www.blv.admin.ch/alek</w:t>
        </w:r>
      </w:hyperlink>
      <w:r w:rsidR="00BA5C5D" w:rsidRPr="005A3EB1">
        <w:rPr>
          <w:lang w:val="en-US"/>
        </w:rPr>
        <w:t xml:space="preserve"> </w:t>
      </w:r>
    </w:p>
    <w:p w14:paraId="252DE6C1" w14:textId="77777777" w:rsidR="00D01567" w:rsidRPr="005A3EB1" w:rsidRDefault="00D01567" w:rsidP="00D01567">
      <w:pPr>
        <w:spacing w:line="240" w:lineRule="auto"/>
        <w:rPr>
          <w:lang w:val="en-US"/>
        </w:rPr>
      </w:pPr>
    </w:p>
    <w:p w14:paraId="6CFA4B42" w14:textId="6FE8065F" w:rsidR="00D01567" w:rsidRPr="005A3EB1" w:rsidRDefault="00D01567" w:rsidP="008772DF">
      <w:pPr>
        <w:pStyle w:val="Paragraphedeliste"/>
        <w:numPr>
          <w:ilvl w:val="0"/>
          <w:numId w:val="44"/>
        </w:numPr>
        <w:spacing w:line="240" w:lineRule="auto"/>
        <w:rPr>
          <w:sz w:val="22"/>
        </w:rPr>
      </w:pPr>
      <w:r w:rsidRPr="005A3EB1">
        <w:rPr>
          <w:b/>
          <w:sz w:val="22"/>
        </w:rPr>
        <w:t>Praxisleitf</w:t>
      </w:r>
      <w:r w:rsidR="00F41932" w:rsidRPr="005A3EB1">
        <w:rPr>
          <w:b/>
          <w:sz w:val="22"/>
        </w:rPr>
        <w:t>ä</w:t>
      </w:r>
      <w:r w:rsidRPr="005A3EB1">
        <w:rPr>
          <w:b/>
          <w:sz w:val="22"/>
        </w:rPr>
        <w:t xml:space="preserve">den zur Abklärung </w:t>
      </w:r>
      <w:r w:rsidR="000F4E66" w:rsidRPr="005A3EB1">
        <w:rPr>
          <w:b/>
          <w:sz w:val="22"/>
        </w:rPr>
        <w:t>von Krankheitsausbrüchen im Zusammenhang mit Lebensmitteln, Dusch- oder Badewasser</w:t>
      </w:r>
    </w:p>
    <w:p w14:paraId="59261850" w14:textId="32267C38" w:rsidR="008772DF" w:rsidRPr="005A3EB1" w:rsidRDefault="00F41932" w:rsidP="00D01567">
      <w:pPr>
        <w:spacing w:line="240" w:lineRule="auto"/>
      </w:pPr>
      <w:r w:rsidRPr="005A3EB1">
        <w:t xml:space="preserve">Die verschiedenen Praxisleitfäden fassen </w:t>
      </w:r>
      <w:r w:rsidR="00D01567" w:rsidRPr="005A3EB1">
        <w:t>die Schritte einer Ausbruchsabklärung schematisch auf einer Seite zusammen. Erläuterungen zu den Schritten</w:t>
      </w:r>
      <w:r w:rsidR="008772DF" w:rsidRPr="005A3EB1">
        <w:t xml:space="preserve"> sind auf </w:t>
      </w:r>
      <w:r w:rsidRPr="005A3EB1">
        <w:t xml:space="preserve">die jeweiligen Handbücher </w:t>
      </w:r>
      <w:r w:rsidR="008772DF" w:rsidRPr="005A3EB1">
        <w:t>verlinkt</w:t>
      </w:r>
      <w:r w:rsidR="00DD496D" w:rsidRPr="005A3EB1">
        <w:t>,</w:t>
      </w:r>
      <w:r w:rsidR="008772DF" w:rsidRPr="005A3EB1">
        <w:t xml:space="preserve"> </w:t>
      </w:r>
      <w:r w:rsidRPr="005A3EB1">
        <w:t xml:space="preserve">ebenso die </w:t>
      </w:r>
      <w:r w:rsidR="008772DF" w:rsidRPr="005A3EB1">
        <w:t>Hilfsmittel</w:t>
      </w:r>
      <w:r w:rsidRPr="005A3EB1">
        <w:t>.</w:t>
      </w:r>
      <w:r w:rsidR="008772DF" w:rsidRPr="005A3EB1">
        <w:t xml:space="preserve"> </w:t>
      </w:r>
    </w:p>
    <w:p w14:paraId="257FA049" w14:textId="67E231D0" w:rsidR="008772DF" w:rsidRPr="005A3EB1" w:rsidRDefault="00606140" w:rsidP="00D01567">
      <w:pPr>
        <w:spacing w:line="240" w:lineRule="auto"/>
        <w:rPr>
          <w:rStyle w:val="Lienhypertexte"/>
          <w:lang w:val="en-US"/>
        </w:rPr>
      </w:pPr>
      <w:r w:rsidRPr="005A3EB1">
        <w:rPr>
          <w:lang w:val="en-US"/>
        </w:rPr>
        <w:t xml:space="preserve">Link: </w:t>
      </w:r>
      <w:hyperlink r:id="rId11" w:history="1">
        <w:r w:rsidR="00BA5C5D" w:rsidRPr="005A3EB1">
          <w:rPr>
            <w:rStyle w:val="Lienhypertexte"/>
            <w:lang w:val="en-US"/>
          </w:rPr>
          <w:t>www.blv.admin.ch/alek</w:t>
        </w:r>
      </w:hyperlink>
    </w:p>
    <w:p w14:paraId="6B9DDBD7" w14:textId="77777777" w:rsidR="00F41932" w:rsidRPr="005A3EB1" w:rsidRDefault="00F41932" w:rsidP="00D01567">
      <w:pPr>
        <w:spacing w:line="240" w:lineRule="auto"/>
        <w:rPr>
          <w:lang w:val="en-US"/>
        </w:rPr>
      </w:pPr>
    </w:p>
    <w:p w14:paraId="675E8647" w14:textId="5ADB473A" w:rsidR="00F41932" w:rsidRPr="005A3EB1" w:rsidRDefault="00F41932" w:rsidP="00D01567">
      <w:pPr>
        <w:spacing w:line="240" w:lineRule="auto"/>
      </w:pPr>
      <w:r w:rsidRPr="005A3EB1">
        <w:t xml:space="preserve">Die Module, die für die Abklärung von Ausbrüchen von </w:t>
      </w:r>
      <w:proofErr w:type="spellStart"/>
      <w:r w:rsidRPr="005A3EB1">
        <w:t>Legionellosen</w:t>
      </w:r>
      <w:proofErr w:type="spellEnd"/>
      <w:r w:rsidRPr="005A3EB1">
        <w:t xml:space="preserve"> hilfreich sein können, sind auf </w:t>
      </w:r>
      <w:r w:rsidR="0048040D" w:rsidRPr="005A3EB1">
        <w:t xml:space="preserve">die </w:t>
      </w:r>
      <w:r w:rsidRPr="005A3EB1">
        <w:t xml:space="preserve">Plattform «Empfehlungen </w:t>
      </w:r>
      <w:r w:rsidR="0048040D" w:rsidRPr="005A3EB1">
        <w:t xml:space="preserve">zu Legionellen und </w:t>
      </w:r>
      <w:proofErr w:type="spellStart"/>
      <w:r w:rsidR="0048040D" w:rsidRPr="005A3EB1">
        <w:t>Legionellose</w:t>
      </w:r>
      <w:proofErr w:type="spellEnd"/>
      <w:r w:rsidR="0048040D" w:rsidRPr="005A3EB1">
        <w:t>» verlinkt</w:t>
      </w:r>
      <w:r w:rsidRPr="005A3EB1">
        <w:t>.</w:t>
      </w:r>
    </w:p>
    <w:p w14:paraId="1CC59B46" w14:textId="2C000F0E" w:rsidR="00F41932" w:rsidRPr="005A3EB1" w:rsidRDefault="0048040D" w:rsidP="00F41932">
      <w:pPr>
        <w:rPr>
          <w:rFonts w:cs="Arial"/>
          <w:color w:val="000000"/>
          <w:szCs w:val="20"/>
          <w:lang w:val="en-US"/>
        </w:rPr>
      </w:pPr>
      <w:r w:rsidRPr="005A3EB1">
        <w:rPr>
          <w:lang w:val="en-US"/>
        </w:rPr>
        <w:t xml:space="preserve">Link: </w:t>
      </w:r>
      <w:hyperlink r:id="rId12" w:history="1">
        <w:r w:rsidRPr="005A3EB1">
          <w:rPr>
            <w:rStyle w:val="Lienhypertexte"/>
            <w:rFonts w:cs="Arial"/>
            <w:szCs w:val="20"/>
            <w:lang w:val="en-US"/>
          </w:rPr>
          <w:t>www.blv.admin.ch/empfehlungen-legionellen</w:t>
        </w:r>
      </w:hyperlink>
      <w:r w:rsidR="00F41932" w:rsidRPr="005A3EB1">
        <w:rPr>
          <w:rFonts w:cs="Arial"/>
          <w:color w:val="000000"/>
          <w:szCs w:val="20"/>
          <w:lang w:val="en-US"/>
        </w:rPr>
        <w:t xml:space="preserve"> </w:t>
      </w:r>
    </w:p>
    <w:p w14:paraId="062EB7FB" w14:textId="53035D1F" w:rsidR="00F41932" w:rsidRPr="005A3EB1" w:rsidRDefault="00F41932" w:rsidP="00F41932">
      <w:pPr>
        <w:rPr>
          <w:rFonts w:cs="Arial"/>
          <w:color w:val="000000"/>
          <w:szCs w:val="20"/>
          <w:lang w:val="en-US"/>
        </w:rPr>
      </w:pPr>
    </w:p>
    <w:p w14:paraId="60E9D7C4" w14:textId="77777777" w:rsidR="00F41932" w:rsidRPr="005A3EB1" w:rsidRDefault="00F41932" w:rsidP="00D01567">
      <w:pPr>
        <w:spacing w:line="240" w:lineRule="auto"/>
        <w:rPr>
          <w:lang w:val="en-US"/>
        </w:rPr>
      </w:pPr>
    </w:p>
    <w:p w14:paraId="1D95E8F9" w14:textId="77777777" w:rsidR="00F41932" w:rsidRPr="005A3EB1" w:rsidRDefault="00F41932" w:rsidP="00D01567">
      <w:pPr>
        <w:spacing w:line="240" w:lineRule="auto"/>
        <w:rPr>
          <w:lang w:val="en-US"/>
        </w:rPr>
      </w:pPr>
    </w:p>
    <w:p w14:paraId="04A541E2" w14:textId="77777777" w:rsidR="008772DF" w:rsidRPr="005A3EB1" w:rsidRDefault="00000FD3" w:rsidP="008772DF">
      <w:pPr>
        <w:pStyle w:val="Paragraphedeliste"/>
        <w:numPr>
          <w:ilvl w:val="0"/>
          <w:numId w:val="44"/>
        </w:numPr>
        <w:spacing w:line="240" w:lineRule="auto"/>
        <w:rPr>
          <w:b/>
          <w:sz w:val="22"/>
        </w:rPr>
      </w:pPr>
      <w:r w:rsidRPr="005A3EB1">
        <w:rPr>
          <w:b/>
          <w:sz w:val="22"/>
        </w:rPr>
        <w:t>Hilfsmittel zum Handbuch</w:t>
      </w:r>
    </w:p>
    <w:p w14:paraId="52DD2D27" w14:textId="510AB8A7" w:rsidR="008772DF" w:rsidRPr="005A3EB1" w:rsidRDefault="008772DF" w:rsidP="00D01567">
      <w:pPr>
        <w:spacing w:line="240" w:lineRule="auto"/>
      </w:pPr>
      <w:r w:rsidRPr="005A3EB1">
        <w:t xml:space="preserve">Die </w:t>
      </w:r>
      <w:r w:rsidR="00F41932" w:rsidRPr="005A3EB1">
        <w:t xml:space="preserve">im Handbuch aufgeführten Praxisleitfäden und </w:t>
      </w:r>
      <w:r w:rsidRPr="005A3EB1">
        <w:t>Hilfsmittel sind auf d</w:t>
      </w:r>
      <w:r w:rsidR="00000FD3" w:rsidRPr="005A3EB1">
        <w:t>er Webseite des BLV aufgeführt.</w:t>
      </w:r>
    </w:p>
    <w:p w14:paraId="0A1A17E6" w14:textId="4F0E0861" w:rsidR="008772DF" w:rsidRDefault="00606140" w:rsidP="00D01567">
      <w:pPr>
        <w:spacing w:line="240" w:lineRule="auto"/>
        <w:rPr>
          <w:rStyle w:val="Lienhypertexte"/>
          <w:lang w:val="en-US"/>
        </w:rPr>
      </w:pPr>
      <w:r w:rsidRPr="005A3EB1">
        <w:rPr>
          <w:lang w:val="en-US"/>
        </w:rPr>
        <w:t xml:space="preserve">Link: </w:t>
      </w:r>
      <w:hyperlink r:id="rId13" w:history="1">
        <w:r w:rsidR="00BA5C5D" w:rsidRPr="005A3EB1">
          <w:rPr>
            <w:rStyle w:val="Lienhypertexte"/>
            <w:lang w:val="en-US"/>
          </w:rPr>
          <w:t>www.blv.admin.ch/alek</w:t>
        </w:r>
      </w:hyperlink>
    </w:p>
    <w:p w14:paraId="68645DF5" w14:textId="6D756F58" w:rsidR="00F6528C" w:rsidRDefault="00F6528C" w:rsidP="00D01567">
      <w:pPr>
        <w:spacing w:line="240" w:lineRule="auto"/>
        <w:rPr>
          <w:rStyle w:val="Lienhypertexte"/>
          <w:lang w:val="en-US"/>
        </w:rPr>
      </w:pPr>
    </w:p>
    <w:p w14:paraId="4D3D8006" w14:textId="77777777" w:rsidR="00F6528C" w:rsidRPr="005A3EB1" w:rsidRDefault="00F6528C" w:rsidP="00D01567">
      <w:pPr>
        <w:spacing w:line="240" w:lineRule="auto"/>
        <w:rPr>
          <w:lang w:val="en-US"/>
        </w:rPr>
      </w:pPr>
    </w:p>
    <w:p w14:paraId="26138728" w14:textId="77777777" w:rsidR="008772DF" w:rsidRPr="005A3EB1" w:rsidRDefault="008772DF" w:rsidP="00781B06">
      <w:pPr>
        <w:pStyle w:val="Titre1"/>
      </w:pPr>
      <w:r w:rsidRPr="005A3EB1">
        <w:t>Kantonale Dokumente und Hilfsmittel zur Ausbruchsabklärung</w:t>
      </w:r>
    </w:p>
    <w:p w14:paraId="5634D0A3" w14:textId="77777777" w:rsidR="008772DF" w:rsidRDefault="00846D96" w:rsidP="00D01567">
      <w:pPr>
        <w:spacing w:line="240" w:lineRule="auto"/>
        <w:rPr>
          <w:b/>
          <w:sz w:val="22"/>
        </w:rPr>
      </w:pPr>
      <w:r w:rsidRPr="005A3EB1">
        <w:rPr>
          <w:b/>
          <w:sz w:val="22"/>
        </w:rPr>
        <w:t>«</w:t>
      </w:r>
      <w:r w:rsidR="00D70779" w:rsidRPr="005A3EB1">
        <w:rPr>
          <w:b/>
          <w:color w:val="FF0000"/>
          <w:sz w:val="22"/>
        </w:rPr>
        <w:t>Ihre p</w:t>
      </w:r>
      <w:r w:rsidR="00876982" w:rsidRPr="005A3EB1">
        <w:rPr>
          <w:b/>
          <w:color w:val="FF0000"/>
          <w:sz w:val="22"/>
        </w:rPr>
        <w:t>ersonalisierte</w:t>
      </w:r>
      <w:r w:rsidR="00D70779" w:rsidRPr="005A3EB1">
        <w:rPr>
          <w:b/>
          <w:color w:val="FF0000"/>
          <w:sz w:val="22"/>
        </w:rPr>
        <w:t>n</w:t>
      </w:r>
      <w:r w:rsidR="00876982" w:rsidRPr="005A3EB1">
        <w:rPr>
          <w:b/>
          <w:color w:val="FF0000"/>
          <w:sz w:val="22"/>
        </w:rPr>
        <w:t xml:space="preserve"> Dokument</w:t>
      </w:r>
      <w:r w:rsidRPr="005A3EB1">
        <w:rPr>
          <w:b/>
          <w:color w:val="FF0000"/>
          <w:sz w:val="22"/>
        </w:rPr>
        <w:t>e können hier aufgeführt werden</w:t>
      </w:r>
      <w:r w:rsidRPr="005A3EB1">
        <w:rPr>
          <w:b/>
          <w:sz w:val="22"/>
        </w:rPr>
        <w:t>»</w:t>
      </w:r>
    </w:p>
    <w:p w14:paraId="4334E584" w14:textId="77777777" w:rsidR="00D70779" w:rsidRDefault="00D70779" w:rsidP="00D01567">
      <w:pPr>
        <w:spacing w:line="240" w:lineRule="auto"/>
        <w:rPr>
          <w:b/>
          <w:sz w:val="22"/>
        </w:rPr>
      </w:pPr>
    </w:p>
    <w:p w14:paraId="5F55CCCC" w14:textId="77777777" w:rsidR="008772DF" w:rsidRPr="008772DF" w:rsidRDefault="008772DF" w:rsidP="00D01567">
      <w:pPr>
        <w:spacing w:line="240" w:lineRule="auto"/>
        <w:rPr>
          <w:b/>
          <w:sz w:val="22"/>
        </w:rPr>
      </w:pPr>
    </w:p>
    <w:sectPr w:rsidR="008772DF" w:rsidRPr="008772DF" w:rsidSect="00D01567">
      <w:footerReference w:type="default" r:id="rId14"/>
      <w:headerReference w:type="first" r:id="rId15"/>
      <w:footerReference w:type="first" r:id="rId16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3203" w14:textId="77777777" w:rsidR="00647E48" w:rsidRDefault="00647E48" w:rsidP="00A46265">
      <w:pPr>
        <w:spacing w:line="240" w:lineRule="auto"/>
      </w:pPr>
      <w:r>
        <w:separator/>
      </w:r>
    </w:p>
  </w:endnote>
  <w:endnote w:type="continuationSeparator" w:id="0">
    <w:p w14:paraId="7D0830BF" w14:textId="77777777" w:rsidR="00647E48" w:rsidRDefault="00647E48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A3EB" w14:textId="77777777" w:rsidR="00D01567" w:rsidRPr="00F71E13" w:rsidRDefault="00D01567" w:rsidP="00D01567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Pr="00D01567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Pr="00D01567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</w:p>
  <w:p w14:paraId="3E794D88" w14:textId="77777777" w:rsidR="00D01567" w:rsidRDefault="00D01567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4EA0281B" w14:textId="48719026" w:rsidR="00525313" w:rsidRPr="00D01567" w:rsidRDefault="00D01567" w:rsidP="00D01567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F6528C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F6528C">
      <w:rPr>
        <w:sz w:val="12"/>
        <w:szCs w:val="12"/>
        <w:lang w:val="en-US"/>
      </w:rPr>
      <w:t>COO.2101.102.4.987497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2555" w14:textId="77777777" w:rsidR="00D01567" w:rsidRDefault="00D01567" w:rsidP="00C2726E">
    <w:pPr>
      <w:spacing w:line="200" w:lineRule="atLeast"/>
      <w:rPr>
        <w:sz w:val="15"/>
        <w:szCs w:val="15"/>
      </w:rPr>
    </w:pPr>
  </w:p>
  <w:p w14:paraId="3C02FFED" w14:textId="77777777" w:rsidR="00D01567" w:rsidRDefault="00D01567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5A20FCF7" w14:textId="05BD6D12" w:rsidR="00D01567" w:rsidRPr="005B1915" w:rsidRDefault="00D01567" w:rsidP="005B1915">
    <w:pPr>
      <w:tabs>
        <w:tab w:val="left" w:pos="3969"/>
      </w:tabs>
      <w:spacing w:line="160" w:lineRule="atLeast"/>
      <w:rPr>
        <w:sz w:val="12"/>
        <w:szCs w:val="12"/>
        <w:lang w:val="en-US"/>
      </w:rPr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F6528C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F6528C">
      <w:rPr>
        <w:sz w:val="12"/>
        <w:szCs w:val="12"/>
        <w:lang w:val="en-US"/>
      </w:rPr>
      <w:t>COO.2101.102.4.987497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990D" w14:textId="77777777" w:rsidR="00647E48" w:rsidRDefault="00647E48" w:rsidP="00A46265">
      <w:pPr>
        <w:spacing w:line="240" w:lineRule="auto"/>
      </w:pPr>
      <w:r>
        <w:separator/>
      </w:r>
    </w:p>
  </w:footnote>
  <w:footnote w:type="continuationSeparator" w:id="0">
    <w:p w14:paraId="01CE99AD" w14:textId="77777777" w:rsidR="00647E48" w:rsidRDefault="00647E48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130D" w14:textId="77777777" w:rsidR="00D01567" w:rsidRDefault="00D01567" w:rsidP="0071370A">
    <w:pPr>
      <w:pStyle w:val="zzKopfDept"/>
      <w:tabs>
        <w:tab w:val="left" w:pos="4253"/>
      </w:tabs>
      <w:spacing w:after="70"/>
    </w:pPr>
    <w:r>
      <w:rPr>
        <w:lang w:val="de-DE"/>
      </w:rPr>
      <w:tab/>
      <w:t>Eidgenössisches Departement des Innern EDI</w:t>
    </w:r>
  </w:p>
  <w:p w14:paraId="75C1B80E" w14:textId="77777777" w:rsidR="00D01567" w:rsidRDefault="00D01567" w:rsidP="00E6217F">
    <w:pPr>
      <w:pStyle w:val="zzKopfFett"/>
      <w:tabs>
        <w:tab w:val="left" w:pos="4253"/>
      </w:tabs>
    </w:pPr>
    <w:r>
      <w:tab/>
      <w:t>Bundesamt für Lebensmittelsicherheit und</w:t>
    </w:r>
  </w:p>
  <w:p w14:paraId="23BEE53A" w14:textId="77777777" w:rsidR="00D01567" w:rsidRDefault="00D01567" w:rsidP="00E6217F">
    <w:pPr>
      <w:pStyle w:val="zzKopfFett"/>
      <w:tabs>
        <w:tab w:val="left" w:pos="4253"/>
      </w:tabs>
    </w:pPr>
    <w:r>
      <w:tab/>
      <w:t>Veterinärwesen BLV</w:t>
    </w:r>
  </w:p>
  <w:p w14:paraId="6D6CAA86" w14:textId="2FAEBA5A" w:rsidR="00D01567" w:rsidRPr="00315923" w:rsidRDefault="00D01567" w:rsidP="00315923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 w:rsidRPr="000F4E66">
      <w:rPr>
        <w:rFonts w:eastAsia="Times New Roman"/>
        <w:noProof/>
        <w:sz w:val="15"/>
        <w:szCs w:val="15"/>
        <w:highlight w:val="yellow"/>
        <w:lang w:val="fr-CH" w:eastAsia="fr-CH"/>
      </w:rPr>
      <w:drawing>
        <wp:anchor distT="0" distB="0" distL="114300" distR="114300" simplePos="0" relativeHeight="251659264" behindDoc="0" locked="1" layoutInCell="1" allowOverlap="1" wp14:anchorId="3891258B" wp14:editId="335A0C14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EB1">
      <w:rPr>
        <w:bCs/>
        <w:sz w:val="15"/>
        <w:szCs w:val="15"/>
        <w:lang w:val="de-DE"/>
      </w:rPr>
      <w:t>Risikobewertung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2A73A68"/>
    <w:multiLevelType w:val="hybridMultilevel"/>
    <w:tmpl w:val="B54EE564"/>
    <w:lvl w:ilvl="0" w:tplc="4F90C9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D67A7"/>
    <w:multiLevelType w:val="hybridMultilevel"/>
    <w:tmpl w:val="E8466988"/>
    <w:lvl w:ilvl="0" w:tplc="BEC41E1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6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6"/>
  </w:num>
  <w:num w:numId="12">
    <w:abstractNumId w:val="16"/>
  </w:num>
  <w:num w:numId="13">
    <w:abstractNumId w:val="16"/>
  </w:num>
  <w:num w:numId="14">
    <w:abstractNumId w:val="20"/>
  </w:num>
  <w:num w:numId="15">
    <w:abstractNumId w:val="14"/>
  </w:num>
  <w:num w:numId="16">
    <w:abstractNumId w:val="13"/>
  </w:num>
  <w:num w:numId="17">
    <w:abstractNumId w:val="21"/>
  </w:num>
  <w:num w:numId="18">
    <w:abstractNumId w:val="24"/>
  </w:num>
  <w:num w:numId="19">
    <w:abstractNumId w:val="17"/>
  </w:num>
  <w:num w:numId="20">
    <w:abstractNumId w:val="19"/>
  </w:num>
  <w:num w:numId="21">
    <w:abstractNumId w:val="20"/>
  </w:num>
  <w:num w:numId="22">
    <w:abstractNumId w:val="19"/>
  </w:num>
  <w:num w:numId="23">
    <w:abstractNumId w:val="21"/>
  </w:num>
  <w:num w:numId="24">
    <w:abstractNumId w:val="17"/>
  </w:num>
  <w:num w:numId="25">
    <w:abstractNumId w:val="13"/>
  </w:num>
  <w:num w:numId="26">
    <w:abstractNumId w:val="24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8"/>
  </w:num>
  <w:num w:numId="37">
    <w:abstractNumId w:val="22"/>
  </w:num>
  <w:num w:numId="38">
    <w:abstractNumId w:val="10"/>
  </w:num>
  <w:num w:numId="39">
    <w:abstractNumId w:val="16"/>
  </w:num>
  <w:num w:numId="40">
    <w:abstractNumId w:val="16"/>
  </w:num>
  <w:num w:numId="41">
    <w:abstractNumId w:val="16"/>
  </w:num>
  <w:num w:numId="42">
    <w:abstractNumId w:val="23"/>
  </w:num>
  <w:num w:numId="43">
    <w:abstractNumId w:val="15"/>
  </w:num>
  <w:num w:numId="44">
    <w:abstractNumId w:val="1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0FD3"/>
    <w:rsid w:val="00004753"/>
    <w:rsid w:val="00006835"/>
    <w:rsid w:val="00013FDA"/>
    <w:rsid w:val="000229B9"/>
    <w:rsid w:val="000334EC"/>
    <w:rsid w:val="00043BAA"/>
    <w:rsid w:val="00072DBC"/>
    <w:rsid w:val="00075FC5"/>
    <w:rsid w:val="000807D3"/>
    <w:rsid w:val="00083091"/>
    <w:rsid w:val="00097A54"/>
    <w:rsid w:val="000B4336"/>
    <w:rsid w:val="000B47EC"/>
    <w:rsid w:val="000B4DF9"/>
    <w:rsid w:val="000B5B84"/>
    <w:rsid w:val="000C24E1"/>
    <w:rsid w:val="000C3A97"/>
    <w:rsid w:val="000D36DA"/>
    <w:rsid w:val="000D469E"/>
    <w:rsid w:val="000D5225"/>
    <w:rsid w:val="000E4221"/>
    <w:rsid w:val="000F4461"/>
    <w:rsid w:val="000F4B84"/>
    <w:rsid w:val="000F4E66"/>
    <w:rsid w:val="00112C19"/>
    <w:rsid w:val="001136B8"/>
    <w:rsid w:val="00120A03"/>
    <w:rsid w:val="00126D81"/>
    <w:rsid w:val="0013434C"/>
    <w:rsid w:val="00162E27"/>
    <w:rsid w:val="00164D15"/>
    <w:rsid w:val="00166D36"/>
    <w:rsid w:val="00182E2E"/>
    <w:rsid w:val="0018516C"/>
    <w:rsid w:val="00186915"/>
    <w:rsid w:val="00195885"/>
    <w:rsid w:val="00197A68"/>
    <w:rsid w:val="001B4835"/>
    <w:rsid w:val="001D4B3C"/>
    <w:rsid w:val="001E0FDE"/>
    <w:rsid w:val="001E7677"/>
    <w:rsid w:val="001F6887"/>
    <w:rsid w:val="00201848"/>
    <w:rsid w:val="002042B6"/>
    <w:rsid w:val="00205BB8"/>
    <w:rsid w:val="002073C6"/>
    <w:rsid w:val="00212A85"/>
    <w:rsid w:val="00215304"/>
    <w:rsid w:val="002205B3"/>
    <w:rsid w:val="00225E32"/>
    <w:rsid w:val="002308E4"/>
    <w:rsid w:val="00243D99"/>
    <w:rsid w:val="002550DA"/>
    <w:rsid w:val="00255FDD"/>
    <w:rsid w:val="002620B7"/>
    <w:rsid w:val="0027090C"/>
    <w:rsid w:val="00272FA4"/>
    <w:rsid w:val="0027656C"/>
    <w:rsid w:val="00290FBE"/>
    <w:rsid w:val="00293E3B"/>
    <w:rsid w:val="00294217"/>
    <w:rsid w:val="002A100C"/>
    <w:rsid w:val="002A3B51"/>
    <w:rsid w:val="002A3BAD"/>
    <w:rsid w:val="002A6D47"/>
    <w:rsid w:val="002A7E29"/>
    <w:rsid w:val="002B7483"/>
    <w:rsid w:val="002B7D82"/>
    <w:rsid w:val="002C36B6"/>
    <w:rsid w:val="002D41DE"/>
    <w:rsid w:val="002E7269"/>
    <w:rsid w:val="002F4B24"/>
    <w:rsid w:val="00300BF3"/>
    <w:rsid w:val="00316272"/>
    <w:rsid w:val="00325319"/>
    <w:rsid w:val="003411FC"/>
    <w:rsid w:val="0034663E"/>
    <w:rsid w:val="00346CF7"/>
    <w:rsid w:val="003524D3"/>
    <w:rsid w:val="00354EB7"/>
    <w:rsid w:val="00373386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D7DF0"/>
    <w:rsid w:val="003F3FB5"/>
    <w:rsid w:val="004036A5"/>
    <w:rsid w:val="00407077"/>
    <w:rsid w:val="00410200"/>
    <w:rsid w:val="004107E9"/>
    <w:rsid w:val="00413DA1"/>
    <w:rsid w:val="00417873"/>
    <w:rsid w:val="004256CB"/>
    <w:rsid w:val="0042677A"/>
    <w:rsid w:val="00427869"/>
    <w:rsid w:val="00433277"/>
    <w:rsid w:val="004338D6"/>
    <w:rsid w:val="00447CDF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8040D"/>
    <w:rsid w:val="00482104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30230"/>
    <w:rsid w:val="00543D9A"/>
    <w:rsid w:val="0054686C"/>
    <w:rsid w:val="00552D16"/>
    <w:rsid w:val="00563405"/>
    <w:rsid w:val="00566C70"/>
    <w:rsid w:val="00567302"/>
    <w:rsid w:val="00573D72"/>
    <w:rsid w:val="00585A56"/>
    <w:rsid w:val="0059132B"/>
    <w:rsid w:val="00593698"/>
    <w:rsid w:val="00595EC6"/>
    <w:rsid w:val="005A3EB1"/>
    <w:rsid w:val="005E6A8D"/>
    <w:rsid w:val="005E6BD1"/>
    <w:rsid w:val="00602E1F"/>
    <w:rsid w:val="00606140"/>
    <w:rsid w:val="006128B6"/>
    <w:rsid w:val="00613B2F"/>
    <w:rsid w:val="00624A13"/>
    <w:rsid w:val="00624D44"/>
    <w:rsid w:val="00627D3F"/>
    <w:rsid w:val="0063028B"/>
    <w:rsid w:val="00633AA5"/>
    <w:rsid w:val="00637EDE"/>
    <w:rsid w:val="00647E48"/>
    <w:rsid w:val="00655BE6"/>
    <w:rsid w:val="00656454"/>
    <w:rsid w:val="00663288"/>
    <w:rsid w:val="00673A8E"/>
    <w:rsid w:val="00682A64"/>
    <w:rsid w:val="00691F33"/>
    <w:rsid w:val="006A0522"/>
    <w:rsid w:val="006A0820"/>
    <w:rsid w:val="006A5AF7"/>
    <w:rsid w:val="006B452B"/>
    <w:rsid w:val="006C0AE9"/>
    <w:rsid w:val="006C16BF"/>
    <w:rsid w:val="006E5269"/>
    <w:rsid w:val="00702966"/>
    <w:rsid w:val="0072366D"/>
    <w:rsid w:val="00755635"/>
    <w:rsid w:val="00756C03"/>
    <w:rsid w:val="00773FD9"/>
    <w:rsid w:val="007809BE"/>
    <w:rsid w:val="0078182F"/>
    <w:rsid w:val="00781B06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196B"/>
    <w:rsid w:val="008068A2"/>
    <w:rsid w:val="00820D8D"/>
    <w:rsid w:val="00835252"/>
    <w:rsid w:val="00836E7F"/>
    <w:rsid w:val="00842D3D"/>
    <w:rsid w:val="00846D96"/>
    <w:rsid w:val="00847E95"/>
    <w:rsid w:val="00852D36"/>
    <w:rsid w:val="00856D12"/>
    <w:rsid w:val="00866419"/>
    <w:rsid w:val="0087645A"/>
    <w:rsid w:val="00876982"/>
    <w:rsid w:val="008772DF"/>
    <w:rsid w:val="00880777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2D69"/>
    <w:rsid w:val="008F30CE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52998"/>
    <w:rsid w:val="00961F11"/>
    <w:rsid w:val="00965933"/>
    <w:rsid w:val="00966521"/>
    <w:rsid w:val="009705C2"/>
    <w:rsid w:val="00970CB9"/>
    <w:rsid w:val="009710F2"/>
    <w:rsid w:val="009723BC"/>
    <w:rsid w:val="00974AD5"/>
    <w:rsid w:val="0097735B"/>
    <w:rsid w:val="0098122D"/>
    <w:rsid w:val="00983589"/>
    <w:rsid w:val="0098661F"/>
    <w:rsid w:val="009A65C9"/>
    <w:rsid w:val="009B1B47"/>
    <w:rsid w:val="009B3AF8"/>
    <w:rsid w:val="009C222F"/>
    <w:rsid w:val="009C6DF4"/>
    <w:rsid w:val="009C6E57"/>
    <w:rsid w:val="009D0C3F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2C53"/>
    <w:rsid w:val="00A855C8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F4FF9"/>
    <w:rsid w:val="00B20663"/>
    <w:rsid w:val="00B25113"/>
    <w:rsid w:val="00B41A16"/>
    <w:rsid w:val="00B47991"/>
    <w:rsid w:val="00B576F9"/>
    <w:rsid w:val="00B6161B"/>
    <w:rsid w:val="00B81A47"/>
    <w:rsid w:val="00B9028D"/>
    <w:rsid w:val="00B95A51"/>
    <w:rsid w:val="00BA3EBB"/>
    <w:rsid w:val="00BA5997"/>
    <w:rsid w:val="00BA5C5D"/>
    <w:rsid w:val="00BB1C16"/>
    <w:rsid w:val="00BB5B22"/>
    <w:rsid w:val="00BC3E3E"/>
    <w:rsid w:val="00BF2B36"/>
    <w:rsid w:val="00BF6345"/>
    <w:rsid w:val="00BF7DB5"/>
    <w:rsid w:val="00C00124"/>
    <w:rsid w:val="00C00E0E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ADD"/>
    <w:rsid w:val="00C67AF1"/>
    <w:rsid w:val="00C7462D"/>
    <w:rsid w:val="00C82071"/>
    <w:rsid w:val="00C90F65"/>
    <w:rsid w:val="00C92514"/>
    <w:rsid w:val="00C94D78"/>
    <w:rsid w:val="00CB1467"/>
    <w:rsid w:val="00CB62C0"/>
    <w:rsid w:val="00CC02BF"/>
    <w:rsid w:val="00CC2537"/>
    <w:rsid w:val="00CE0096"/>
    <w:rsid w:val="00CE0EBD"/>
    <w:rsid w:val="00CF3F9C"/>
    <w:rsid w:val="00D01567"/>
    <w:rsid w:val="00D0562D"/>
    <w:rsid w:val="00D12173"/>
    <w:rsid w:val="00D21281"/>
    <w:rsid w:val="00D33B2A"/>
    <w:rsid w:val="00D43F19"/>
    <w:rsid w:val="00D45DF1"/>
    <w:rsid w:val="00D46C9B"/>
    <w:rsid w:val="00D46E8E"/>
    <w:rsid w:val="00D5296B"/>
    <w:rsid w:val="00D52FCD"/>
    <w:rsid w:val="00D578CC"/>
    <w:rsid w:val="00D60C4C"/>
    <w:rsid w:val="00D670AF"/>
    <w:rsid w:val="00D70779"/>
    <w:rsid w:val="00D91621"/>
    <w:rsid w:val="00D9753A"/>
    <w:rsid w:val="00DB322C"/>
    <w:rsid w:val="00DC183A"/>
    <w:rsid w:val="00DD496D"/>
    <w:rsid w:val="00DE5C4F"/>
    <w:rsid w:val="00DF0558"/>
    <w:rsid w:val="00E0642C"/>
    <w:rsid w:val="00E15450"/>
    <w:rsid w:val="00E27770"/>
    <w:rsid w:val="00E27CD0"/>
    <w:rsid w:val="00E30636"/>
    <w:rsid w:val="00E42FEB"/>
    <w:rsid w:val="00E47775"/>
    <w:rsid w:val="00E51473"/>
    <w:rsid w:val="00E5281A"/>
    <w:rsid w:val="00E56AB4"/>
    <w:rsid w:val="00E65618"/>
    <w:rsid w:val="00E6630B"/>
    <w:rsid w:val="00E74C78"/>
    <w:rsid w:val="00E7725D"/>
    <w:rsid w:val="00E77BF0"/>
    <w:rsid w:val="00E80482"/>
    <w:rsid w:val="00E8527F"/>
    <w:rsid w:val="00E9022C"/>
    <w:rsid w:val="00E9356D"/>
    <w:rsid w:val="00E97AAB"/>
    <w:rsid w:val="00EA0893"/>
    <w:rsid w:val="00ED0F31"/>
    <w:rsid w:val="00ED4171"/>
    <w:rsid w:val="00ED608D"/>
    <w:rsid w:val="00EE342C"/>
    <w:rsid w:val="00EE399C"/>
    <w:rsid w:val="00F02938"/>
    <w:rsid w:val="00F03605"/>
    <w:rsid w:val="00F059F6"/>
    <w:rsid w:val="00F13900"/>
    <w:rsid w:val="00F16D6C"/>
    <w:rsid w:val="00F172D3"/>
    <w:rsid w:val="00F26D94"/>
    <w:rsid w:val="00F279DD"/>
    <w:rsid w:val="00F41932"/>
    <w:rsid w:val="00F41D52"/>
    <w:rsid w:val="00F51F90"/>
    <w:rsid w:val="00F6528C"/>
    <w:rsid w:val="00F74FD6"/>
    <w:rsid w:val="00F75982"/>
    <w:rsid w:val="00F86E7E"/>
    <w:rsid w:val="00F95E5C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335780"/>
  <w15:docId w15:val="{0A961965-CE6E-4A64-9F83-D7A5D97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67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D01567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D01567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D01567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D0156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D01567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D01567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D01567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D01567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D01567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567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D015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156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1567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D0156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D01567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0156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D01567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567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D01567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D01567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D01567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1567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1567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D01567"/>
    <w:rPr>
      <w:rFonts w:eastAsia="Times New Roman" w:cstheme="minorBidi"/>
      <w:lang w:eastAsia="en-US"/>
    </w:rPr>
  </w:style>
  <w:style w:type="character" w:styleId="Accentuationlgre">
    <w:name w:val="Subtle Emphasis"/>
    <w:basedOn w:val="Policepardfaut"/>
    <w:uiPriority w:val="19"/>
    <w:qFormat/>
    <w:rsid w:val="00D01567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D01567"/>
    <w:rPr>
      <w:rFonts w:eastAsia="Times New Roman"/>
      <w:b/>
      <w:bCs/>
      <w:sz w:val="28"/>
      <w:szCs w:val="24"/>
      <w:lang w:eastAsia="en-US"/>
    </w:rPr>
  </w:style>
  <w:style w:type="character" w:styleId="Rfrencelgre">
    <w:name w:val="Subtle Reference"/>
    <w:basedOn w:val="Policepardfaut"/>
    <w:uiPriority w:val="31"/>
    <w:qFormat/>
    <w:rsid w:val="00D01567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D015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1567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D01567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D01567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D01567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D01567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D01567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D01567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D01567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D01567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D01567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D01567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D01567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D01567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D01567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D01567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D01567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D01567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D01567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D01567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D01567"/>
    <w:rPr>
      <w:b/>
    </w:rPr>
  </w:style>
  <w:style w:type="paragraph" w:customStyle="1" w:styleId="zzAdresse">
    <w:name w:val="zz Adresse"/>
    <w:basedOn w:val="Normal"/>
    <w:rsid w:val="00D01567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D01567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D01567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D01567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D01567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Normal"/>
    <w:next w:val="Normal"/>
    <w:rsid w:val="00D01567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D01567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D01567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1567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156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0156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01567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01567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01567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D01567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D01567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D01567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D01567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D01567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0156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D0156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D01567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01567"/>
    <w:rPr>
      <w:color w:val="808080"/>
    </w:rPr>
  </w:style>
  <w:style w:type="table" w:styleId="Grilledutableau">
    <w:name w:val="Table Grid"/>
    <w:basedOn w:val="TableauNormal"/>
    <w:uiPriority w:val="59"/>
    <w:rsid w:val="00D01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rsid w:val="00D01567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D01567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D01567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D01567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D01567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01567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01567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D01567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D01567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D01567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D01567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D01567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D01567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D01567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D01567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D01567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D01567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D0156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D015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rsid w:val="00D01567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D01567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D01567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D01567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D01567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D01567"/>
    <w:rPr>
      <w:b/>
    </w:rPr>
  </w:style>
  <w:style w:type="paragraph" w:customStyle="1" w:styleId="zzZusatzformatII">
    <w:name w:val="zz Zusatzformat II"/>
    <w:basedOn w:val="Normal"/>
    <w:next w:val="zzZusatzformatI"/>
    <w:rsid w:val="00D0156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D01567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D01567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D01567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D01567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D01567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D01567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D01567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D0156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D0156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D0156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D01567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D01567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D0156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D0156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D0156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F4193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040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804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040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040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04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04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lv.admin.ch/ale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blv.admin.ch/empfehlungen-legionell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blv.admin.ch/ale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lv.admin.ch/ale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01 QM_Dokumentenvorlage Ausbruchsabklärung"/>
    <f:field ref="objsubject" par="" edit="true" text=""/>
    <f:field ref="objcreatedby" par="" text="Luethi, Thomas, tlu, BLV"/>
    <f:field ref="objcreatedat" par="" text="16.01.2020 13:25:41"/>
    <f:field ref="objchangedby" par="" text="Luethi, Thomas, tlu, BLV"/>
    <f:field ref="objmodifiedat" par="" text="06.03.2020 11:10:04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01 QM_Dokumentenvorlage Ausbruchsabklärung"/>
    <f:field ref="CHPRECONFIG_1_1001_Objektname" par="" edit="true" text="001 QM_Dokumentenvorlage Ausbruchsabklärung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DD2AA5-AB80-4997-BC09-9A8653FA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QM Dokumentenvorlage Abklärung lebensmittelbedingter Krankheitsausbrüche</vt:lpstr>
      <vt:lpstr>QM Dokumentenvorlage Abklärung lebensmittelbedingter Krankheitsausbrüche</vt:lpstr>
      <vt:lpstr/>
    </vt:vector>
  </TitlesOfParts>
  <Company>Bundesamt für Lebensmittelsicherheit und_x000d_
Veterinärwesen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 Dokumentenvorlage Abklärung lebensmittelbedingter Krankheitsausbrüche</dc:title>
  <dc:creator>Thomas Luethi</dc:creator>
  <cp:lastModifiedBy>Fridez Françoise BLV</cp:lastModifiedBy>
  <cp:revision>8</cp:revision>
  <cp:lastPrinted>2010-11-10T20:39:00Z</cp:lastPrinted>
  <dcterms:created xsi:type="dcterms:W3CDTF">2023-08-14T13:24:00Z</dcterms:created>
  <dcterms:modified xsi:type="dcterms:W3CDTF">2024-10-21T13:22:00Z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2020-01-16/308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5</vt:lpwstr>
  </property>
  <property fmtid="{D5CDD505-2E9C-101B-9397-08002B2CF9AE}" pid="11" name="FSC#EVDCFG@15.1400:ActualVersionCreatedAt">
    <vt:lpwstr>2020-02-06T08:36:26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COOSYSTEM@1.1:Container">
    <vt:lpwstr>COO.2101.102.4.987497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Luethi Thomas</vt:lpwstr>
  </property>
  <property fmtid="{D5CDD505-2E9C-101B-9397-08002B2CF9AE}" pid="24" name="FSC#COOELAK@1.1001:OwnerExtension">
    <vt:lpwstr>+41 58 463 84 95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16.01.2020</vt:lpwstr>
  </property>
  <property fmtid="{D5CDD505-2E9C-101B-9397-08002B2CF9AE}" pid="32" name="FSC#COOELAK@1.1001:OU">
    <vt:lpwstr>Lebensmittel und Ernährung,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*COO.2101.102.4.987497*</vt:lpwstr>
  </property>
  <property fmtid="{D5CDD505-2E9C-101B-9397-08002B2CF9AE}" pid="35" name="FSC#COOELAK@1.1001:RefBarCode">
    <vt:lpwstr>*COO.2101.102.5.987497*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Lebensmittel und Ernährung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001 QM_Dokumentenvorlage Ausbruchsabklärung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Food and Nutrition</vt:lpwstr>
  </property>
  <property fmtid="{D5CDD505-2E9C-101B-9397-08002B2CF9AE}" pid="87" name="FSC#EVDCFG@15.1400:SalutationFrench">
    <vt:lpwstr>Denrées alimentaires et nutrition</vt:lpwstr>
  </property>
  <property fmtid="{D5CDD505-2E9C-101B-9397-08002B2CF9AE}" pid="88" name="FSC#EVDCFG@15.1400:SalutationGerman">
    <vt:lpwstr>Lebensmittel und Ernährung</vt:lpwstr>
  </property>
  <property fmtid="{D5CDD505-2E9C-101B-9397-08002B2CF9AE}" pid="89" name="FSC#EVDCFG@15.1400:SalutationItalian">
    <vt:lpwstr>Derrate alimentari e nutrizione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LME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/>
  </property>
  <property fmtid="{D5CDD505-2E9C-101B-9397-08002B2CF9AE}" pid="149" name="FSC#EDIBLV@15.1700:UserInChargeUserFirstname">
    <vt:lpwstr/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/>
  </property>
  <property fmtid="{D5CDD505-2E9C-101B-9397-08002B2CF9AE}" pid="156" name="FSC#EDIBLV@15.1700:ResponsibleEditorSurname">
    <vt:lpwstr/>
  </property>
  <property fmtid="{D5CDD505-2E9C-101B-9397-08002B2CF9AE}" pid="157" name="FSC#EDIBLV@15.1700:GroupTitle">
    <vt:lpwstr>Lebensmittel und Ernährung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308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16.01.2020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/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/>
  </property>
  <property fmtid="{D5CDD505-2E9C-101B-9397-08002B2CF9AE}" pid="174" name="FSC#BSVTEMPL@102.1950:FileRespStreet">
    <vt:lpwstr/>
  </property>
  <property fmtid="{D5CDD505-2E9C-101B-9397-08002B2CF9AE}" pid="175" name="FSC#BSVTEMPL@102.1950:FileRespTel">
    <vt:lpwstr/>
  </property>
  <property fmtid="{D5CDD505-2E9C-101B-9397-08002B2CF9AE}" pid="176" name="FSC#BSVTEMPL@102.1950:FileRespZipCode">
    <vt:lpwstr/>
  </property>
  <property fmtid="{D5CDD505-2E9C-101B-9397-08002B2CF9AE}" pid="177" name="FSC#BSVTEMPL@102.1950:NameFileResponsible">
    <vt:lpwstr/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/>
  </property>
  <property fmtid="{D5CDD505-2E9C-101B-9397-08002B2CF9AE}" pid="180" name="FSC#BSVTEMPL@102.1950:VornameNameFileResponsible">
    <vt:lpwstr/>
  </property>
  <property fmtid="{D5CDD505-2E9C-101B-9397-08002B2CF9AE}" pid="181" name="FSC#BSVTEMPL@102.1950:FileResponsible">
    <vt:lpwstr/>
  </property>
  <property fmtid="{D5CDD505-2E9C-101B-9397-08002B2CF9AE}" pid="182" name="FSC#BSVTEMPL@102.1950:FileRespOrg">
    <vt:lpwstr>Lebensmittel und Ernährung,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Food and Nutrition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QM_Dokumentenvorlage Ausbrüche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2020-01-16/308</vt:lpwstr>
  </property>
  <property fmtid="{D5CDD505-2E9C-101B-9397-08002B2CF9AE}" pid="195" name="FSC#EDICFG@15.1700:UniqueSubFileNumber">
    <vt:lpwstr>2020316-0308</vt:lpwstr>
  </property>
  <property fmtid="{D5CDD505-2E9C-101B-9397-08002B2CF9AE}" pid="196" name="FSC#BSVTEMPL@102.1950:DocumentIDEnhanced">
    <vt:lpwstr>314.3/2014/00251 16.01.2020 Doknr: 308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Lebensmittel und Ernährung</vt:lpwstr>
  </property>
  <property fmtid="{D5CDD505-2E9C-101B-9397-08002B2CF9AE}" pid="199" name="FSC#EDICFG@15.1700:FileRespOrgF">
    <vt:lpwstr>Denrées alimentaires et nutrition</vt:lpwstr>
  </property>
  <property fmtid="{D5CDD505-2E9C-101B-9397-08002B2CF9AE}" pid="200" name="FSC#EDICFG@15.1700:FileRespOrgE">
    <vt:lpwstr>Food and Nutrition</vt:lpwstr>
  </property>
  <property fmtid="{D5CDD505-2E9C-101B-9397-08002B2CF9AE}" pid="201" name="FSC#EDICFG@15.1700:FileRespOrgI">
    <vt:lpwstr>Derrate alimentari e nutrizione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/>
  </property>
  <property fmtid="{D5CDD505-2E9C-101B-9397-08002B2CF9AE}" pid="209" name="FSC#ATSTATECFG@1.1001:AgentPhone">
    <vt:lpwstr/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QM_Dokumentenvorlage Ausbrüche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2020-01-16/308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