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868A9">
        <w:tc>
          <w:tcPr>
            <w:tcW w:w="5000" w:type="pct"/>
          </w:tcPr>
          <w:p w:rsidR="00B868A9" w:rsidRDefault="00B868A9">
            <w:pPr>
              <w:rPr>
                <w:sz w:val="18"/>
              </w:rPr>
            </w:pPr>
            <w:bookmarkStart w:id="0" w:name="_GoBack"/>
            <w:bookmarkEnd w:id="0"/>
          </w:p>
        </w:tc>
      </w:tr>
      <w:tr w:rsidR="00B868A9">
        <w:tc>
          <w:tcPr>
            <w:tcW w:w="5000" w:type="pct"/>
          </w:tcPr>
          <w:p w:rsidR="00B868A9" w:rsidRDefault="00B868A9">
            <w:pPr>
              <w:rPr>
                <w:rFonts w:cs="Arial"/>
                <w:szCs w:val="22"/>
                <w:lang w:val="de-CH"/>
              </w:rPr>
            </w:pPr>
          </w:p>
        </w:tc>
      </w:tr>
      <w:tr w:rsidR="00B868A9" w:rsidRPr="005F7D70">
        <w:tc>
          <w:tcPr>
            <w:tcW w:w="5000" w:type="pct"/>
          </w:tcPr>
          <w:p w:rsidR="00B868A9" w:rsidRDefault="00F66E4D">
            <w:pPr>
              <w:ind w:left="-108"/>
              <w:rPr>
                <w:sz w:val="18"/>
                <w:lang w:val="de-CH"/>
              </w:rPr>
            </w:pPr>
            <w:r>
              <w:rPr>
                <w:rFonts w:cs="Arial"/>
                <w:szCs w:val="22"/>
                <w:lang w:val="de-CH"/>
              </w:rPr>
              <w:t>Bundesamt für Lebensmittelsicherheit und</w:t>
            </w:r>
            <w:r>
              <w:rPr>
                <w:rFonts w:cs="Arial"/>
                <w:szCs w:val="22"/>
                <w:lang w:val="de-CH"/>
              </w:rPr>
              <w:br/>
              <w:t>Veterinärwesen BLV</w:t>
            </w:r>
          </w:p>
        </w:tc>
      </w:tr>
      <w:tr w:rsidR="00B868A9">
        <w:tc>
          <w:tcPr>
            <w:tcW w:w="5000" w:type="pct"/>
          </w:tcPr>
          <w:p w:rsidR="00B868A9" w:rsidRDefault="00F66E4D">
            <w:pPr>
              <w:ind w:left="-108"/>
              <w:rPr>
                <w:sz w:val="18"/>
                <w:lang w:val="de-CH"/>
              </w:rPr>
            </w:pPr>
            <w:r>
              <w:rPr>
                <w:rFonts w:cs="Arial"/>
                <w:szCs w:val="22"/>
                <w:lang w:val="de-CH"/>
              </w:rPr>
              <w:t>Lebensmittel und Ernährung</w:t>
            </w:r>
          </w:p>
        </w:tc>
      </w:tr>
      <w:tr w:rsidR="00B868A9">
        <w:tc>
          <w:tcPr>
            <w:tcW w:w="5000" w:type="pct"/>
          </w:tcPr>
          <w:p w:rsidR="00B868A9" w:rsidRDefault="00F66E4D">
            <w:pPr>
              <w:ind w:left="-108"/>
              <w:rPr>
                <w:rFonts w:cs="Arial"/>
                <w:szCs w:val="22"/>
                <w:lang w:val="de-CH"/>
              </w:rPr>
            </w:pPr>
            <w:r>
              <w:rPr>
                <w:rFonts w:cs="Arial"/>
                <w:szCs w:val="22"/>
                <w:lang w:val="de-CH"/>
              </w:rPr>
              <w:t>Fachbereich Marktzutritt</w:t>
            </w:r>
          </w:p>
        </w:tc>
      </w:tr>
      <w:tr w:rsidR="00B868A9">
        <w:trPr>
          <w:trHeight w:val="90"/>
        </w:trPr>
        <w:tc>
          <w:tcPr>
            <w:tcW w:w="5000" w:type="pct"/>
          </w:tcPr>
          <w:p w:rsidR="00B868A9" w:rsidRDefault="00F66E4D">
            <w:pPr>
              <w:ind w:left="-108"/>
              <w:rPr>
                <w:rFonts w:cs="Arial"/>
                <w:szCs w:val="22"/>
                <w:lang w:val="de-CH"/>
              </w:rPr>
            </w:pPr>
            <w:r>
              <w:rPr>
                <w:rFonts w:cs="Arial"/>
                <w:szCs w:val="22"/>
                <w:lang w:val="de-CH"/>
              </w:rPr>
              <w:t>Schwarzenburgstrasse 155</w:t>
            </w:r>
          </w:p>
        </w:tc>
      </w:tr>
      <w:tr w:rsidR="00B868A9">
        <w:tc>
          <w:tcPr>
            <w:tcW w:w="5000" w:type="pct"/>
          </w:tcPr>
          <w:p w:rsidR="00B868A9" w:rsidRDefault="00F66E4D">
            <w:pPr>
              <w:ind w:left="-108"/>
              <w:rPr>
                <w:sz w:val="18"/>
                <w:lang w:val="de-CH"/>
              </w:rPr>
            </w:pPr>
            <w:r>
              <w:rPr>
                <w:rFonts w:cs="Arial"/>
                <w:szCs w:val="22"/>
                <w:lang w:val="de-CH"/>
              </w:rPr>
              <w:t>3003 Bern</w:t>
            </w:r>
          </w:p>
        </w:tc>
      </w:tr>
    </w:tbl>
    <w:p w:rsidR="00B868A9" w:rsidRDefault="00B868A9">
      <w:pPr>
        <w:rPr>
          <w:szCs w:val="22"/>
        </w:rPr>
      </w:pPr>
    </w:p>
    <w:p w:rsidR="00B868A9" w:rsidRDefault="00B868A9">
      <w:pPr>
        <w:rPr>
          <w:sz w:val="22"/>
          <w:szCs w:val="22"/>
        </w:rPr>
      </w:pPr>
    </w:p>
    <w:p w:rsidR="00B868A9" w:rsidRDefault="00F66E4D" w:rsidP="005B3A8F">
      <w:pPr>
        <w:rPr>
          <w:rFonts w:cs="Arial"/>
          <w:b/>
          <w:sz w:val="26"/>
          <w:szCs w:val="24"/>
          <w:lang w:val="de-CH"/>
        </w:rPr>
      </w:pPr>
      <w:r>
        <w:rPr>
          <w:rFonts w:cs="Arial"/>
          <w:b/>
          <w:bCs/>
          <w:sz w:val="26"/>
          <w:szCs w:val="24"/>
          <w:lang w:val="de-CH"/>
        </w:rPr>
        <w:t xml:space="preserve">Gesuch </w:t>
      </w:r>
      <w:r>
        <w:rPr>
          <w:rFonts w:cs="Arial"/>
          <w:b/>
          <w:sz w:val="26"/>
          <w:szCs w:val="24"/>
          <w:lang w:val="de-CH"/>
        </w:rPr>
        <w:t>nach Artikel 18 der Verordnung über Materialien und Gegenstände, die dazu bestimmt sind, mit Lebensmitteln in Berührung zu komme</w:t>
      </w:r>
      <w:r w:rsidR="005B3A8F">
        <w:rPr>
          <w:rFonts w:cs="Arial"/>
          <w:b/>
          <w:sz w:val="26"/>
          <w:szCs w:val="24"/>
          <w:lang w:val="de-CH"/>
        </w:rPr>
        <w:t>n (Bedarfsgegenständeverordnung</w:t>
      </w:r>
      <w:r>
        <w:rPr>
          <w:rFonts w:cs="Arial"/>
          <w:b/>
          <w:sz w:val="26"/>
          <w:szCs w:val="24"/>
          <w:lang w:val="de-CH"/>
        </w:rPr>
        <w:t xml:space="preserve">; SR 817.023.21) </w:t>
      </w:r>
      <w:r>
        <w:rPr>
          <w:rFonts w:cs="Arial"/>
          <w:b/>
          <w:bCs/>
          <w:sz w:val="26"/>
          <w:szCs w:val="24"/>
          <w:lang w:val="de-CH"/>
        </w:rPr>
        <w:t>zur Bewilligung eines Kunststoff Recyclingsverfahren</w:t>
      </w:r>
      <w:r>
        <w:rPr>
          <w:rFonts w:cs="Arial"/>
          <w:b/>
          <w:sz w:val="26"/>
          <w:szCs w:val="24"/>
          <w:lang w:val="de-CH"/>
        </w:rPr>
        <w:t xml:space="preserve"> gemäss Artikel 51-52 </w:t>
      </w:r>
      <w:r w:rsidR="005B3A8F">
        <w:rPr>
          <w:rFonts w:cs="Arial"/>
          <w:b/>
          <w:sz w:val="26"/>
          <w:szCs w:val="24"/>
          <w:lang w:val="de-CH"/>
        </w:rPr>
        <w:t xml:space="preserve">der Lebensmittel- und Gebrauchsgegenständeverordnung </w:t>
      </w:r>
      <w:r w:rsidR="005B3A8F" w:rsidRPr="005B3A8F">
        <w:rPr>
          <w:rFonts w:cs="Arial"/>
          <w:b/>
          <w:sz w:val="26"/>
          <w:szCs w:val="24"/>
          <w:lang w:val="de-CH"/>
        </w:rPr>
        <w:t>(LGV</w:t>
      </w:r>
      <w:r w:rsidR="005B3A8F">
        <w:rPr>
          <w:rFonts w:cs="Arial"/>
          <w:b/>
          <w:sz w:val="26"/>
          <w:szCs w:val="24"/>
          <w:lang w:val="de-CH"/>
        </w:rPr>
        <w:t xml:space="preserve">; SR </w:t>
      </w:r>
      <w:r w:rsidR="005B3A8F" w:rsidRPr="005B3A8F">
        <w:rPr>
          <w:rFonts w:cs="Arial"/>
          <w:b/>
          <w:sz w:val="26"/>
          <w:szCs w:val="24"/>
          <w:lang w:val="de-CH"/>
        </w:rPr>
        <w:t>817.02)</w:t>
      </w:r>
    </w:p>
    <w:p w:rsidR="00B868A9" w:rsidRDefault="00B868A9">
      <w:pPr>
        <w:rPr>
          <w:rFonts w:cs="Arial"/>
          <w:bCs/>
          <w:lang w:val="de-CH"/>
        </w:rPr>
      </w:pPr>
    </w:p>
    <w:p w:rsidR="00B868A9" w:rsidRDefault="00F66E4D">
      <w:pPr>
        <w:rPr>
          <w:rFonts w:cs="Arial"/>
          <w:bCs/>
          <w:lang w:val="de-CH"/>
        </w:rPr>
      </w:pPr>
      <w:r>
        <w:rPr>
          <w:rFonts w:cs="Arial"/>
          <w:bCs/>
          <w:lang w:val="de-CH"/>
        </w:rPr>
        <w:t>Das vorliegende Formular muss ausgefüllt und unterzeichnet - in physischer Form - bei der obgenannten Adresse eingereicht werden. Beilagen zum Gesuch können auch auf elektronischem Weg eingereicht werden (</w:t>
      </w:r>
      <w:hyperlink r:id="rId9" w:history="1">
        <w:r>
          <w:rPr>
            <w:rStyle w:val="Hyperlink"/>
            <w:rFonts w:cs="Arial"/>
            <w:bCs/>
            <w:lang w:val="de-CH"/>
          </w:rPr>
          <w:t>lme@blv.admin.ch</w:t>
        </w:r>
      </w:hyperlink>
      <w:r>
        <w:rPr>
          <w:rFonts w:cs="Arial"/>
          <w:bCs/>
          <w:lang w:val="de-CH"/>
        </w:rPr>
        <w:t>).</w:t>
      </w:r>
    </w:p>
    <w:p w:rsidR="00B868A9" w:rsidRDefault="00B868A9">
      <w:pPr>
        <w:rPr>
          <w:rFonts w:cs="Arial"/>
          <w:bCs/>
          <w:lang w:val="de-CH"/>
        </w:rPr>
      </w:pPr>
    </w:p>
    <w:p w:rsidR="00B868A9" w:rsidRDefault="00F66E4D">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834A5A">
        <w:rPr>
          <w:rFonts w:cs="Arial"/>
          <w:lang w:val="de-CH"/>
        </w:rPr>
      </w:r>
      <w:r w:rsidR="00834A5A">
        <w:rPr>
          <w:rFonts w:cs="Arial"/>
          <w:lang w:val="de-CH"/>
        </w:rPr>
        <w:fldChar w:fldCharType="separate"/>
      </w:r>
      <w:r>
        <w:rPr>
          <w:rFonts w:cs="Arial"/>
          <w:lang w:val="de-CH"/>
        </w:rPr>
        <w:fldChar w:fldCharType="end"/>
      </w:r>
      <w:r>
        <w:rPr>
          <w:rFonts w:cs="Arial"/>
          <w:lang w:val="de-CH"/>
        </w:rPr>
        <w:tab/>
      </w:r>
      <w:r>
        <w:rPr>
          <w:rFonts w:cs="Arial"/>
          <w:b/>
          <w:lang w:val="de-CH"/>
        </w:rPr>
        <w:t>Erstbewilligung</w:t>
      </w:r>
    </w:p>
    <w:p w:rsidR="00B868A9" w:rsidRDefault="00F66E4D">
      <w:pPr>
        <w:spacing w:after="120"/>
        <w:ind w:left="1272" w:hanging="705"/>
        <w:rPr>
          <w:rFonts w:cs="Arial"/>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834A5A">
        <w:rPr>
          <w:rFonts w:cs="Arial"/>
          <w:lang w:val="de-CH"/>
        </w:rPr>
      </w:r>
      <w:r w:rsidR="00834A5A">
        <w:rPr>
          <w:rFonts w:cs="Arial"/>
          <w:lang w:val="de-CH"/>
        </w:rPr>
        <w:fldChar w:fldCharType="separate"/>
      </w:r>
      <w:r>
        <w:rPr>
          <w:rFonts w:cs="Arial"/>
          <w:lang w:val="de-CH"/>
        </w:rPr>
        <w:fldChar w:fldCharType="end"/>
      </w:r>
      <w:r>
        <w:rPr>
          <w:rFonts w:cs="Arial"/>
          <w:lang w:val="de-CH"/>
        </w:rPr>
        <w:tab/>
      </w:r>
      <w:r>
        <w:rPr>
          <w:rFonts w:cs="Arial"/>
          <w:b/>
          <w:lang w:val="de-CH"/>
        </w:rPr>
        <w:t>Änderung einer bestehenden Bewilligung</w:t>
      </w:r>
    </w:p>
    <w:p w:rsidR="00B868A9" w:rsidRDefault="00B868A9">
      <w:pPr>
        <w:rPr>
          <w:rFonts w:cs="Arial"/>
          <w:bCs/>
          <w:lang w:val="de-CH"/>
        </w:rPr>
      </w:pPr>
    </w:p>
    <w:p w:rsidR="00B868A9" w:rsidRDefault="00F66E4D">
      <w:pPr>
        <w:rPr>
          <w:rFonts w:cs="Arial"/>
          <w:lang w:val="de-CH"/>
        </w:rPr>
      </w:pPr>
      <w:r>
        <w:rPr>
          <w:rFonts w:cs="Arial"/>
          <w:lang w:val="de-CH"/>
        </w:rPr>
        <w:t>Die Bewilligung wird nur für Anlagen in der Schweiz und an Personen mit Wohnsitz oder Geschäftsniederlassung in der Schweiz erteilt. Gesuchstellende mit Sitz im Ausland müssen in der Schweiz eine Vertretung benennen, welche für sie die Bewilligung beantragt und die Verantwortung für die Einhaltung der Vorschriften übernimmt (Artikel 4 LGV).</w:t>
      </w:r>
    </w:p>
    <w:p w:rsidR="00B868A9" w:rsidRDefault="00B868A9">
      <w:pPr>
        <w:rPr>
          <w:rFonts w:cs="Arial"/>
          <w:lang w:val="de-CH"/>
        </w:rPr>
      </w:pPr>
    </w:p>
    <w:p w:rsidR="00B868A9" w:rsidRDefault="00F66E4D">
      <w:pPr>
        <w:pBdr>
          <w:top w:val="single" w:sz="12" w:space="1" w:color="auto"/>
          <w:left w:val="single" w:sz="12" w:space="4" w:color="auto"/>
          <w:bottom w:val="single" w:sz="12" w:space="1" w:color="auto"/>
          <w:right w:val="single" w:sz="12" w:space="4" w:color="auto"/>
        </w:pBdr>
        <w:rPr>
          <w:rFonts w:cs="Arial"/>
          <w:b/>
          <w:lang w:val="de-CH"/>
        </w:rPr>
      </w:pPr>
      <w:r>
        <w:rPr>
          <w:rFonts w:cs="Arial"/>
          <w:b/>
          <w:lang w:val="de-CH"/>
        </w:rPr>
        <w:t>Bitte nehmen Sie zur Kenntnis, dass das Gesuch nur materiell behandelt wird, wenn alle erforderlichen Unterlagen eingereicht wurden und diese den Anforderungen des Bewilligungsverfahren entsprechen.</w:t>
      </w:r>
    </w:p>
    <w:p w:rsidR="00B868A9" w:rsidRDefault="00B868A9">
      <w:pPr>
        <w:rPr>
          <w:rFonts w:cs="Arial"/>
          <w:szCs w:val="16"/>
          <w:lang w:val="de-CH"/>
        </w:rPr>
      </w:pPr>
    </w:p>
    <w:p w:rsidR="00B868A9" w:rsidRDefault="00F66E4D">
      <w:pPr>
        <w:keepNext/>
        <w:tabs>
          <w:tab w:val="left" w:pos="540"/>
          <w:tab w:val="left" w:pos="5040"/>
          <w:tab w:val="left" w:pos="6300"/>
        </w:tabs>
        <w:spacing w:before="120" w:after="120"/>
        <w:rPr>
          <w:rFonts w:cs="Arial"/>
          <w:lang w:val="de-CH"/>
        </w:rPr>
      </w:pPr>
      <w:r>
        <w:rPr>
          <w:rFonts w:cs="Arial"/>
          <w:lang w:val="de-CH"/>
        </w:rPr>
        <w:t>Der/die Unterzeichnende nimmt zur Kenntnis, dass:</w:t>
      </w:r>
    </w:p>
    <w:p w:rsidR="00B868A9" w:rsidRDefault="00F66E4D">
      <w:pPr>
        <w:numPr>
          <w:ilvl w:val="0"/>
          <w:numId w:val="28"/>
        </w:numPr>
        <w:tabs>
          <w:tab w:val="left" w:pos="5040"/>
          <w:tab w:val="left" w:pos="6300"/>
        </w:tabs>
        <w:spacing w:after="120"/>
        <w:rPr>
          <w:rFonts w:cs="Arial"/>
          <w:lang w:val="de-CH"/>
        </w:rPr>
      </w:pPr>
      <w:r>
        <w:rPr>
          <w:rFonts w:cs="Arial"/>
          <w:lang w:val="de-CH"/>
        </w:rPr>
        <w:t>durch dieses Gesuch veranlasste Dienstleistungen gemäss Artikel 108-109 der Verordnung über den Vollzug der Lebensmittelgesetzgebung (</w:t>
      </w:r>
      <w:r w:rsidR="00EC3DB7" w:rsidRPr="00EC3DB7">
        <w:rPr>
          <w:lang w:val="de-CH"/>
        </w:rPr>
        <w:t xml:space="preserve">LMVV; </w:t>
      </w:r>
      <w:r>
        <w:rPr>
          <w:rFonts w:cs="Arial"/>
          <w:lang w:val="de-CH"/>
        </w:rPr>
        <w:t>SR 817.042) in Rechnung gestellt werden.</w:t>
      </w:r>
    </w:p>
    <w:p w:rsidR="00B868A9" w:rsidRDefault="00F66E4D">
      <w:pPr>
        <w:numPr>
          <w:ilvl w:val="0"/>
          <w:numId w:val="28"/>
        </w:numPr>
        <w:tabs>
          <w:tab w:val="left" w:pos="5040"/>
          <w:tab w:val="left" w:pos="6300"/>
        </w:tabs>
        <w:spacing w:after="120"/>
        <w:rPr>
          <w:rFonts w:cs="Arial"/>
          <w:lang w:val="de-CH"/>
        </w:rPr>
      </w:pPr>
      <w:r>
        <w:rPr>
          <w:rFonts w:cs="Arial"/>
          <w:lang w:val="de-CH"/>
        </w:rPr>
        <w:t>alle Angaben dem Amtsgeheimnis gemäss Artikel 94 der Bundespersonalverordnung (BPV; SR 172.220.111.3) unterstehen.</w:t>
      </w:r>
    </w:p>
    <w:p w:rsidR="00B868A9" w:rsidRDefault="00B868A9">
      <w:pPr>
        <w:rPr>
          <w:rFonts w:cs="Arial"/>
          <w:szCs w:val="16"/>
          <w:lang w:val="de-CH"/>
        </w:rPr>
      </w:pPr>
    </w:p>
    <w:p w:rsidR="00B868A9" w:rsidRDefault="00B868A9">
      <w:pPr>
        <w:rPr>
          <w:rFonts w:cs="Arial"/>
          <w:szCs w:val="16"/>
          <w:lang w:val="de-CH"/>
        </w:rPr>
      </w:pPr>
    </w:p>
    <w:p w:rsidR="00B868A9" w:rsidRDefault="00F66E4D">
      <w:pPr>
        <w:keepNext/>
        <w:tabs>
          <w:tab w:val="left" w:pos="540"/>
          <w:tab w:val="left" w:pos="5040"/>
          <w:tab w:val="left" w:pos="6300"/>
        </w:tabs>
        <w:rPr>
          <w:rFonts w:cs="Arial"/>
          <w:lang w:val="de-CH"/>
        </w:rPr>
      </w:pPr>
      <w:r>
        <w:rPr>
          <w:rFonts w:cs="Arial"/>
        </w:rPr>
        <w:fldChar w:fldCharType="begin">
          <w:ffData>
            <w:name w:val=""/>
            <w:enabled/>
            <w:calcOnExit w:val="0"/>
            <w:textInput>
              <w:default w:val="Ort, Datum"/>
            </w:textInput>
          </w:ffData>
        </w:fldChar>
      </w:r>
      <w:r>
        <w:rPr>
          <w:rFonts w:cs="Arial"/>
          <w:lang w:val="de-CH"/>
        </w:rPr>
        <w:instrText xml:space="preserve"> FORMTEXT </w:instrText>
      </w:r>
      <w:r>
        <w:rPr>
          <w:rFonts w:cs="Arial"/>
        </w:rPr>
      </w:r>
      <w:r>
        <w:rPr>
          <w:rFonts w:cs="Arial"/>
        </w:rPr>
        <w:fldChar w:fldCharType="separate"/>
      </w:r>
      <w:r>
        <w:rPr>
          <w:rFonts w:cs="Arial"/>
          <w:noProof/>
          <w:lang w:val="de-CH"/>
        </w:rPr>
        <w:t>Ort, Datum</w:t>
      </w:r>
      <w:r>
        <w:rPr>
          <w:rFonts w:cs="Arial"/>
        </w:rPr>
        <w:fldChar w:fldCharType="end"/>
      </w:r>
    </w:p>
    <w:p w:rsidR="00B868A9" w:rsidRDefault="00B868A9">
      <w:pPr>
        <w:keepNext/>
        <w:tabs>
          <w:tab w:val="left" w:pos="540"/>
          <w:tab w:val="left" w:pos="5040"/>
          <w:tab w:val="left" w:pos="6300"/>
        </w:tabs>
        <w:rPr>
          <w:rFonts w:cs="Arial"/>
          <w:lang w:val="de-CH"/>
        </w:rPr>
      </w:pPr>
    </w:p>
    <w:p w:rsidR="00B868A9" w:rsidRDefault="00F66E4D">
      <w:pPr>
        <w:keepNext/>
        <w:tabs>
          <w:tab w:val="left" w:pos="540"/>
          <w:tab w:val="left" w:pos="5040"/>
          <w:tab w:val="left" w:pos="6300"/>
        </w:tabs>
        <w:rPr>
          <w:rFonts w:cs="Arial"/>
          <w:lang w:val="de-CH"/>
        </w:rPr>
      </w:pPr>
      <w:r>
        <w:rPr>
          <w:rFonts w:cs="Arial"/>
          <w:lang w:val="de-CH"/>
        </w:rPr>
        <w:t>Unterschrift:</w:t>
      </w:r>
    </w:p>
    <w:p w:rsidR="00B868A9" w:rsidRDefault="00B868A9">
      <w:pPr>
        <w:keepNext/>
        <w:tabs>
          <w:tab w:val="left" w:pos="540"/>
          <w:tab w:val="left" w:pos="5040"/>
          <w:tab w:val="left" w:pos="6300"/>
        </w:tabs>
        <w:rPr>
          <w:rFonts w:cs="Arial"/>
          <w:lang w:val="de-CH"/>
        </w:rPr>
      </w:pPr>
    </w:p>
    <w:p w:rsidR="00B868A9" w:rsidRDefault="00B868A9">
      <w:pPr>
        <w:keepNext/>
        <w:tabs>
          <w:tab w:val="left" w:pos="540"/>
          <w:tab w:val="left" w:pos="5040"/>
          <w:tab w:val="left" w:pos="6300"/>
        </w:tabs>
        <w:rPr>
          <w:rFonts w:cs="Arial"/>
          <w:lang w:val="de-CH"/>
        </w:rPr>
      </w:pPr>
    </w:p>
    <w:p w:rsidR="00B868A9" w:rsidRDefault="00B868A9">
      <w:pPr>
        <w:keepNext/>
        <w:tabs>
          <w:tab w:val="left" w:pos="540"/>
          <w:tab w:val="left" w:pos="5040"/>
          <w:tab w:val="left" w:pos="6300"/>
        </w:tabs>
        <w:rPr>
          <w:rFonts w:cs="Arial"/>
          <w:lang w:val="de-CH"/>
        </w:rPr>
      </w:pPr>
    </w:p>
    <w:p w:rsidR="00B868A9" w:rsidRDefault="00B868A9">
      <w:pPr>
        <w:keepNext/>
        <w:tabs>
          <w:tab w:val="left" w:pos="540"/>
          <w:tab w:val="left" w:pos="5040"/>
          <w:tab w:val="left" w:pos="6300"/>
        </w:tabs>
        <w:rPr>
          <w:rFonts w:cs="Arial"/>
          <w:lang w:val="de-CH"/>
        </w:rPr>
      </w:pPr>
    </w:p>
    <w:p w:rsidR="00B868A9" w:rsidRDefault="00F66E4D">
      <w:pPr>
        <w:keepNext/>
        <w:tabs>
          <w:tab w:val="left" w:pos="540"/>
          <w:tab w:val="left" w:pos="5040"/>
          <w:tab w:val="left" w:pos="6300"/>
        </w:tabs>
        <w:rPr>
          <w:rFonts w:cs="Arial"/>
          <w:lang w:val="de-CH"/>
        </w:rPr>
      </w:pPr>
      <w:r>
        <w:rPr>
          <w:rFonts w:cs="Arial"/>
        </w:rPr>
        <w:fldChar w:fldCharType="begin">
          <w:ffData>
            <w:name w:val="Text22"/>
            <w:enabled/>
            <w:calcOnExit w:val="0"/>
            <w:textInput>
              <w:default w:val="Name und Vorname des zeichnungsberechtigten Unterzeichners"/>
            </w:textInput>
          </w:ffData>
        </w:fldChar>
      </w:r>
      <w:bookmarkStart w:id="1" w:name="Text22"/>
      <w:r>
        <w:rPr>
          <w:rFonts w:cs="Arial"/>
          <w:lang w:val="de-CH"/>
        </w:rPr>
        <w:instrText xml:space="preserve"> FORMTEXT </w:instrText>
      </w:r>
      <w:r>
        <w:rPr>
          <w:rFonts w:cs="Arial"/>
        </w:rPr>
      </w:r>
      <w:r>
        <w:rPr>
          <w:rFonts w:cs="Arial"/>
        </w:rPr>
        <w:fldChar w:fldCharType="separate"/>
      </w:r>
      <w:r>
        <w:rPr>
          <w:rFonts w:cs="Arial"/>
          <w:noProof/>
          <w:lang w:val="de-CH"/>
        </w:rPr>
        <w:t>Name und Vorname des zeichnungsberechtigten Unterzeichners</w:t>
      </w:r>
      <w:r>
        <w:rPr>
          <w:rFonts w:cs="Arial"/>
        </w:rPr>
        <w:fldChar w:fldCharType="end"/>
      </w:r>
      <w:bookmarkEnd w:id="1"/>
    </w:p>
    <w:p w:rsidR="00B868A9" w:rsidRDefault="00B868A9">
      <w:pPr>
        <w:tabs>
          <w:tab w:val="left" w:pos="540"/>
          <w:tab w:val="left" w:pos="5040"/>
          <w:tab w:val="left" w:pos="6300"/>
        </w:tabs>
        <w:rPr>
          <w:rFonts w:cs="Arial"/>
          <w:lang w:val="de-CH"/>
        </w:rPr>
      </w:pPr>
    </w:p>
    <w:p w:rsidR="00B868A9" w:rsidRDefault="00B868A9">
      <w:pPr>
        <w:tabs>
          <w:tab w:val="left" w:pos="540"/>
          <w:tab w:val="left" w:pos="5040"/>
          <w:tab w:val="left" w:pos="6300"/>
        </w:tabs>
        <w:rPr>
          <w:rFonts w:cs="Arial"/>
          <w:lang w:val="de-CH"/>
        </w:rPr>
      </w:pPr>
    </w:p>
    <w:p w:rsidR="00B868A9" w:rsidRDefault="00F66E4D">
      <w:pPr>
        <w:keepNext/>
        <w:rPr>
          <w:sz w:val="26"/>
          <w:szCs w:val="26"/>
          <w:lang w:val="de-CH"/>
        </w:rPr>
      </w:pPr>
      <w:r>
        <w:rPr>
          <w:b/>
          <w:sz w:val="26"/>
          <w:szCs w:val="26"/>
          <w:lang w:val="de-CH"/>
        </w:rPr>
        <w:lastRenderedPageBreak/>
        <w:t>Administrativen Daten</w:t>
      </w:r>
    </w:p>
    <w:p w:rsidR="00B868A9" w:rsidRDefault="00B868A9">
      <w:pPr>
        <w:keepNext/>
        <w:rPr>
          <w:lang w:val="de-CH"/>
        </w:rPr>
      </w:pPr>
    </w:p>
    <w:p w:rsidR="00B868A9" w:rsidRDefault="00F66E4D">
      <w:pPr>
        <w:keepNext/>
        <w:spacing w:after="120"/>
        <w:rPr>
          <w:b/>
          <w:szCs w:val="22"/>
          <w:lang w:val="de-CH"/>
        </w:rPr>
      </w:pPr>
      <w:r>
        <w:rPr>
          <w:lang w:val="de-CH"/>
        </w:rPr>
        <w:t>Folgende Informationen sind anzugeben:</w:t>
      </w:r>
    </w:p>
    <w:tbl>
      <w:tblPr>
        <w:tblW w:w="0" w:type="auto"/>
        <w:tblLook w:val="01E0" w:firstRow="1" w:lastRow="1" w:firstColumn="1" w:lastColumn="1" w:noHBand="0" w:noVBand="0"/>
      </w:tblPr>
      <w:tblGrid>
        <w:gridCol w:w="881"/>
        <w:gridCol w:w="8189"/>
      </w:tblGrid>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Gesuchsteller/in</w:t>
            </w:r>
            <w:r w:rsidRPr="001F29CD">
              <w:rPr>
                <w:rFonts w:cs="Arial"/>
                <w:b/>
                <w:vertAlign w:val="superscript"/>
                <w:lang w:val="de-CH" w:eastAsia="fr-CH" w:bidi="he-IL"/>
              </w:rPr>
              <w:t>1</w:t>
            </w:r>
            <w:r>
              <w:rPr>
                <w:rFonts w:cs="Arial"/>
                <w:b/>
                <w:lang w:val="de-CH" w:eastAsia="fr-CH" w:bidi="he-IL"/>
              </w:rPr>
              <w:t>:</w:t>
            </w:r>
          </w:p>
          <w:p w:rsidR="00B868A9" w:rsidRDefault="00F66E4D">
            <w:pPr>
              <w:tabs>
                <w:tab w:val="left" w:pos="540"/>
                <w:tab w:val="left" w:pos="5040"/>
                <w:tab w:val="left" w:pos="6300"/>
              </w:tabs>
              <w:spacing w:before="120"/>
              <w:rPr>
                <w:rFonts w:cs="Arial"/>
                <w:b/>
                <w:lang w:val="de-CH" w:eastAsia="fr-CH" w:bidi="he-IL"/>
              </w:rPr>
            </w:pPr>
            <w:r>
              <w:rPr>
                <w:rFonts w:cs="Arial"/>
                <w:noProof/>
                <w:lang w:val="fr-FR" w:eastAsia="fr-CH" w:bidi="he-IL"/>
              </w:rPr>
              <w:fldChar w:fldCharType="begin">
                <w:ffData>
                  <w:name w:val="Text13"/>
                  <w:enabled/>
                  <w:calcOnExit w:val="0"/>
                  <w:textInput>
                    <w:default w:val="Name der Gesuchsteller/Firma, Vollständige Adresse, E-Mail, Telefonnummer und Webseite"/>
                  </w:textInput>
                </w:ffData>
              </w:fldChar>
            </w:r>
            <w:bookmarkStart w:id="2" w:name="Text13"/>
            <w:r>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Pr>
                <w:rFonts w:cs="Arial"/>
                <w:noProof/>
                <w:lang w:val="de-CH" w:eastAsia="fr-CH" w:bidi="he-IL"/>
              </w:rPr>
              <w:t>Name des Gesuchstellers / der Firma, Vollständige Adresse, E-Mail, Telefonnummer und Webseite</w:t>
            </w:r>
            <w:r>
              <w:rPr>
                <w:rFonts w:cs="Arial"/>
                <w:noProof/>
                <w:lang w:val="fr-FR" w:eastAsia="fr-CH" w:bidi="he-IL"/>
              </w:rPr>
              <w:fldChar w:fldCharType="end"/>
            </w:r>
            <w:bookmarkEnd w:id="2"/>
          </w:p>
          <w:p w:rsidR="00B868A9" w:rsidRDefault="00B868A9">
            <w:pPr>
              <w:tabs>
                <w:tab w:val="left" w:pos="540"/>
                <w:tab w:val="left" w:pos="5040"/>
                <w:tab w:val="left" w:pos="6300"/>
              </w:tabs>
              <w:spacing w:before="120"/>
              <w:rPr>
                <w:rFonts w:cs="Arial"/>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Ggfs. gesetzliche Vertretung (Vollmacht beilegen):</w:t>
            </w:r>
          </w:p>
          <w:p w:rsidR="00B868A9" w:rsidRDefault="00F66E4D">
            <w:pPr>
              <w:tabs>
                <w:tab w:val="left" w:pos="540"/>
                <w:tab w:val="left" w:pos="5040"/>
                <w:tab w:val="left" w:pos="6300"/>
              </w:tabs>
              <w:spacing w:before="120"/>
              <w:rPr>
                <w:rFonts w:cs="Arial"/>
                <w:b/>
                <w:lang w:val="de-CH" w:eastAsia="fr-CH" w:bidi="he-IL"/>
              </w:rPr>
            </w:pPr>
            <w:r>
              <w:rPr>
                <w:rFonts w:cs="Arial"/>
                <w:noProof/>
                <w:lang w:val="fr-FR" w:eastAsia="fr-CH" w:bidi="he-IL"/>
              </w:rPr>
              <w:fldChar w:fldCharType="begin">
                <w:ffData>
                  <w:name w:val=""/>
                  <w:enabled/>
                  <w:calcOnExit w:val="0"/>
                  <w:textInput>
                    <w:default w:val="Name der gesetzliche Vertretung/Firma, Vollständige Adresse, E-Mail, Telefonnummer und Webseite"/>
                  </w:textInput>
                </w:ffData>
              </w:fldChar>
            </w:r>
            <w:r>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Pr>
                <w:rFonts w:cs="Arial"/>
                <w:noProof/>
                <w:lang w:val="de-CH" w:eastAsia="fr-CH" w:bidi="he-IL"/>
              </w:rPr>
              <w:t>Name der gesetzlichen Vertretung, Vollständige Adresse, E-Mail, Telefonnummer und Webseite</w:t>
            </w:r>
            <w:r>
              <w:rPr>
                <w:rFonts w:cs="Arial"/>
                <w:noProof/>
                <w:lang w:val="fr-FR" w:eastAsia="fr-CH" w:bidi="he-IL"/>
              </w:rPr>
              <w:fldChar w:fldCharType="end"/>
            </w:r>
          </w:p>
          <w:p w:rsidR="00B868A9" w:rsidRDefault="00B868A9">
            <w:pPr>
              <w:tabs>
                <w:tab w:val="left" w:pos="540"/>
                <w:tab w:val="left" w:pos="5040"/>
                <w:tab w:val="left" w:pos="6300"/>
              </w:tabs>
              <w:spacing w:before="120"/>
              <w:rPr>
                <w:rFonts w:cs="Arial"/>
                <w:b/>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Schweizerische Vertetung (nur bei Gesuchstellenden mit Sitz im Ausland):</w:t>
            </w:r>
          </w:p>
          <w:p w:rsidR="00B868A9" w:rsidRDefault="00F66E4D">
            <w:pPr>
              <w:tabs>
                <w:tab w:val="left" w:pos="540"/>
                <w:tab w:val="left" w:pos="5040"/>
                <w:tab w:val="left" w:pos="6300"/>
              </w:tabs>
              <w:spacing w:before="120"/>
              <w:rPr>
                <w:rFonts w:cs="Arial"/>
                <w:noProof/>
                <w:lang w:val="de-CH" w:eastAsia="fr-CH" w:bidi="he-IL"/>
              </w:rPr>
            </w:pPr>
            <w:r>
              <w:rPr>
                <w:rFonts w:cs="Arial"/>
                <w:noProof/>
                <w:lang w:val="fr-FR" w:eastAsia="fr-CH" w:bidi="he-IL"/>
              </w:rPr>
              <w:fldChar w:fldCharType="begin">
                <w:ffData>
                  <w:name w:val=""/>
                  <w:enabled/>
                  <w:calcOnExit w:val="0"/>
                  <w:textInput>
                    <w:default w:val="Name der schweizerische Vetretung/Firma, Vollständige Aderesse, E-Mail, Telefonnummer und Webseite"/>
                  </w:textInput>
                </w:ffData>
              </w:fldChar>
            </w:r>
            <w:r>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Pr>
                <w:rFonts w:cs="Arial"/>
                <w:noProof/>
                <w:lang w:val="de-CH" w:eastAsia="fr-CH" w:bidi="he-IL"/>
              </w:rPr>
              <w:t>Name der schweizerischen Vetretung, Vollständige Aderesse, E-Mail, Telefonnummer und Webseite</w:t>
            </w:r>
            <w:r>
              <w:rPr>
                <w:rFonts w:cs="Arial"/>
                <w:noProof/>
                <w:lang w:val="fr-FR" w:eastAsia="fr-CH" w:bidi="he-IL"/>
              </w:rPr>
              <w:fldChar w:fldCharType="end"/>
            </w:r>
            <w:r>
              <w:rPr>
                <w:rStyle w:val="Funotenzeichen"/>
                <w:rFonts w:cs="Arial"/>
                <w:noProof/>
                <w:lang w:val="de-CH" w:eastAsia="fr-CH" w:bidi="he-IL"/>
              </w:rPr>
              <w:footnoteReference w:id="1"/>
            </w:r>
          </w:p>
          <w:p w:rsidR="00B868A9" w:rsidRDefault="00F66E4D">
            <w:pPr>
              <w:tabs>
                <w:tab w:val="left" w:pos="540"/>
                <w:tab w:val="left" w:pos="5040"/>
                <w:tab w:val="left" w:pos="6300"/>
              </w:tabs>
              <w:spacing w:before="120"/>
              <w:rPr>
                <w:rFonts w:cs="Arial"/>
                <w:lang w:val="de-CH" w:eastAsia="fr-CH" w:bidi="he-IL"/>
              </w:rPr>
            </w:pPr>
            <w:r>
              <w:rPr>
                <w:rFonts w:cs="Arial"/>
                <w:lang w:val="de-CH" w:eastAsia="fr-CH" w:bidi="he-IL"/>
              </w:rPr>
              <w:t>Erforderliche Beilagen:</w:t>
            </w:r>
          </w:p>
          <w:p w:rsidR="00B868A9" w:rsidRDefault="00F66E4D">
            <w:pPr>
              <w:pStyle w:val="Listenabsatz"/>
              <w:numPr>
                <w:ilvl w:val="0"/>
                <w:numId w:val="41"/>
              </w:numPr>
              <w:tabs>
                <w:tab w:val="left" w:pos="540"/>
                <w:tab w:val="left" w:pos="5040"/>
                <w:tab w:val="left" w:pos="6300"/>
              </w:tabs>
              <w:spacing w:before="60"/>
              <w:ind w:left="425" w:hanging="357"/>
              <w:contextualSpacing w:val="0"/>
              <w:rPr>
                <w:rFonts w:cs="Arial"/>
                <w:lang w:val="de-CH" w:eastAsia="fr-CH" w:bidi="he-IL"/>
              </w:rPr>
            </w:pPr>
            <w:r>
              <w:rPr>
                <w:rFonts w:cs="Arial"/>
                <w:lang w:val="de-CH" w:eastAsia="fr-CH" w:bidi="he-IL"/>
              </w:rPr>
              <w:t>Vollmacht des ausländischen Gesuchstellers an die inländische Vertretung.</w:t>
            </w:r>
          </w:p>
          <w:p w:rsidR="00B868A9" w:rsidRDefault="00F66E4D">
            <w:pPr>
              <w:pStyle w:val="Listenabsatz"/>
              <w:numPr>
                <w:ilvl w:val="0"/>
                <w:numId w:val="41"/>
              </w:numPr>
              <w:tabs>
                <w:tab w:val="left" w:pos="540"/>
                <w:tab w:val="left" w:pos="5040"/>
                <w:tab w:val="left" w:pos="6300"/>
              </w:tabs>
              <w:spacing w:before="120"/>
              <w:ind w:left="428"/>
              <w:rPr>
                <w:rFonts w:cs="Arial"/>
                <w:lang w:val="de-CH" w:eastAsia="fr-CH" w:bidi="he-IL"/>
              </w:rPr>
            </w:pPr>
            <w:r>
              <w:rPr>
                <w:rFonts w:cs="Arial"/>
                <w:lang w:val="de-CH" w:eastAsia="fr-CH" w:bidi="he-IL"/>
              </w:rPr>
              <w:t>Erklärung der inländischen Vertretung, dass sie die Verantwortung für die Einhaltung aller Vorschriften übernimmt.</w:t>
            </w:r>
          </w:p>
          <w:p w:rsidR="00B868A9" w:rsidRDefault="00B868A9">
            <w:pPr>
              <w:tabs>
                <w:tab w:val="left" w:pos="540"/>
                <w:tab w:val="left" w:pos="5040"/>
                <w:tab w:val="left" w:pos="6300"/>
              </w:tabs>
              <w:spacing w:before="120"/>
              <w:rPr>
                <w:rFonts w:cs="Arial"/>
                <w:b/>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Angaben der Kontaktperson/verantwortlichen Person für das Dossier:</w:t>
            </w:r>
          </w:p>
          <w:p w:rsidR="00B868A9" w:rsidRDefault="00F66E4D">
            <w:pPr>
              <w:tabs>
                <w:tab w:val="left" w:pos="540"/>
                <w:tab w:val="left" w:pos="5040"/>
                <w:tab w:val="left" w:pos="6300"/>
              </w:tabs>
              <w:spacing w:before="120"/>
              <w:rPr>
                <w:rFonts w:cs="Arial"/>
                <w:lang w:val="de-CH" w:eastAsia="fr-CH" w:bidi="he-IL"/>
              </w:rPr>
            </w:pPr>
            <w:r>
              <w:rPr>
                <w:rFonts w:cs="Arial"/>
                <w:lang w:val="de-CH" w:eastAsia="fr-CH" w:bidi="he-IL"/>
              </w:rPr>
              <w:fldChar w:fldCharType="begin">
                <w:ffData>
                  <w:name w:val=""/>
                  <w:enabled/>
                  <w:calcOnExit w:val="0"/>
                  <w:textInput>
                    <w:default w:val="Name, Vorname, Firma, Vollständige Adresse, Telefonnummer und E-Mail"/>
                  </w:textInput>
                </w:ffData>
              </w:fldChar>
            </w:r>
            <w:r>
              <w:rPr>
                <w:rFonts w:cs="Arial"/>
                <w:lang w:val="de-CH" w:eastAsia="fr-CH" w:bidi="he-IL"/>
              </w:rPr>
              <w:instrText xml:space="preserve"> FORMTEXT </w:instrText>
            </w:r>
            <w:r>
              <w:rPr>
                <w:rFonts w:cs="Arial"/>
                <w:lang w:val="de-CH" w:eastAsia="fr-CH" w:bidi="he-IL"/>
              </w:rPr>
            </w:r>
            <w:r>
              <w:rPr>
                <w:rFonts w:cs="Arial"/>
                <w:lang w:val="de-CH" w:eastAsia="fr-CH" w:bidi="he-IL"/>
              </w:rPr>
              <w:fldChar w:fldCharType="separate"/>
            </w:r>
            <w:r>
              <w:rPr>
                <w:rFonts w:cs="Arial"/>
                <w:noProof/>
                <w:lang w:val="de-CH" w:eastAsia="fr-CH" w:bidi="he-IL"/>
              </w:rPr>
              <w:t>Name, Vorname, Firma, Vollständige Adresse, Telefonnummer und E-Mail</w:t>
            </w:r>
            <w:r>
              <w:rPr>
                <w:rFonts w:cs="Arial"/>
                <w:lang w:val="de-CH" w:eastAsia="fr-CH" w:bidi="he-IL"/>
              </w:rPr>
              <w:fldChar w:fldCharType="end"/>
            </w:r>
          </w:p>
          <w:p w:rsidR="00B868A9" w:rsidRDefault="00B868A9">
            <w:pPr>
              <w:tabs>
                <w:tab w:val="left" w:pos="540"/>
                <w:tab w:val="left" w:pos="5040"/>
                <w:tab w:val="left" w:pos="6300"/>
              </w:tabs>
              <w:spacing w:before="120"/>
              <w:rPr>
                <w:rFonts w:cs="Arial"/>
                <w:b/>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Rechnungsadresse:</w:t>
            </w:r>
          </w:p>
          <w:p w:rsidR="00B868A9" w:rsidRDefault="00F66E4D">
            <w:pPr>
              <w:tabs>
                <w:tab w:val="left" w:pos="540"/>
                <w:tab w:val="left" w:pos="5040"/>
                <w:tab w:val="left" w:pos="6300"/>
              </w:tabs>
              <w:spacing w:before="120"/>
              <w:rPr>
                <w:rFonts w:cs="Arial"/>
                <w:noProof/>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Pr>
                <w:rFonts w:cs="Arial"/>
                <w:noProof/>
                <w:lang w:val="de-CH" w:eastAsia="fr-CH" w:bidi="he-IL"/>
              </w:rPr>
              <w:t>Vollständige Adresse, inkl. Telefonnummer und E-Mail</w:t>
            </w:r>
            <w:r>
              <w:rPr>
                <w:rFonts w:cs="Arial"/>
                <w:noProof/>
                <w:lang w:val="fr-FR" w:eastAsia="fr-CH" w:bidi="he-IL"/>
              </w:rPr>
              <w:fldChar w:fldCharType="end"/>
            </w:r>
          </w:p>
          <w:p w:rsidR="00B868A9" w:rsidRDefault="00B868A9">
            <w:pPr>
              <w:tabs>
                <w:tab w:val="left" w:pos="540"/>
                <w:tab w:val="left" w:pos="5040"/>
                <w:tab w:val="left" w:pos="6300"/>
              </w:tabs>
              <w:spacing w:before="120"/>
              <w:rPr>
                <w:rFonts w:cs="Arial"/>
                <w:b/>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Recycling-Standort:</w:t>
            </w:r>
          </w:p>
          <w:p w:rsidR="00B868A9" w:rsidRDefault="00F66E4D">
            <w:pPr>
              <w:tabs>
                <w:tab w:val="left" w:pos="540"/>
                <w:tab w:val="left" w:pos="5040"/>
                <w:tab w:val="left" w:pos="6300"/>
              </w:tabs>
              <w:spacing w:before="120"/>
              <w:rPr>
                <w:rFonts w:cs="Arial"/>
                <w:lang w:val="de-CH" w:eastAsia="fr-CH" w:bidi="he-IL"/>
              </w:rPr>
            </w:pPr>
            <w:r>
              <w:rPr>
                <w:rFonts w:cs="Arial"/>
                <w:lang w:eastAsia="fr-CH" w:bidi="he-IL"/>
              </w:rPr>
              <w:fldChar w:fldCharType="begin">
                <w:ffData>
                  <w:name w:val="Text5"/>
                  <w:enabled/>
                  <w:calcOnExit w:val="0"/>
                  <w:textInput>
                    <w:default w:val="Name der Einrichtung, E-Mail, Telefon, Adresse, Website, NAP Ort"/>
                  </w:textInput>
                </w:ffData>
              </w:fldChar>
            </w:r>
            <w:bookmarkStart w:id="3" w:name="Text5"/>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val="de-CH" w:eastAsia="fr-CH" w:bidi="he-IL"/>
              </w:rPr>
              <w:t>Name der Einrichtung, E-Mail, Telefon, Adresse, Website, NAP Ort</w:t>
            </w:r>
            <w:r>
              <w:rPr>
                <w:rFonts w:cs="Arial"/>
                <w:lang w:eastAsia="fr-CH" w:bidi="he-IL"/>
              </w:rPr>
              <w:fldChar w:fldCharType="end"/>
            </w:r>
            <w:bookmarkEnd w:id="3"/>
          </w:p>
          <w:p w:rsidR="00B868A9" w:rsidRDefault="00B868A9">
            <w:pPr>
              <w:tabs>
                <w:tab w:val="left" w:pos="540"/>
                <w:tab w:val="left" w:pos="5040"/>
                <w:tab w:val="left" w:pos="6300"/>
              </w:tabs>
              <w:spacing w:before="120"/>
              <w:rPr>
                <w:rFonts w:cs="Arial"/>
                <w:b/>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Gegenstand des Gesuchs:</w:t>
            </w:r>
          </w:p>
          <w:p w:rsidR="00B868A9" w:rsidRDefault="00F66E4D">
            <w:pPr>
              <w:tabs>
                <w:tab w:val="left" w:pos="540"/>
                <w:tab w:val="left" w:pos="5040"/>
                <w:tab w:val="left" w:pos="6300"/>
              </w:tabs>
              <w:spacing w:before="120"/>
              <w:rPr>
                <w:rFonts w:cs="Arial"/>
                <w:b/>
                <w:lang w:val="de-CH" w:eastAsia="fr-CH" w:bidi="he-IL"/>
              </w:rPr>
            </w:pPr>
            <w:r>
              <w:rPr>
                <w:rFonts w:cs="Arial"/>
                <w:lang w:eastAsia="fr-CH" w:bidi="he-IL"/>
              </w:rPr>
              <w:fldChar w:fldCharType="begin">
                <w:ffData>
                  <w:name w:val=""/>
                  <w:enabled/>
                  <w:calcOnExit w:val="0"/>
                  <w:textInput>
                    <w:default w:val="Name des Recyclingverfahrens"/>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val="de-CH" w:eastAsia="fr-CH" w:bidi="he-IL"/>
              </w:rPr>
              <w:t>Name des Recyclingverfahrens</w:t>
            </w:r>
            <w:r>
              <w:rPr>
                <w:rFonts w:cs="Arial"/>
                <w:lang w:eastAsia="fr-CH" w:bidi="he-IL"/>
              </w:rPr>
              <w:fldChar w:fldCharType="end"/>
            </w:r>
          </w:p>
          <w:p w:rsidR="00B868A9" w:rsidRDefault="00B868A9">
            <w:pPr>
              <w:tabs>
                <w:tab w:val="left" w:pos="540"/>
                <w:tab w:val="left" w:pos="5040"/>
                <w:tab w:val="left" w:pos="6300"/>
              </w:tabs>
              <w:spacing w:before="120"/>
              <w:rPr>
                <w:rFonts w:cs="Arial"/>
                <w:b/>
                <w:lang w:val="de-CH" w:eastAsia="fr-CH" w:bidi="he-IL"/>
              </w:rPr>
            </w:pPr>
          </w:p>
        </w:tc>
      </w:tr>
      <w:tr w:rsidR="00B868A9">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Bestehende Zulassungen in EU-Ländern:</w:t>
            </w:r>
          </w:p>
          <w:p w:rsidR="00B868A9" w:rsidRDefault="00F66E4D">
            <w:pPr>
              <w:tabs>
                <w:tab w:val="left" w:pos="540"/>
                <w:tab w:val="left" w:pos="5040"/>
                <w:tab w:val="left" w:pos="6300"/>
              </w:tabs>
              <w:spacing w:before="120"/>
              <w:rPr>
                <w:lang w:eastAsia="fr-CH" w:bidi="he-IL"/>
              </w:rPr>
            </w:pPr>
            <w:r>
              <w:rPr>
                <w:rFonts w:cs="Arial"/>
                <w:lang w:eastAsia="fr-CH" w:bidi="he-IL"/>
              </w:rPr>
              <w:fldChar w:fldCharType="begin">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lang w:eastAsia="fr-CH" w:bidi="he-IL"/>
              </w:rPr>
              <w:fldChar w:fldCharType="end"/>
            </w:r>
          </w:p>
          <w:p w:rsidR="00B868A9" w:rsidRDefault="00B868A9">
            <w:pPr>
              <w:tabs>
                <w:tab w:val="left" w:pos="540"/>
                <w:tab w:val="left" w:pos="5040"/>
                <w:tab w:val="left" w:pos="6300"/>
              </w:tabs>
              <w:spacing w:before="120"/>
              <w:rPr>
                <w:rFonts w:cs="Arial"/>
                <w:b/>
                <w:lang w:val="de-CH" w:eastAsia="fr-CH" w:bidi="he-IL"/>
              </w:rPr>
            </w:pPr>
          </w:p>
        </w:tc>
      </w:tr>
      <w:tr w:rsidR="00B868A9">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eastAsia="fr-CH" w:bidi="he-IL"/>
              </w:rPr>
              <w:t>Bestehende Zulassungen in nicht-EU-Ländern:</w:t>
            </w:r>
          </w:p>
          <w:p w:rsidR="00B868A9" w:rsidRDefault="00F66E4D">
            <w:pPr>
              <w:tabs>
                <w:tab w:val="left" w:pos="540"/>
                <w:tab w:val="left" w:pos="5040"/>
                <w:tab w:val="left" w:pos="6300"/>
              </w:tabs>
              <w:spacing w:before="120"/>
              <w:rPr>
                <w:lang w:eastAsia="fr-CH" w:bidi="he-IL"/>
              </w:rPr>
            </w:pPr>
            <w:r>
              <w:rPr>
                <w:rFonts w:cs="Arial"/>
                <w:lang w:eastAsia="fr-CH" w:bidi="he-IL"/>
              </w:rPr>
              <w:fldChar w:fldCharType="begin">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lang w:eastAsia="fr-CH" w:bidi="he-IL"/>
              </w:rPr>
              <w:fldChar w:fldCharType="end"/>
            </w:r>
          </w:p>
          <w:p w:rsidR="00B868A9" w:rsidRDefault="00B868A9">
            <w:pPr>
              <w:tabs>
                <w:tab w:val="left" w:pos="540"/>
                <w:tab w:val="left" w:pos="5040"/>
                <w:tab w:val="left" w:pos="6300"/>
              </w:tabs>
              <w:spacing w:before="120"/>
              <w:rPr>
                <w:rFonts w:cs="Arial"/>
                <w:b/>
                <w:lang w:val="de-CH" w:eastAsia="fr-CH" w:bidi="he-IL"/>
              </w:rPr>
            </w:pPr>
          </w:p>
        </w:tc>
      </w:tr>
      <w:tr w:rsidR="00B868A9" w:rsidRPr="005F7D70">
        <w:trPr>
          <w:cantSplit/>
        </w:trPr>
        <w:tc>
          <w:tcPr>
            <w:tcW w:w="881" w:type="dxa"/>
          </w:tcPr>
          <w:p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rsidR="00B868A9" w:rsidRDefault="00F66E4D">
            <w:pPr>
              <w:tabs>
                <w:tab w:val="left" w:pos="540"/>
                <w:tab w:val="left" w:pos="5040"/>
                <w:tab w:val="left" w:pos="6300"/>
              </w:tabs>
              <w:spacing w:before="120"/>
              <w:rPr>
                <w:rFonts w:cs="Arial"/>
                <w:b/>
                <w:lang w:val="de-CH" w:eastAsia="fr-CH" w:bidi="he-IL"/>
              </w:rPr>
            </w:pPr>
            <w:r>
              <w:rPr>
                <w:rFonts w:cs="Arial"/>
                <w:b/>
                <w:lang w:val="de-CH"/>
              </w:rPr>
              <w:t>Anschreiben, in dem der Inhalt des Bewilligungsgesuch beschrieben wird.</w:t>
            </w:r>
          </w:p>
        </w:tc>
      </w:tr>
    </w:tbl>
    <w:p w:rsidR="00B868A9" w:rsidRDefault="00F66E4D">
      <w:pPr>
        <w:spacing w:line="240" w:lineRule="auto"/>
        <w:rPr>
          <w:lang w:val="de-CH"/>
        </w:rPr>
      </w:pPr>
      <w:r>
        <w:rPr>
          <w:lang w:val="de-CH"/>
        </w:rPr>
        <w:br w:type="page"/>
      </w:r>
    </w:p>
    <w:p w:rsidR="00B868A9" w:rsidRDefault="00F66E4D">
      <w:pPr>
        <w:keepNext/>
        <w:tabs>
          <w:tab w:val="left" w:pos="540"/>
          <w:tab w:val="left" w:pos="5040"/>
          <w:tab w:val="left" w:pos="6300"/>
        </w:tabs>
        <w:spacing w:after="120" w:line="240" w:lineRule="auto"/>
        <w:rPr>
          <w:b/>
          <w:sz w:val="26"/>
          <w:szCs w:val="26"/>
          <w:lang w:val="de-CH"/>
        </w:rPr>
      </w:pPr>
      <w:r>
        <w:rPr>
          <w:b/>
          <w:sz w:val="26"/>
          <w:szCs w:val="26"/>
          <w:lang w:val="de-CH"/>
        </w:rPr>
        <w:lastRenderedPageBreak/>
        <w:t xml:space="preserve">Technischen Informationen und Unterlagen </w:t>
      </w:r>
    </w:p>
    <w:p w:rsidR="00B868A9" w:rsidRDefault="00F66E4D">
      <w:pPr>
        <w:keepNext/>
        <w:tabs>
          <w:tab w:val="left" w:pos="540"/>
          <w:tab w:val="left" w:pos="5040"/>
          <w:tab w:val="left" w:pos="6300"/>
        </w:tabs>
        <w:spacing w:after="100" w:line="240" w:lineRule="auto"/>
        <w:rPr>
          <w:lang w:val="de-CH"/>
        </w:rPr>
      </w:pPr>
      <w:r>
        <w:rPr>
          <w:lang w:val="de-CH"/>
        </w:rPr>
        <w:t>Einzureichende Unterlagen für die materielle Beurteilung des Gesuches.</w:t>
      </w:r>
    </w:p>
    <w:p w:rsidR="00B868A9" w:rsidRDefault="00F66E4D">
      <w:pPr>
        <w:keepNext/>
        <w:tabs>
          <w:tab w:val="left" w:pos="540"/>
          <w:tab w:val="left" w:pos="5040"/>
          <w:tab w:val="left" w:pos="6300"/>
        </w:tabs>
        <w:spacing w:after="100" w:line="240" w:lineRule="auto"/>
        <w:rPr>
          <w:lang w:val="de-CH"/>
        </w:rPr>
      </w:pPr>
      <w:r>
        <w:rPr>
          <w:lang w:val="de-CH"/>
        </w:rPr>
        <w:t xml:space="preserve">Für alle einzureichenden Unterlagen, sind die Anforderungen, welche im Dokument </w:t>
      </w:r>
      <w:r w:rsidR="008A521A" w:rsidRPr="008A521A">
        <w:rPr>
          <w:lang w:val="de-CH"/>
        </w:rPr>
        <w:t xml:space="preserve">« </w:t>
      </w:r>
      <w:r>
        <w:rPr>
          <w:i/>
          <w:lang w:val="de-CH"/>
        </w:rPr>
        <w:t>Guidelines on submission of a dossier for safety evaluation by the EFSA of a recycling process to produce recycled plastics intended to be used for manufacture of materials and articles in contact with food</w:t>
      </w:r>
      <w:r w:rsidR="008A521A" w:rsidRPr="008A521A">
        <w:rPr>
          <w:lang w:val="de-CH"/>
        </w:rPr>
        <w:t xml:space="preserve"> »</w:t>
      </w:r>
      <w:r>
        <w:rPr>
          <w:lang w:val="de-CH"/>
        </w:rPr>
        <w:t xml:space="preserve">, EFSA Journal (2009) 717 beschrieben sind, zu berüchsichtigen: </w:t>
      </w:r>
      <w:hyperlink r:id="rId10" w:history="1">
        <w:r>
          <w:rPr>
            <w:rStyle w:val="Hyperlink"/>
            <w:lang w:val="de-CH"/>
          </w:rPr>
          <w:t>https://doi.org/10.2903/j.efsa.2008.717</w:t>
        </w:r>
      </w:hyperlink>
      <w:r w:rsidR="00D266B0">
        <w:rPr>
          <w:lang w:val="de-CH"/>
        </w:rPr>
        <w:t>.</w:t>
      </w:r>
    </w:p>
    <w:p w:rsidR="00B868A9" w:rsidRDefault="00B868A9">
      <w:pPr>
        <w:keepNext/>
        <w:tabs>
          <w:tab w:val="left" w:pos="540"/>
          <w:tab w:val="left" w:pos="5040"/>
          <w:tab w:val="left" w:pos="6300"/>
        </w:tabs>
        <w:spacing w:after="100" w:line="240" w:lineRule="auto"/>
        <w:rPr>
          <w:lang w:val="de-CH"/>
        </w:rPr>
      </w:pPr>
    </w:p>
    <w:p w:rsidR="00B868A9" w:rsidRDefault="00F66E4D">
      <w:pPr>
        <w:keepNext/>
        <w:rPr>
          <w:b/>
          <w:lang w:val="de-CH"/>
        </w:rPr>
      </w:pPr>
      <w:r>
        <w:rPr>
          <w:b/>
          <w:lang w:val="de-CH"/>
        </w:rPr>
        <w:t>Das technische Dossier sollte folgende Inhalte abdecken:</w:t>
      </w:r>
    </w:p>
    <w:tbl>
      <w:tblPr>
        <w:tblW w:w="0" w:type="auto"/>
        <w:tblLook w:val="01E0" w:firstRow="1" w:lastRow="1" w:firstColumn="1" w:lastColumn="1" w:noHBand="0" w:noVBand="0"/>
      </w:tblPr>
      <w:tblGrid>
        <w:gridCol w:w="881"/>
        <w:gridCol w:w="8189"/>
      </w:tblGrid>
      <w:tr w:rsidR="00B868A9">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Name und Beschreibung der Recyclingtechnologie</w:t>
            </w:r>
          </w:p>
          <w:p w:rsidR="00B868A9" w:rsidRDefault="00B868A9">
            <w:pPr>
              <w:tabs>
                <w:tab w:val="left" w:pos="540"/>
                <w:tab w:val="left" w:pos="5040"/>
                <w:tab w:val="left" w:pos="6300"/>
              </w:tabs>
              <w:rPr>
                <w:rFonts w:cs="Arial"/>
                <w:b/>
                <w:lang w:val="de-CH"/>
              </w:rPr>
            </w:pP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Recyclingverfahren</w:t>
            </w:r>
          </w:p>
          <w:p w:rsidR="00B868A9" w:rsidRDefault="00F66E4D">
            <w:pPr>
              <w:tabs>
                <w:tab w:val="left" w:pos="540"/>
                <w:tab w:val="left" w:pos="5040"/>
                <w:tab w:val="left" w:pos="6300"/>
              </w:tabs>
              <w:spacing w:before="120"/>
              <w:rPr>
                <w:rFonts w:cs="Arial"/>
                <w:lang w:val="de-CH"/>
              </w:rPr>
            </w:pPr>
            <w:r>
              <w:rPr>
                <w:rFonts w:cs="Arial"/>
                <w:lang w:val="de-CH"/>
              </w:rPr>
              <w:t>Der Prozess zur Gewinnung des recycelten Kunststoffs, ausgehend vom Ausgangsmaterial, sollte ausführlich beschrieben werden.</w:t>
            </w:r>
          </w:p>
          <w:p w:rsidR="00B868A9" w:rsidRDefault="00B868A9">
            <w:pPr>
              <w:tabs>
                <w:tab w:val="left" w:pos="540"/>
                <w:tab w:val="left" w:pos="5040"/>
                <w:tab w:val="left" w:pos="6300"/>
              </w:tabs>
              <w:rPr>
                <w:rFonts w:cs="Arial"/>
                <w:lang w:val="de-CH"/>
              </w:rPr>
            </w:pP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Charakterisierung des Inputs</w:t>
            </w:r>
          </w:p>
          <w:p w:rsidR="00B868A9" w:rsidRDefault="00F66E4D">
            <w:pPr>
              <w:tabs>
                <w:tab w:val="left" w:pos="540"/>
                <w:tab w:val="left" w:pos="5040"/>
                <w:tab w:val="left" w:pos="6300"/>
              </w:tabs>
              <w:spacing w:before="120"/>
              <w:rPr>
                <w:rFonts w:cs="Arial"/>
                <w:lang w:val="de-CH"/>
              </w:rPr>
            </w:pPr>
            <w:r>
              <w:rPr>
                <w:rFonts w:cs="Arial"/>
                <w:noProof/>
                <w:lang w:val="de-CH"/>
              </w:rPr>
              <w:t>Erkärung, wie sichergestellt wird, dass im Inputmaterial keine Verunreinigungen enthalten sind, die den Recyclingprozess überstehen und aus den endgültigen Bedarfsgegenständen in solchen Mengen in Lebensmittel übergehen könnten, das sie für die Gesundheit von Konsumenten bedenklich wären.</w:t>
            </w:r>
          </w:p>
          <w:p w:rsidR="00B868A9" w:rsidRDefault="00B868A9">
            <w:pPr>
              <w:tabs>
                <w:tab w:val="left" w:pos="540"/>
                <w:tab w:val="left" w:pos="5040"/>
                <w:tab w:val="left" w:pos="6300"/>
              </w:tabs>
              <w:rPr>
                <w:rFonts w:cs="Arial"/>
                <w:lang w:val="de-CH"/>
              </w:rPr>
            </w:pPr>
          </w:p>
        </w:tc>
      </w:tr>
      <w:tr w:rsidR="00B868A9">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Bestimmung der Dekontaminationseffizienz des Recyclingprozesses</w:t>
            </w:r>
          </w:p>
          <w:p w:rsidR="00B868A9" w:rsidRDefault="00F66E4D">
            <w:pPr>
              <w:tabs>
                <w:tab w:val="left" w:pos="540"/>
                <w:tab w:val="left" w:pos="5040"/>
                <w:tab w:val="left" w:pos="6300"/>
              </w:tabs>
              <w:spacing w:before="120"/>
              <w:rPr>
                <w:rFonts w:cs="Arial"/>
                <w:lang w:val="de-CH"/>
              </w:rPr>
            </w:pPr>
            <w:r>
              <w:rPr>
                <w:rFonts w:cs="Arial"/>
                <w:lang w:val="de-CH"/>
              </w:rPr>
              <w:t xml:space="preserve">Um die Dekontaminationswirkung des Recyclingverfahrens nachzuweisen, werden so genannte Challenge-Tests durchgeführt. Dazu wird eine Reihe von vorab festgelegten Ersatzstoffen verwendet. </w:t>
            </w:r>
          </w:p>
          <w:p w:rsidR="00B868A9" w:rsidRDefault="00B868A9">
            <w:pPr>
              <w:tabs>
                <w:tab w:val="left" w:pos="540"/>
                <w:tab w:val="left" w:pos="5040"/>
                <w:tab w:val="left" w:pos="6300"/>
              </w:tabs>
              <w:rPr>
                <w:rFonts w:cs="Arial"/>
                <w:b/>
                <w:lang w:val="de-CH"/>
              </w:rPr>
            </w:pPr>
          </w:p>
        </w:tc>
      </w:tr>
      <w:tr w:rsidR="00B868A9">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Tabelle mit Betriebsparametern für das Recyclingverfahren und die Challenge-Tests</w:t>
            </w:r>
          </w:p>
          <w:p w:rsidR="00B868A9" w:rsidRDefault="00F66E4D">
            <w:pPr>
              <w:tabs>
                <w:tab w:val="left" w:pos="540"/>
                <w:tab w:val="left" w:pos="5040"/>
                <w:tab w:val="left" w:pos="6300"/>
              </w:tabs>
              <w:spacing w:before="120"/>
              <w:rPr>
                <w:rFonts w:cs="Arial"/>
                <w:lang w:val="de-CH"/>
              </w:rPr>
            </w:pPr>
            <w:r>
              <w:rPr>
                <w:rFonts w:cs="Arial"/>
                <w:lang w:val="de-CH"/>
              </w:rPr>
              <w:t>Tabelle mit den Betriebsparametern für den Recyclingprozess und die Challenge-Tests. Da</w:t>
            </w:r>
            <w:r w:rsidR="00B642E0">
              <w:rPr>
                <w:rFonts w:cs="Arial"/>
                <w:lang w:val="de-CH"/>
              </w:rPr>
              <w:t>für kann die Vorlage in Anhang</w:t>
            </w:r>
            <w:r>
              <w:rPr>
                <w:rFonts w:cs="Arial"/>
                <w:lang w:val="de-CH"/>
              </w:rPr>
              <w:t xml:space="preserve"> verwendet werden.</w:t>
            </w:r>
          </w:p>
          <w:p w:rsidR="00B868A9" w:rsidRDefault="00B868A9">
            <w:pPr>
              <w:tabs>
                <w:tab w:val="left" w:pos="540"/>
                <w:tab w:val="left" w:pos="5040"/>
                <w:tab w:val="left" w:pos="6300"/>
              </w:tabs>
              <w:rPr>
                <w:rFonts w:cs="Arial"/>
                <w:b/>
                <w:lang w:val="de-CH"/>
              </w:rPr>
            </w:pP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Charakterisierung des rezyklierten Kunststoffs</w:t>
            </w:r>
          </w:p>
          <w:p w:rsidR="00B868A9" w:rsidRDefault="00F66E4D">
            <w:pPr>
              <w:tabs>
                <w:tab w:val="left" w:pos="540"/>
                <w:tab w:val="left" w:pos="5040"/>
                <w:tab w:val="left" w:pos="6300"/>
              </w:tabs>
              <w:spacing w:before="120"/>
              <w:rPr>
                <w:rFonts w:cs="Arial"/>
                <w:lang w:val="de-CH"/>
              </w:rPr>
            </w:pPr>
            <w:r>
              <w:rPr>
                <w:rFonts w:cs="Arial"/>
                <w:lang w:val="de-CH"/>
              </w:rPr>
              <w:t>Einschlägige Daten, die belegen, dass der hergestellte recycelte Kunststoff für die Herstellung von Bedarfsgegenständen geeignet ist, sind vorzulegen.</w:t>
            </w:r>
          </w:p>
          <w:p w:rsidR="00B868A9" w:rsidRDefault="00B868A9">
            <w:pPr>
              <w:tabs>
                <w:tab w:val="left" w:pos="540"/>
                <w:tab w:val="left" w:pos="5040"/>
                <w:tab w:val="left" w:pos="6300"/>
              </w:tabs>
              <w:rPr>
                <w:rFonts w:cs="Arial"/>
                <w:b/>
                <w:lang w:val="de-CH"/>
              </w:rPr>
            </w:pP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Vorgesehene Verwendung des recycleten Kunststoffs</w:t>
            </w:r>
          </w:p>
          <w:p w:rsidR="00B868A9" w:rsidRDefault="00F66E4D">
            <w:pPr>
              <w:tabs>
                <w:tab w:val="left" w:pos="540"/>
                <w:tab w:val="left" w:pos="5040"/>
                <w:tab w:val="left" w:pos="6300"/>
              </w:tabs>
              <w:spacing w:before="120"/>
              <w:rPr>
                <w:rFonts w:cs="Arial"/>
                <w:lang w:val="de-CH"/>
              </w:rPr>
            </w:pPr>
            <w:r>
              <w:rPr>
                <w:rFonts w:cs="Arial"/>
                <w:lang w:val="de-CH"/>
              </w:rPr>
              <w:t>Damit die Bewertung der Migration von Verunreinigungen möglich ist, sind ausführliche Informationen über die Lebensmittel, die mit dem recyclierten Kunststoff in Berührung kommen sollen, sowie über die Dauer und die Temperatur des Kontakts, das Verhältnis zwischen Kunststoffoberfläche und Lebensmittelvolumen, sowie ob es sich um einen Einweg oder Mehrweggegestand, bzw. einmalige oder wiederholte Verwendung handelt, vorzulegen.</w:t>
            </w:r>
          </w:p>
          <w:p w:rsidR="00B868A9" w:rsidRDefault="00B868A9">
            <w:pPr>
              <w:tabs>
                <w:tab w:val="left" w:pos="540"/>
                <w:tab w:val="left" w:pos="5040"/>
                <w:tab w:val="left" w:pos="6300"/>
              </w:tabs>
              <w:rPr>
                <w:rFonts w:cs="Arial"/>
                <w:lang w:val="de-CH"/>
              </w:rPr>
            </w:pP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b/>
                <w:lang w:val="de-CH"/>
              </w:rPr>
              <w:t>Einhaltung der einschlägigen Bestimmungen Bedarfsgegenstände</w:t>
            </w:r>
          </w:p>
          <w:p w:rsidR="00B868A9" w:rsidRDefault="00F66E4D">
            <w:pPr>
              <w:tabs>
                <w:tab w:val="left" w:pos="540"/>
                <w:tab w:val="left" w:pos="5040"/>
                <w:tab w:val="left" w:pos="6300"/>
              </w:tabs>
              <w:spacing w:before="120"/>
              <w:rPr>
                <w:rFonts w:cs="Arial"/>
                <w:b/>
                <w:lang w:val="de-CH"/>
              </w:rPr>
            </w:pPr>
            <w:r>
              <w:rPr>
                <w:rFonts w:cs="Arial"/>
                <w:lang w:val="de-CH"/>
              </w:rPr>
              <w:t>Es sind alle Nachweise vorzulegen, die belegen, dass der recyclierte Kunststoff und/oder die daraus hergestellten Produkte, bzw. Gegenstände die Anforderungen der einschlägigen Bestimmungen über Bedarfsgegenstände erfüllen.</w:t>
            </w: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Prozessanalyse und -bewertung</w:t>
            </w:r>
          </w:p>
          <w:p w:rsidR="00B868A9" w:rsidRDefault="00F66E4D">
            <w:pPr>
              <w:tabs>
                <w:tab w:val="left" w:pos="540"/>
                <w:tab w:val="left" w:pos="5040"/>
                <w:tab w:val="left" w:pos="6300"/>
              </w:tabs>
              <w:spacing w:before="120"/>
              <w:rPr>
                <w:rFonts w:cs="Arial"/>
                <w:lang w:val="de-CH"/>
              </w:rPr>
            </w:pPr>
            <w:r>
              <w:rPr>
                <w:rFonts w:cs="Arial"/>
                <w:lang w:val="de-CH"/>
              </w:rPr>
              <w:t>Der Gesuchsteller muss seine eigene Risikoanalyse durchführen und seine eigenen Schlussfolgerungen unter Berücksichtigung aller oben genannten Daten vorlegen. Es sollte eine begründete Identifizierung der kritischen Schritte vorgelegt werden. Eine Analyse der möglichen Folgen einer zufälligen Nichteinhaltung einiger kritischer Parameter mit den vorher festgelegten Werten sollte ebenfalls durchgeführt werden.</w:t>
            </w:r>
          </w:p>
          <w:p w:rsidR="00B868A9" w:rsidRDefault="00B868A9">
            <w:pPr>
              <w:tabs>
                <w:tab w:val="left" w:pos="540"/>
                <w:tab w:val="left" w:pos="5040"/>
                <w:tab w:val="left" w:pos="6300"/>
              </w:tabs>
              <w:rPr>
                <w:rFonts w:cs="Arial"/>
                <w:lang w:val="de-CH"/>
              </w:rPr>
            </w:pPr>
          </w:p>
        </w:tc>
      </w:tr>
      <w:tr w:rsidR="00B868A9" w:rsidRPr="005F7D70">
        <w:trPr>
          <w:cantSplit/>
        </w:trPr>
        <w:tc>
          <w:tcPr>
            <w:tcW w:w="881" w:type="dxa"/>
          </w:tcPr>
          <w:p w:rsidR="00B868A9" w:rsidRDefault="00B868A9">
            <w:pPr>
              <w:numPr>
                <w:ilvl w:val="0"/>
                <w:numId w:val="33"/>
              </w:numPr>
              <w:tabs>
                <w:tab w:val="left" w:pos="540"/>
                <w:tab w:val="left" w:pos="5040"/>
                <w:tab w:val="left" w:pos="6300"/>
              </w:tabs>
              <w:spacing w:before="120"/>
              <w:ind w:right="113"/>
              <w:jc w:val="right"/>
              <w:rPr>
                <w:rFonts w:cs="Arial"/>
                <w:lang w:val="de-CH"/>
              </w:rPr>
            </w:pPr>
          </w:p>
        </w:tc>
        <w:tc>
          <w:tcPr>
            <w:tcW w:w="8189" w:type="dxa"/>
          </w:tcPr>
          <w:p w:rsidR="00B868A9" w:rsidRDefault="00F66E4D">
            <w:pPr>
              <w:tabs>
                <w:tab w:val="left" w:pos="540"/>
                <w:tab w:val="left" w:pos="5040"/>
                <w:tab w:val="left" w:pos="6300"/>
              </w:tabs>
              <w:spacing w:before="120"/>
              <w:rPr>
                <w:rFonts w:cs="Arial"/>
                <w:b/>
                <w:lang w:val="de-CH"/>
              </w:rPr>
            </w:pPr>
            <w:r>
              <w:rPr>
                <w:rFonts w:cs="Arial"/>
                <w:b/>
                <w:lang w:val="de-CH"/>
              </w:rPr>
              <w:t>Qualitätssicherungssystem</w:t>
            </w:r>
          </w:p>
          <w:p w:rsidR="00B868A9" w:rsidRDefault="00F66E4D">
            <w:pPr>
              <w:tabs>
                <w:tab w:val="left" w:pos="540"/>
                <w:tab w:val="left" w:pos="5040"/>
                <w:tab w:val="left" w:pos="6300"/>
              </w:tabs>
              <w:spacing w:before="120"/>
              <w:rPr>
                <w:rFonts w:cs="Arial"/>
                <w:lang w:val="de-CH"/>
              </w:rPr>
            </w:pPr>
            <w:r>
              <w:rPr>
                <w:rFonts w:cs="Arial"/>
                <w:lang w:val="de-CH"/>
              </w:rPr>
              <w:t>Zusammen mit dem technischen Dossier sind Informationen über die Teile des Qualitätssicherungssystems (QSS) vorzulegen, die für die Sicherheitsbewertung relevant sind. In den eingereichten Unterlagen sollten nur die wichtigsten Punkte des QSS hervorgehoben werden, die gewährleisten, dass der recyclierte Kunststoff die vorab festgelegten Kriterien erfüllt, die für die Konformität des Endmaterials und der Bedarfsgegenstände massgebend sind.</w:t>
            </w:r>
          </w:p>
        </w:tc>
      </w:tr>
    </w:tbl>
    <w:p w:rsidR="00B868A9" w:rsidRDefault="00B868A9">
      <w:pPr>
        <w:rPr>
          <w:lang w:val="de-CH"/>
        </w:rPr>
      </w:pPr>
    </w:p>
    <w:p w:rsidR="00B868A9" w:rsidRDefault="00F66E4D">
      <w:pPr>
        <w:rPr>
          <w:b/>
          <w:lang w:val="de-CH"/>
        </w:rPr>
      </w:pPr>
      <w:r>
        <w:rPr>
          <w:b/>
          <w:lang w:val="de-CH"/>
        </w:rPr>
        <w:t>Spezifische Belege, die in den eingereichten Unterlagen enthalten sein müssen :</w:t>
      </w:r>
    </w:p>
    <w:p w:rsidR="00B868A9" w:rsidRDefault="00B868A9">
      <w:pPr>
        <w:rPr>
          <w:lang w:val="de-CH"/>
        </w:rPr>
      </w:pPr>
    </w:p>
    <w:p w:rsidR="00B868A9" w:rsidRDefault="00F66E4D">
      <w:pPr>
        <w:spacing w:after="120"/>
        <w:rPr>
          <w:b/>
          <w:lang w:val="de-CH"/>
        </w:rPr>
      </w:pPr>
      <w:r>
        <w:rPr>
          <w:b/>
          <w:lang w:val="de-CH"/>
        </w:rPr>
        <w:t>Zulassungen</w:t>
      </w:r>
    </w:p>
    <w:p w:rsidR="00B868A9" w:rsidRDefault="00F66E4D">
      <w:pPr>
        <w:pStyle w:val="Listenabsatz"/>
        <w:numPr>
          <w:ilvl w:val="0"/>
          <w:numId w:val="48"/>
        </w:numPr>
        <w:spacing w:after="60"/>
        <w:ind w:left="714" w:hanging="357"/>
        <w:contextualSpacing w:val="0"/>
        <w:rPr>
          <w:b/>
          <w:lang w:val="de-CH"/>
        </w:rPr>
      </w:pPr>
      <w:r>
        <w:rPr>
          <w:lang w:val="de-CH"/>
        </w:rPr>
        <w:t>Informationen über etwaige Zulassungen in EU-Ländern</w:t>
      </w:r>
    </w:p>
    <w:p w:rsidR="00B868A9" w:rsidRDefault="00F66E4D">
      <w:pPr>
        <w:pStyle w:val="Listenabsatz"/>
        <w:numPr>
          <w:ilvl w:val="0"/>
          <w:numId w:val="48"/>
        </w:numPr>
        <w:rPr>
          <w:b/>
          <w:lang w:val="de-CH"/>
        </w:rPr>
      </w:pPr>
      <w:r>
        <w:rPr>
          <w:lang w:val="de-CH"/>
        </w:rPr>
        <w:t>Informationen über etwaige Zulassungen in nicht-EU-Ländern</w:t>
      </w:r>
    </w:p>
    <w:p w:rsidR="00B868A9" w:rsidRDefault="00B868A9">
      <w:pPr>
        <w:rPr>
          <w:lang w:val="de-CH"/>
        </w:rPr>
      </w:pPr>
    </w:p>
    <w:p w:rsidR="00B868A9" w:rsidRDefault="00F66E4D">
      <w:pPr>
        <w:spacing w:after="120"/>
        <w:rPr>
          <w:b/>
          <w:lang w:val="de-CH"/>
        </w:rPr>
      </w:pPr>
      <w:r>
        <w:rPr>
          <w:b/>
          <w:lang w:val="de-CH"/>
        </w:rPr>
        <w:t>Studien</w:t>
      </w:r>
    </w:p>
    <w:p w:rsidR="00B868A9" w:rsidRDefault="00F66E4D">
      <w:pPr>
        <w:pStyle w:val="Listenabsatz"/>
        <w:numPr>
          <w:ilvl w:val="0"/>
          <w:numId w:val="46"/>
        </w:numPr>
        <w:spacing w:after="60"/>
        <w:ind w:left="714" w:hanging="357"/>
        <w:contextualSpacing w:val="0"/>
        <w:rPr>
          <w:lang w:val="de-CH"/>
        </w:rPr>
      </w:pPr>
      <w:r>
        <w:rPr>
          <w:lang w:val="de-CH"/>
        </w:rPr>
        <w:t>Die zur Unterstützung des Antrags in Auftrag gegebenen oder durchgeführten Studien</w:t>
      </w:r>
    </w:p>
    <w:p w:rsidR="00B868A9" w:rsidRDefault="00B868A9">
      <w:pPr>
        <w:rPr>
          <w:lang w:val="de-CH"/>
        </w:rPr>
      </w:pPr>
    </w:p>
    <w:p w:rsidR="00B868A9" w:rsidRDefault="00F66E4D">
      <w:pPr>
        <w:spacing w:after="120"/>
        <w:rPr>
          <w:b/>
        </w:rPr>
      </w:pPr>
      <w:r>
        <w:rPr>
          <w:b/>
        </w:rPr>
        <w:t>Identität des Verfahrens</w:t>
      </w:r>
    </w:p>
    <w:p w:rsidR="00B868A9" w:rsidRDefault="00F66E4D">
      <w:pPr>
        <w:pStyle w:val="Textkrper"/>
        <w:numPr>
          <w:ilvl w:val="0"/>
          <w:numId w:val="50"/>
        </w:numPr>
        <w:spacing w:after="0"/>
        <w:rPr>
          <w:rFonts w:asciiTheme="minorHAnsi" w:hAnsiTheme="minorHAnsi"/>
          <w:lang w:eastAsia="en-US"/>
        </w:rPr>
      </w:pPr>
      <w:r>
        <w:t>Art des recyclierten Kunststoffs</w:t>
      </w:r>
    </w:p>
    <w:p w:rsidR="00B868A9" w:rsidRDefault="00B868A9">
      <w:pPr>
        <w:rPr>
          <w:lang w:val="de-CH"/>
        </w:rPr>
      </w:pPr>
    </w:p>
    <w:p w:rsidR="00B868A9" w:rsidRDefault="00F66E4D">
      <w:pPr>
        <w:tabs>
          <w:tab w:val="left" w:pos="540"/>
          <w:tab w:val="left" w:pos="5040"/>
          <w:tab w:val="left" w:pos="6300"/>
        </w:tabs>
        <w:spacing w:after="120"/>
        <w:rPr>
          <w:rFonts w:cs="Arial"/>
          <w:b/>
          <w:lang w:val="de-CH"/>
        </w:rPr>
      </w:pPr>
      <w:r>
        <w:rPr>
          <w:rFonts w:cs="Arial"/>
          <w:b/>
          <w:lang w:val="de-CH"/>
        </w:rPr>
        <w:t>Recyclingsverfahren</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Detaillierte Beschreibung der Schritte</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rFonts w:cs="Arial"/>
          <w:lang w:val="de-CH"/>
        </w:rPr>
        <w:t>Angaben zu den Betriebsparameter des Prozesses (a</w:t>
      </w:r>
      <w:r w:rsidR="00A87D61">
        <w:rPr>
          <w:rFonts w:cs="Arial"/>
          <w:lang w:val="de-CH"/>
        </w:rPr>
        <w:t>usfüllen der Tabelle in Anhang</w:t>
      </w:r>
      <w:r>
        <w:rPr>
          <w:rFonts w:cs="Arial"/>
          <w:lang w:val="de-CH"/>
        </w:rPr>
        <w:t>)</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Prozessflussdiagram (mit allen Parametern)</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Betriebsart für jeden Schritt (batchweise oder kontinuierlich)</w:t>
      </w:r>
    </w:p>
    <w:p w:rsidR="00B868A9" w:rsidRDefault="00B868A9">
      <w:pPr>
        <w:pStyle w:val="Listenabsatz"/>
        <w:numPr>
          <w:ilvl w:val="0"/>
          <w:numId w:val="47"/>
        </w:numPr>
        <w:tabs>
          <w:tab w:val="left" w:pos="5040"/>
          <w:tab w:val="left" w:pos="6300"/>
        </w:tabs>
        <w:spacing w:after="60"/>
        <w:ind w:left="714" w:hanging="357"/>
        <w:contextualSpacing w:val="0"/>
        <w:rPr>
          <w:rFonts w:cs="Arial"/>
          <w:lang w:val="de-CH"/>
        </w:rPr>
      </w:pP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t>Technische Daten des Eingangsmaterials</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t>Technische Daten des Ausgangsmaterials</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Prozentualer Anteil des Eingangsmaterials aus Non-Food Anwendungen</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Art der Endprodukte</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Verwendungsbedingungen der Endprodukte (Zeit/Temperatur des Lebensmittelkontakts, sowie Art der</w:t>
      </w:r>
      <w:r>
        <w:rPr>
          <w:rFonts w:cs="Arial"/>
          <w:lang w:val="de-CH"/>
        </w:rPr>
        <w:t xml:space="preserve"> </w:t>
      </w:r>
      <w:r>
        <w:rPr>
          <w:lang w:val="de-CH"/>
        </w:rPr>
        <w:t>Lebensmittel)</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 xml:space="preserve">Angaben darüber, ob der </w:t>
      </w:r>
      <w:r w:rsidR="006A13E8">
        <w:rPr>
          <w:lang w:val="de-CH"/>
        </w:rPr>
        <w:t xml:space="preserve">recyclierte </w:t>
      </w:r>
      <w:r>
        <w:rPr>
          <w:lang w:val="de-CH"/>
        </w:rPr>
        <w:t>Kunststoff voraussichtlich mit Trinkwasser in Berührung</w:t>
      </w:r>
      <w:r>
        <w:rPr>
          <w:rFonts w:cs="Arial"/>
          <w:lang w:val="de-CH"/>
        </w:rPr>
        <w:t xml:space="preserve"> </w:t>
      </w:r>
      <w:r>
        <w:rPr>
          <w:lang w:val="de-CH"/>
        </w:rPr>
        <w:t>kommen wird</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Prozentualer Anteil von recycliertem Kunststoff in Endprodukt</w:t>
      </w:r>
    </w:p>
    <w:p w:rsidR="00B868A9" w:rsidRDefault="00F66E4D">
      <w:pPr>
        <w:pStyle w:val="Listenabsatz"/>
        <w:numPr>
          <w:ilvl w:val="0"/>
          <w:numId w:val="47"/>
        </w:numPr>
        <w:tabs>
          <w:tab w:val="left" w:pos="5040"/>
          <w:tab w:val="left" w:pos="6300"/>
        </w:tabs>
        <w:spacing w:after="60"/>
        <w:ind w:left="714" w:hanging="357"/>
        <w:contextualSpacing w:val="0"/>
        <w:rPr>
          <w:rFonts w:cs="Arial"/>
          <w:lang w:val="de-CH"/>
        </w:rPr>
      </w:pPr>
      <w:r>
        <w:rPr>
          <w:lang w:val="de-CH"/>
        </w:rPr>
        <w:t>Informationen über das für die Sicherheitsbewertung relevante Qualitätssicherungssystem</w:t>
      </w:r>
    </w:p>
    <w:p w:rsidR="00B868A9" w:rsidRDefault="00F66E4D">
      <w:pPr>
        <w:pStyle w:val="Listenabsatz"/>
        <w:numPr>
          <w:ilvl w:val="0"/>
          <w:numId w:val="47"/>
        </w:numPr>
        <w:tabs>
          <w:tab w:val="left" w:pos="5040"/>
          <w:tab w:val="left" w:pos="6300"/>
        </w:tabs>
        <w:ind w:left="714" w:hanging="357"/>
        <w:rPr>
          <w:rFonts w:cs="Arial"/>
          <w:lang w:val="de-CH"/>
        </w:rPr>
      </w:pPr>
      <w:r>
        <w:rPr>
          <w:lang w:val="de-CH"/>
        </w:rPr>
        <w:t>Risikoanalyse und Bewertung des Prozesses</w:t>
      </w:r>
    </w:p>
    <w:p w:rsidR="00B868A9" w:rsidRDefault="00B868A9">
      <w:pPr>
        <w:tabs>
          <w:tab w:val="left" w:pos="5040"/>
          <w:tab w:val="left" w:pos="6300"/>
        </w:tabs>
        <w:rPr>
          <w:rFonts w:cs="Arial"/>
          <w:lang w:val="de-CH"/>
        </w:rPr>
      </w:pPr>
    </w:p>
    <w:p w:rsidR="00B868A9" w:rsidRDefault="00F66E4D">
      <w:pPr>
        <w:rPr>
          <w:b/>
        </w:rPr>
      </w:pPr>
      <w:r>
        <w:rPr>
          <w:b/>
        </w:rPr>
        <w:t>Challenge-Test</w:t>
      </w:r>
    </w:p>
    <w:p w:rsidR="00B868A9" w:rsidRDefault="00F66E4D">
      <w:pPr>
        <w:pStyle w:val="Listenabsatz"/>
        <w:numPr>
          <w:ilvl w:val="0"/>
          <w:numId w:val="49"/>
        </w:numPr>
        <w:spacing w:before="120" w:after="60"/>
        <w:ind w:left="714" w:hanging="357"/>
        <w:contextualSpacing w:val="0"/>
        <w:rPr>
          <w:lang w:val="de-CH"/>
        </w:rPr>
      </w:pPr>
      <w:r>
        <w:rPr>
          <w:lang w:val="de-CH"/>
        </w:rPr>
        <w:t>Massstab (z.B. Pilotmassstab, kleiner Anlagenmassstab, Anlagemassstab, usw.)</w:t>
      </w:r>
    </w:p>
    <w:p w:rsidR="00B868A9" w:rsidRDefault="00F66E4D">
      <w:pPr>
        <w:pStyle w:val="Listenabsatz"/>
        <w:numPr>
          <w:ilvl w:val="0"/>
          <w:numId w:val="49"/>
        </w:numPr>
        <w:spacing w:after="60"/>
        <w:ind w:left="714" w:hanging="357"/>
        <w:contextualSpacing w:val="0"/>
        <w:rPr>
          <w:lang w:val="de-CH"/>
        </w:rPr>
      </w:pPr>
      <w:r>
        <w:rPr>
          <w:lang w:val="de-CH"/>
        </w:rPr>
        <w:t>Betriebsart für jeden durchgeführten Schritt (batchweise oder kontinuierlich)</w:t>
      </w:r>
    </w:p>
    <w:p w:rsidR="00B868A9" w:rsidRDefault="00F66E4D">
      <w:pPr>
        <w:pStyle w:val="Listenabsatz"/>
        <w:numPr>
          <w:ilvl w:val="0"/>
          <w:numId w:val="49"/>
        </w:numPr>
        <w:spacing w:after="60"/>
        <w:ind w:left="714" w:hanging="357"/>
        <w:contextualSpacing w:val="0"/>
        <w:rPr>
          <w:lang w:val="de-CH"/>
        </w:rPr>
      </w:pPr>
      <w:r>
        <w:rPr>
          <w:lang w:val="de-CH"/>
        </w:rPr>
        <w:lastRenderedPageBreak/>
        <w:t>Angaben zu den im Challenge-Test verwendeten Parametern (die entsprechenden Felder in Anhang 1 sind auszufüllen)</w:t>
      </w:r>
    </w:p>
    <w:p w:rsidR="00B868A9" w:rsidRDefault="00F66E4D">
      <w:pPr>
        <w:pStyle w:val="Listenabsatz"/>
        <w:numPr>
          <w:ilvl w:val="0"/>
          <w:numId w:val="49"/>
        </w:numPr>
        <w:spacing w:after="60"/>
        <w:ind w:left="714" w:hanging="357"/>
        <w:contextualSpacing w:val="0"/>
        <w:rPr>
          <w:lang w:val="de-CH"/>
        </w:rPr>
      </w:pPr>
      <w:r>
        <w:t>Surrogat-Kontaminanten</w:t>
      </w:r>
    </w:p>
    <w:p w:rsidR="00B868A9" w:rsidRDefault="00F66E4D">
      <w:pPr>
        <w:pStyle w:val="Listenabsatz"/>
        <w:numPr>
          <w:ilvl w:val="0"/>
          <w:numId w:val="49"/>
        </w:numPr>
        <w:spacing w:after="60"/>
        <w:ind w:left="714" w:hanging="357"/>
        <w:contextualSpacing w:val="0"/>
        <w:rPr>
          <w:lang w:val="de-CH"/>
        </w:rPr>
      </w:pPr>
      <w:r>
        <w:t>Einweichbedingungen</w:t>
      </w:r>
    </w:p>
    <w:p w:rsidR="00B868A9" w:rsidRDefault="00F66E4D">
      <w:pPr>
        <w:pStyle w:val="Listenabsatz"/>
        <w:numPr>
          <w:ilvl w:val="0"/>
          <w:numId w:val="49"/>
        </w:numPr>
        <w:spacing w:after="60"/>
        <w:ind w:left="714" w:hanging="357"/>
        <w:contextualSpacing w:val="0"/>
        <w:rPr>
          <w:lang w:val="de-CH"/>
        </w:rPr>
      </w:pPr>
      <w:r w:rsidRPr="001F29CD">
        <w:rPr>
          <w:lang w:val="de-CH"/>
        </w:rPr>
        <w:t>Status Input</w:t>
      </w:r>
      <w:r>
        <w:rPr>
          <w:lang w:val="de-CH"/>
        </w:rPr>
        <w:t>material</w:t>
      </w:r>
      <w:r w:rsidRPr="001F29CD">
        <w:rPr>
          <w:lang w:val="de-CH"/>
        </w:rPr>
        <w:t xml:space="preserve"> (gewaschen/nicht gewaschen</w:t>
      </w:r>
      <w:r>
        <w:rPr>
          <w:lang w:val="de-CH"/>
        </w:rPr>
        <w:t>)</w:t>
      </w:r>
    </w:p>
    <w:p w:rsidR="00B868A9" w:rsidRDefault="00F66E4D">
      <w:pPr>
        <w:pStyle w:val="Listenabsatz"/>
        <w:numPr>
          <w:ilvl w:val="0"/>
          <w:numId w:val="49"/>
        </w:numPr>
        <w:spacing w:after="60"/>
        <w:ind w:left="714" w:hanging="357"/>
        <w:contextualSpacing w:val="0"/>
        <w:rPr>
          <w:lang w:val="de-CH"/>
        </w:rPr>
      </w:pPr>
      <w:r>
        <w:rPr>
          <w:lang w:val="de-CH"/>
        </w:rPr>
        <w:t>Kreuzkontamination (Wird die Übertragung von Surrogaten von den kontaminierten auf die nicht kontaminierten Pellets/Flocken berücksichtigt?)</w:t>
      </w:r>
    </w:p>
    <w:p w:rsidR="00B868A9" w:rsidRDefault="00F66E4D">
      <w:pPr>
        <w:pStyle w:val="Listenabsatz"/>
        <w:numPr>
          <w:ilvl w:val="0"/>
          <w:numId w:val="49"/>
        </w:numPr>
        <w:rPr>
          <w:lang w:val="de-CH"/>
        </w:rPr>
      </w:pPr>
      <w:r w:rsidRPr="001F29CD">
        <w:rPr>
          <w:lang w:val="de-CH"/>
        </w:rPr>
        <w:t>Dekontaminationseffizienz (Tabelle mit Angaben zur Dekontamination</w:t>
      </w:r>
      <w:r>
        <w:rPr>
          <w:lang w:val="de-CH"/>
        </w:rPr>
        <w:t>seffizienz bei unterschiedlichen Kontaminationsgraden</w:t>
      </w:r>
      <w:r w:rsidRPr="001F29CD">
        <w:rPr>
          <w:lang w:val="de-CH"/>
        </w:rPr>
        <w:t>)</w:t>
      </w:r>
    </w:p>
    <w:p w:rsidR="00B868A9" w:rsidRDefault="00F66E4D">
      <w:pPr>
        <w:pStyle w:val="Listenabsatz"/>
        <w:numPr>
          <w:ilvl w:val="0"/>
          <w:numId w:val="49"/>
        </w:numPr>
        <w:rPr>
          <w:lang w:val="de-CH"/>
        </w:rPr>
      </w:pPr>
      <w:r>
        <w:rPr>
          <w:lang w:val="de-CH"/>
        </w:rPr>
        <w:br w:type="page"/>
      </w:r>
    </w:p>
    <w:p w:rsidR="00B868A9" w:rsidRDefault="00B642E0">
      <w:pPr>
        <w:keepNext/>
        <w:pageBreakBefore/>
        <w:spacing w:before="240" w:after="120" w:line="240" w:lineRule="auto"/>
        <w:outlineLvl w:val="0"/>
        <w:rPr>
          <w:rFonts w:eastAsia="Calibri" w:cs="Arial"/>
          <w:b/>
          <w:sz w:val="24"/>
          <w:szCs w:val="24"/>
          <w:lang w:val="de-CH" w:eastAsia="en-US"/>
        </w:rPr>
      </w:pPr>
      <w:r>
        <w:rPr>
          <w:rFonts w:eastAsia="Calibri" w:cs="Arial"/>
          <w:b/>
          <w:sz w:val="24"/>
          <w:szCs w:val="24"/>
          <w:lang w:val="de-CH" w:eastAsia="en-US"/>
        </w:rPr>
        <w:lastRenderedPageBreak/>
        <w:t>Anhang</w:t>
      </w:r>
      <w:r w:rsidR="00F66E4D">
        <w:rPr>
          <w:rFonts w:eastAsia="Calibri" w:cs="Arial"/>
          <w:b/>
          <w:sz w:val="24"/>
          <w:szCs w:val="24"/>
          <w:lang w:val="de-CH" w:eastAsia="en-US"/>
        </w:rPr>
        <w:t xml:space="preserve"> - Tabelle der Betriebsparameter</w:t>
      </w:r>
    </w:p>
    <w:p w:rsidR="00B868A9" w:rsidRDefault="00F66E4D">
      <w:pPr>
        <w:spacing w:after="120" w:line="240" w:lineRule="auto"/>
        <w:jc w:val="both"/>
        <w:rPr>
          <w:rFonts w:eastAsia="Calibri" w:cs="Arial"/>
          <w:lang w:val="de-CH" w:eastAsia="en-GB"/>
        </w:rPr>
      </w:pPr>
      <w:r>
        <w:rPr>
          <w:rFonts w:eastAsia="Calibri" w:cs="Arial"/>
          <w:lang w:val="de-CH" w:eastAsia="en-GB"/>
        </w:rPr>
        <w:t>Dieser Anhang enthält eine Vorlage für die Darstellung der Betriebsparameter des Recyclingverfahrens und der für den Challenge-Test verwendeten Parameter.</w:t>
      </w:r>
    </w:p>
    <w:p w:rsidR="00B868A9" w:rsidRDefault="00B868A9">
      <w:pPr>
        <w:spacing w:after="200" w:line="276" w:lineRule="auto"/>
        <w:ind w:left="720"/>
        <w:contextualSpacing/>
        <w:rPr>
          <w:rFonts w:eastAsia="Calibri" w:cs="Arial"/>
          <w:color w:val="FF0000"/>
          <w:sz w:val="22"/>
          <w:szCs w:val="22"/>
          <w:lang w:val="de-CH" w:eastAsia="en-US"/>
        </w:rPr>
      </w:pPr>
    </w:p>
    <w:tbl>
      <w:tblPr>
        <w:tblW w:w="10790" w:type="dxa"/>
        <w:tblInd w:w="-709" w:type="dxa"/>
        <w:tblLayout w:type="fixed"/>
        <w:tblLook w:val="04A0" w:firstRow="1" w:lastRow="0" w:firstColumn="1" w:lastColumn="0" w:noHBand="0" w:noVBand="1"/>
      </w:tblPr>
      <w:tblGrid>
        <w:gridCol w:w="993"/>
        <w:gridCol w:w="709"/>
        <w:gridCol w:w="567"/>
        <w:gridCol w:w="708"/>
        <w:gridCol w:w="567"/>
        <w:gridCol w:w="709"/>
        <w:gridCol w:w="709"/>
        <w:gridCol w:w="567"/>
        <w:gridCol w:w="709"/>
        <w:gridCol w:w="567"/>
        <w:gridCol w:w="709"/>
        <w:gridCol w:w="708"/>
        <w:gridCol w:w="567"/>
        <w:gridCol w:w="709"/>
        <w:gridCol w:w="567"/>
        <w:gridCol w:w="709"/>
        <w:gridCol w:w="16"/>
      </w:tblGrid>
      <w:tr w:rsidR="00B868A9">
        <w:tc>
          <w:tcPr>
            <w:tcW w:w="10790" w:type="dxa"/>
            <w:gridSpan w:val="17"/>
            <w:tcBorders>
              <w:top w:val="nil"/>
              <w:left w:val="nil"/>
              <w:bottom w:val="single" w:sz="4" w:space="0" w:color="auto"/>
              <w:right w:val="nil"/>
            </w:tcBorders>
            <w:shd w:val="clear" w:color="auto" w:fill="D9D9D9" w:themeFill="background1" w:themeFillShade="D9"/>
            <w:hideMark/>
          </w:tcPr>
          <w:p w:rsidR="00B868A9" w:rsidRDefault="00F66E4D">
            <w:pPr>
              <w:spacing w:before="120" w:after="120" w:line="276" w:lineRule="auto"/>
              <w:contextualSpacing/>
              <w:jc w:val="center"/>
              <w:rPr>
                <w:rFonts w:eastAsia="Calibri" w:cs="Arial"/>
                <w:b/>
                <w:sz w:val="14"/>
                <w:szCs w:val="14"/>
                <w:lang w:val="en-GB" w:eastAsia="en-US"/>
              </w:rPr>
            </w:pPr>
            <w:r>
              <w:rPr>
                <w:rFonts w:eastAsia="Calibri" w:cs="Arial"/>
                <w:b/>
                <w:sz w:val="14"/>
                <w:szCs w:val="14"/>
                <w:lang w:val="en-GB" w:eastAsia="en-US"/>
              </w:rPr>
              <w:t>___ technologie</w:t>
            </w:r>
          </w:p>
        </w:tc>
      </w:tr>
      <w:tr w:rsidR="00B868A9">
        <w:trPr>
          <w:gridAfter w:val="1"/>
          <w:wAfter w:w="16" w:type="dxa"/>
        </w:trPr>
        <w:tc>
          <w:tcPr>
            <w:tcW w:w="993" w:type="dxa"/>
            <w:tcBorders>
              <w:top w:val="nil"/>
              <w:left w:val="nil"/>
              <w:bottom w:val="nil"/>
              <w:right w:val="single" w:sz="4" w:space="0" w:color="auto"/>
            </w:tcBorders>
            <w:shd w:val="clear" w:color="auto" w:fill="D9D9D9" w:themeFill="background1" w:themeFillShade="D9"/>
          </w:tcPr>
          <w:p w:rsidR="00B868A9" w:rsidRDefault="00B868A9">
            <w:pPr>
              <w:spacing w:after="200" w:line="276" w:lineRule="auto"/>
              <w:contextualSpacing/>
              <w:rPr>
                <w:rFonts w:eastAsia="Calibri" w:cs="Arial"/>
                <w:sz w:val="14"/>
                <w:szCs w:val="14"/>
                <w:lang w:val="en-GB" w:eastAsia="en-US"/>
              </w:rPr>
            </w:pPr>
          </w:p>
        </w:tc>
        <w:tc>
          <w:tcPr>
            <w:tcW w:w="3260" w:type="dxa"/>
            <w:gridSpan w:val="5"/>
            <w:tcBorders>
              <w:top w:val="single" w:sz="4" w:space="0" w:color="auto"/>
              <w:left w:val="single" w:sz="4" w:space="0" w:color="auto"/>
              <w:bottom w:val="nil"/>
              <w:right w:val="single" w:sz="4" w:space="0" w:color="auto"/>
            </w:tcBorders>
            <w:shd w:val="clear" w:color="auto" w:fill="D9D9D9" w:themeFill="background1" w:themeFillShade="D9"/>
            <w:hideMark/>
          </w:tcPr>
          <w:p w:rsidR="00B868A9" w:rsidRDefault="00F66E4D">
            <w:pPr>
              <w:spacing w:before="120" w:after="200" w:line="276" w:lineRule="auto"/>
              <w:contextualSpacing/>
              <w:jc w:val="center"/>
              <w:rPr>
                <w:rFonts w:eastAsia="Calibri" w:cs="Arial"/>
                <w:b/>
                <w:sz w:val="14"/>
                <w:szCs w:val="14"/>
                <w:lang w:val="en-GB" w:eastAsia="en-US"/>
              </w:rPr>
            </w:pPr>
            <w:r>
              <w:rPr>
                <w:rFonts w:eastAsia="Calibri" w:cs="Arial"/>
                <w:b/>
                <w:bCs/>
                <w:sz w:val="14"/>
                <w:szCs w:val="14"/>
                <w:lang w:val="en-GB" w:eastAsia="it-IT"/>
              </w:rPr>
              <w:t>Schritt</w:t>
            </w:r>
            <w:r>
              <w:rPr>
                <w:rFonts w:eastAsia="Calibri" w:cs="Arial"/>
                <w:bCs/>
                <w:sz w:val="14"/>
                <w:szCs w:val="14"/>
                <w:vertAlign w:val="superscript"/>
                <w:lang w:val="en-GB" w:eastAsia="it-IT"/>
              </w:rPr>
              <w:t>1</w:t>
            </w:r>
            <w:r>
              <w:rPr>
                <w:rFonts w:eastAsia="Calibri" w:cs="Arial"/>
                <w:b/>
                <w:bCs/>
                <w:sz w:val="14"/>
                <w:szCs w:val="14"/>
                <w:lang w:val="en-GB" w:eastAsia="it-IT"/>
              </w:rPr>
              <w:t xml:space="preserve"> __</w:t>
            </w:r>
          </w:p>
        </w:tc>
        <w:tc>
          <w:tcPr>
            <w:tcW w:w="3261" w:type="dxa"/>
            <w:gridSpan w:val="5"/>
            <w:tcBorders>
              <w:top w:val="single" w:sz="4" w:space="0" w:color="auto"/>
              <w:left w:val="single" w:sz="4" w:space="0" w:color="auto"/>
              <w:bottom w:val="nil"/>
              <w:right w:val="single" w:sz="4" w:space="0" w:color="auto"/>
            </w:tcBorders>
            <w:shd w:val="clear" w:color="auto" w:fill="D9D9D9" w:themeFill="background1" w:themeFillShade="D9"/>
            <w:hideMark/>
          </w:tcPr>
          <w:p w:rsidR="00B868A9" w:rsidRDefault="00F66E4D">
            <w:pPr>
              <w:spacing w:before="120" w:after="200" w:line="276" w:lineRule="auto"/>
              <w:contextualSpacing/>
              <w:jc w:val="center"/>
              <w:rPr>
                <w:rFonts w:eastAsia="Calibri" w:cs="Arial"/>
                <w:b/>
                <w:sz w:val="14"/>
                <w:szCs w:val="14"/>
                <w:lang w:val="en-GB" w:eastAsia="en-US"/>
              </w:rPr>
            </w:pPr>
            <w:r>
              <w:rPr>
                <w:rFonts w:eastAsia="Calibri" w:cs="Arial"/>
                <w:b/>
                <w:bCs/>
                <w:sz w:val="14"/>
                <w:szCs w:val="14"/>
                <w:lang w:val="en-GB" w:eastAsia="it-IT"/>
              </w:rPr>
              <w:t>Schritt</w:t>
            </w:r>
            <w:r>
              <w:rPr>
                <w:rFonts w:eastAsia="Calibri" w:cs="Arial"/>
                <w:bCs/>
                <w:sz w:val="14"/>
                <w:szCs w:val="14"/>
                <w:vertAlign w:val="superscript"/>
                <w:lang w:val="en-GB" w:eastAsia="it-IT"/>
              </w:rPr>
              <w:t>1</w:t>
            </w:r>
            <w:r>
              <w:rPr>
                <w:rFonts w:eastAsia="Calibri" w:cs="Arial"/>
                <w:b/>
                <w:bCs/>
                <w:sz w:val="14"/>
                <w:szCs w:val="14"/>
                <w:lang w:val="en-GB" w:eastAsia="it-IT"/>
              </w:rPr>
              <w:t xml:space="preserve"> __</w:t>
            </w:r>
          </w:p>
        </w:tc>
        <w:tc>
          <w:tcPr>
            <w:tcW w:w="3260" w:type="dxa"/>
            <w:gridSpan w:val="5"/>
            <w:tcBorders>
              <w:top w:val="single" w:sz="4" w:space="0" w:color="auto"/>
              <w:left w:val="single" w:sz="4" w:space="0" w:color="auto"/>
              <w:bottom w:val="nil"/>
              <w:right w:val="nil"/>
            </w:tcBorders>
            <w:shd w:val="clear" w:color="auto" w:fill="D9D9D9" w:themeFill="background1" w:themeFillShade="D9"/>
            <w:hideMark/>
          </w:tcPr>
          <w:p w:rsidR="00B868A9" w:rsidRDefault="00F66E4D">
            <w:pPr>
              <w:spacing w:before="120" w:after="200" w:line="276" w:lineRule="auto"/>
              <w:contextualSpacing/>
              <w:jc w:val="center"/>
              <w:rPr>
                <w:rFonts w:eastAsia="Calibri" w:cs="Arial"/>
                <w:b/>
                <w:sz w:val="14"/>
                <w:szCs w:val="14"/>
                <w:lang w:val="en-GB" w:eastAsia="en-US"/>
              </w:rPr>
            </w:pPr>
            <w:r>
              <w:rPr>
                <w:rFonts w:eastAsia="Calibri" w:cs="Arial"/>
                <w:b/>
                <w:bCs/>
                <w:sz w:val="14"/>
                <w:szCs w:val="14"/>
                <w:lang w:val="en-GB" w:eastAsia="it-IT"/>
              </w:rPr>
              <w:t>Schritt</w:t>
            </w:r>
            <w:r>
              <w:rPr>
                <w:rFonts w:eastAsia="Calibri" w:cs="Arial"/>
                <w:bCs/>
                <w:sz w:val="14"/>
                <w:szCs w:val="14"/>
                <w:vertAlign w:val="superscript"/>
                <w:lang w:val="en-GB" w:eastAsia="it-IT"/>
              </w:rPr>
              <w:t>1</w:t>
            </w:r>
            <w:r>
              <w:rPr>
                <w:rFonts w:eastAsia="Calibri" w:cs="Arial"/>
                <w:b/>
                <w:bCs/>
                <w:sz w:val="14"/>
                <w:szCs w:val="14"/>
                <w:lang w:val="en-GB" w:eastAsia="it-IT"/>
              </w:rPr>
              <w:t xml:space="preserve"> __</w:t>
            </w:r>
          </w:p>
        </w:tc>
      </w:tr>
      <w:tr w:rsidR="00B868A9">
        <w:trPr>
          <w:gridAfter w:val="1"/>
          <w:wAfter w:w="16" w:type="dxa"/>
        </w:trPr>
        <w:tc>
          <w:tcPr>
            <w:tcW w:w="993" w:type="dxa"/>
            <w:tcBorders>
              <w:top w:val="nil"/>
              <w:left w:val="nil"/>
              <w:bottom w:val="nil"/>
              <w:right w:val="single" w:sz="4" w:space="0" w:color="auto"/>
            </w:tcBorders>
            <w:shd w:val="clear" w:color="auto" w:fill="D9D9D9" w:themeFill="background1" w:themeFillShade="D9"/>
          </w:tcPr>
          <w:p w:rsidR="00B868A9" w:rsidRDefault="00B868A9">
            <w:pPr>
              <w:spacing w:after="200" w:line="276" w:lineRule="auto"/>
              <w:contextualSpacing/>
              <w:rPr>
                <w:rFonts w:eastAsia="Calibri" w:cs="Arial"/>
                <w:sz w:val="14"/>
                <w:szCs w:val="14"/>
                <w:lang w:val="en-GB" w:eastAsia="en-US"/>
              </w:rPr>
            </w:pPr>
          </w:p>
        </w:tc>
        <w:tc>
          <w:tcPr>
            <w:tcW w:w="3260" w:type="dxa"/>
            <w:gridSpan w:val="5"/>
            <w:tcBorders>
              <w:top w:val="nil"/>
              <w:left w:val="single" w:sz="4" w:space="0" w:color="auto"/>
              <w:bottom w:val="nil"/>
              <w:right w:val="single" w:sz="4" w:space="0" w:color="auto"/>
            </w:tcBorders>
            <w:shd w:val="clear" w:color="auto" w:fill="D9D9D9" w:themeFill="background1" w:themeFillShade="D9"/>
            <w:hideMark/>
          </w:tcPr>
          <w:p w:rsidR="00B868A9" w:rsidRDefault="00F66E4D">
            <w:pPr>
              <w:spacing w:after="120" w:line="276" w:lineRule="auto"/>
              <w:contextualSpacing/>
              <w:jc w:val="center"/>
              <w:rPr>
                <w:rFonts w:eastAsia="Calibri" w:cs="Arial"/>
                <w:b/>
                <w:sz w:val="14"/>
                <w:szCs w:val="14"/>
                <w:lang w:val="en-GB" w:eastAsia="en-US"/>
              </w:rPr>
            </w:pPr>
            <w:r>
              <w:rPr>
                <w:rFonts w:eastAsia="Calibri" w:cs="Arial"/>
                <w:b/>
                <w:sz w:val="14"/>
                <w:szCs w:val="14"/>
                <w:lang w:val="en-GB" w:eastAsia="en-US"/>
              </w:rPr>
              <w:t>Name des Schrittes</w:t>
            </w:r>
          </w:p>
        </w:tc>
        <w:tc>
          <w:tcPr>
            <w:tcW w:w="3261" w:type="dxa"/>
            <w:gridSpan w:val="5"/>
            <w:tcBorders>
              <w:top w:val="nil"/>
              <w:left w:val="single" w:sz="4" w:space="0" w:color="auto"/>
              <w:bottom w:val="nil"/>
              <w:right w:val="single" w:sz="4" w:space="0" w:color="auto"/>
            </w:tcBorders>
            <w:shd w:val="clear" w:color="auto" w:fill="D9D9D9" w:themeFill="background1" w:themeFillShade="D9"/>
            <w:hideMark/>
          </w:tcPr>
          <w:p w:rsidR="00B868A9" w:rsidRDefault="00F66E4D">
            <w:pPr>
              <w:spacing w:after="120" w:line="276" w:lineRule="auto"/>
              <w:contextualSpacing/>
              <w:jc w:val="center"/>
              <w:rPr>
                <w:rFonts w:eastAsia="Calibri" w:cs="Arial"/>
                <w:b/>
                <w:sz w:val="14"/>
                <w:szCs w:val="14"/>
                <w:lang w:val="en-GB" w:eastAsia="en-US"/>
              </w:rPr>
            </w:pPr>
            <w:r>
              <w:rPr>
                <w:rFonts w:eastAsia="Calibri" w:cs="Arial"/>
                <w:b/>
                <w:sz w:val="14"/>
                <w:szCs w:val="14"/>
                <w:lang w:val="en-GB" w:eastAsia="en-US"/>
              </w:rPr>
              <w:t>Name des Schrittes</w:t>
            </w:r>
          </w:p>
        </w:tc>
        <w:tc>
          <w:tcPr>
            <w:tcW w:w="3260" w:type="dxa"/>
            <w:gridSpan w:val="5"/>
            <w:tcBorders>
              <w:top w:val="nil"/>
              <w:left w:val="single" w:sz="4" w:space="0" w:color="auto"/>
              <w:bottom w:val="nil"/>
              <w:right w:val="nil"/>
            </w:tcBorders>
            <w:shd w:val="clear" w:color="auto" w:fill="D9D9D9" w:themeFill="background1" w:themeFillShade="D9"/>
            <w:hideMark/>
          </w:tcPr>
          <w:p w:rsidR="00B868A9" w:rsidRDefault="00F66E4D">
            <w:pPr>
              <w:spacing w:after="120" w:line="276" w:lineRule="auto"/>
              <w:contextualSpacing/>
              <w:jc w:val="center"/>
              <w:rPr>
                <w:rFonts w:eastAsia="Calibri" w:cs="Arial"/>
                <w:b/>
                <w:sz w:val="14"/>
                <w:szCs w:val="14"/>
                <w:lang w:val="en-GB" w:eastAsia="en-US"/>
              </w:rPr>
            </w:pPr>
            <w:r>
              <w:rPr>
                <w:rFonts w:eastAsia="Calibri" w:cs="Arial"/>
                <w:b/>
                <w:sz w:val="14"/>
                <w:szCs w:val="14"/>
                <w:lang w:val="en-GB" w:eastAsia="en-US"/>
              </w:rPr>
              <w:t>Name des Schrittes</w:t>
            </w:r>
          </w:p>
        </w:tc>
      </w:tr>
      <w:tr w:rsidR="00B868A9">
        <w:trPr>
          <w:gridAfter w:val="1"/>
          <w:wAfter w:w="16" w:type="dxa"/>
        </w:trPr>
        <w:tc>
          <w:tcPr>
            <w:tcW w:w="993" w:type="dxa"/>
            <w:tcBorders>
              <w:top w:val="nil"/>
              <w:left w:val="nil"/>
              <w:bottom w:val="nil"/>
              <w:right w:val="single" w:sz="4" w:space="0" w:color="auto"/>
            </w:tcBorders>
            <w:shd w:val="clear" w:color="auto" w:fill="D9D9D9" w:themeFill="background1" w:themeFillShade="D9"/>
            <w:hideMark/>
          </w:tcPr>
          <w:p w:rsidR="00B868A9" w:rsidRDefault="00F66E4D">
            <w:pPr>
              <w:spacing w:after="200" w:line="276" w:lineRule="auto"/>
              <w:ind w:left="-57" w:right="-57"/>
              <w:contextualSpacing/>
              <w:rPr>
                <w:rFonts w:eastAsia="Calibri" w:cs="Arial"/>
                <w:b/>
                <w:sz w:val="14"/>
                <w:szCs w:val="14"/>
                <w:lang w:val="en-GB" w:eastAsia="en-US"/>
              </w:rPr>
            </w:pPr>
            <w:r>
              <w:rPr>
                <w:rFonts w:eastAsia="Calibri" w:cs="Arial"/>
                <w:b/>
                <w:sz w:val="14"/>
                <w:szCs w:val="14"/>
                <w:lang w:val="en-GB" w:eastAsia="en-US"/>
              </w:rPr>
              <w:t>Parameter</w:t>
            </w:r>
          </w:p>
        </w:tc>
        <w:tc>
          <w:tcPr>
            <w:tcW w:w="709" w:type="dxa"/>
            <w:tcBorders>
              <w:top w:val="nil"/>
              <w:left w:val="single"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Zeit</w:t>
            </w:r>
          </w:p>
        </w:tc>
        <w:tc>
          <w:tcPr>
            <w:tcW w:w="567"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Druck</w:t>
            </w:r>
          </w:p>
        </w:tc>
        <w:tc>
          <w:tcPr>
            <w:tcW w:w="708"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Gas-Durchflussmenge</w:t>
            </w:r>
          </w:p>
        </w:tc>
        <w:tc>
          <w:tcPr>
            <w:tcW w:w="567"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Temperatur</w:t>
            </w:r>
          </w:p>
        </w:tc>
        <w:tc>
          <w:tcPr>
            <w:tcW w:w="709" w:type="dxa"/>
            <w:tcBorders>
              <w:top w:val="nil"/>
              <w:left w:val="dotted" w:sz="4" w:space="0" w:color="auto"/>
              <w:bottom w:val="nil"/>
              <w:right w:val="single"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andere</w:t>
            </w:r>
          </w:p>
        </w:tc>
        <w:tc>
          <w:tcPr>
            <w:tcW w:w="709" w:type="dxa"/>
            <w:tcBorders>
              <w:top w:val="nil"/>
              <w:left w:val="single"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Zeit</w:t>
            </w:r>
          </w:p>
        </w:tc>
        <w:tc>
          <w:tcPr>
            <w:tcW w:w="567"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Druck</w:t>
            </w:r>
          </w:p>
        </w:tc>
        <w:tc>
          <w:tcPr>
            <w:tcW w:w="709"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Gas-Durchflussmenge</w:t>
            </w:r>
          </w:p>
        </w:tc>
        <w:tc>
          <w:tcPr>
            <w:tcW w:w="567"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Temperatur</w:t>
            </w:r>
          </w:p>
        </w:tc>
        <w:tc>
          <w:tcPr>
            <w:tcW w:w="709" w:type="dxa"/>
            <w:tcBorders>
              <w:top w:val="nil"/>
              <w:left w:val="dotted" w:sz="4" w:space="0" w:color="auto"/>
              <w:bottom w:val="nil"/>
              <w:right w:val="single"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andere</w:t>
            </w:r>
          </w:p>
        </w:tc>
        <w:tc>
          <w:tcPr>
            <w:tcW w:w="708"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Zeit</w:t>
            </w:r>
          </w:p>
        </w:tc>
        <w:tc>
          <w:tcPr>
            <w:tcW w:w="567"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Druck</w:t>
            </w:r>
          </w:p>
        </w:tc>
        <w:tc>
          <w:tcPr>
            <w:tcW w:w="709"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Gas-Durchflussmenge</w:t>
            </w:r>
          </w:p>
        </w:tc>
        <w:tc>
          <w:tcPr>
            <w:tcW w:w="567" w:type="dxa"/>
            <w:tcBorders>
              <w:top w:val="nil"/>
              <w:left w:val="dotted" w:sz="4" w:space="0" w:color="auto"/>
              <w:bottom w:val="nil"/>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Temperatur</w:t>
            </w:r>
          </w:p>
        </w:tc>
        <w:tc>
          <w:tcPr>
            <w:tcW w:w="709" w:type="dxa"/>
            <w:tcBorders>
              <w:top w:val="nil"/>
              <w:left w:val="dotted" w:sz="4" w:space="0" w:color="auto"/>
              <w:bottom w:val="nil"/>
              <w:right w:val="nil"/>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andere</w:t>
            </w:r>
          </w:p>
        </w:tc>
      </w:tr>
      <w:tr w:rsidR="00B868A9">
        <w:trPr>
          <w:gridAfter w:val="1"/>
          <w:wAfter w:w="16" w:type="dxa"/>
        </w:trPr>
        <w:tc>
          <w:tcPr>
            <w:tcW w:w="993" w:type="dxa"/>
            <w:tcBorders>
              <w:top w:val="nil"/>
              <w:left w:val="nil"/>
              <w:bottom w:val="single" w:sz="4" w:space="0" w:color="auto"/>
              <w:right w:val="single" w:sz="4" w:space="0" w:color="auto"/>
            </w:tcBorders>
            <w:shd w:val="clear" w:color="auto" w:fill="D9D9D9" w:themeFill="background1" w:themeFillShade="D9"/>
          </w:tcPr>
          <w:p w:rsidR="00B868A9" w:rsidRDefault="00B868A9">
            <w:pPr>
              <w:spacing w:after="200" w:line="276" w:lineRule="auto"/>
              <w:ind w:left="-57" w:right="-57"/>
              <w:contextualSpacing/>
              <w:rPr>
                <w:rFonts w:eastAsia="Calibri" w:cs="Arial"/>
                <w:sz w:val="14"/>
                <w:szCs w:val="14"/>
                <w:lang w:val="en-GB" w:eastAsia="en-US"/>
              </w:rPr>
            </w:pPr>
          </w:p>
        </w:tc>
        <w:tc>
          <w:tcPr>
            <w:tcW w:w="709" w:type="dxa"/>
            <w:tcBorders>
              <w:top w:val="nil"/>
              <w:left w:val="single"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r>
              <w:rPr>
                <w:rFonts w:eastAsia="Calibri" w:cs="Arial"/>
                <w:bCs/>
                <w:sz w:val="14"/>
                <w:szCs w:val="14"/>
                <w:vertAlign w:val="superscript"/>
                <w:lang w:val="en-GB" w:eastAsia="it-IT"/>
              </w:rPr>
              <w:t>2</w:t>
            </w:r>
            <w:r>
              <w:rPr>
                <w:rFonts w:eastAsia="Calibri" w:cs="Arial"/>
                <w:bCs/>
                <w:sz w:val="14"/>
                <w:szCs w:val="14"/>
                <w:lang w:val="en-GB" w:eastAsia="it-IT"/>
              </w:rPr>
              <w: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(mbar)</w:t>
            </w:r>
          </w:p>
        </w:tc>
        <w:tc>
          <w:tcPr>
            <w:tcW w:w="708"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(°C)</w:t>
            </w:r>
          </w:p>
        </w:tc>
        <w:tc>
          <w:tcPr>
            <w:tcW w:w="709" w:type="dxa"/>
            <w:tcBorders>
              <w:top w:val="nil"/>
              <w:left w:val="dotted" w:sz="4" w:space="0" w:color="auto"/>
              <w:bottom w:val="single" w:sz="4" w:space="0" w:color="auto"/>
              <w:right w:val="single"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(unit)</w:t>
            </w:r>
          </w:p>
        </w:tc>
        <w:tc>
          <w:tcPr>
            <w:tcW w:w="709" w:type="dxa"/>
            <w:tcBorders>
              <w:top w:val="nil"/>
              <w:left w:val="single"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r>
              <w:rPr>
                <w:rFonts w:eastAsia="Calibri" w:cs="Arial"/>
                <w:bCs/>
                <w:sz w:val="14"/>
                <w:szCs w:val="14"/>
                <w:vertAlign w:val="superscript"/>
                <w:lang w:val="en-GB" w:eastAsia="it-IT"/>
              </w:rPr>
              <w:t>2</w:t>
            </w:r>
            <w:r>
              <w:rPr>
                <w:rFonts w:eastAsia="Calibri" w:cs="Arial"/>
                <w:bCs/>
                <w:sz w:val="14"/>
                <w:szCs w:val="14"/>
                <w:lang w:val="en-GB" w:eastAsia="it-IT"/>
              </w:rPr>
              <w: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(mbar)</w:t>
            </w:r>
          </w:p>
        </w:tc>
        <w:tc>
          <w:tcPr>
            <w:tcW w:w="709"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(°C)</w:t>
            </w:r>
          </w:p>
        </w:tc>
        <w:tc>
          <w:tcPr>
            <w:tcW w:w="709" w:type="dxa"/>
            <w:tcBorders>
              <w:top w:val="nil"/>
              <w:left w:val="dotted" w:sz="4" w:space="0" w:color="auto"/>
              <w:bottom w:val="single" w:sz="4" w:space="0" w:color="auto"/>
              <w:right w:val="single"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p>
        </w:tc>
        <w:tc>
          <w:tcPr>
            <w:tcW w:w="708"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r>
              <w:rPr>
                <w:rFonts w:eastAsia="Calibri" w:cs="Arial"/>
                <w:bCs/>
                <w:sz w:val="14"/>
                <w:szCs w:val="14"/>
                <w:vertAlign w:val="superscript"/>
                <w:lang w:val="en-GB" w:eastAsia="it-IT"/>
              </w:rPr>
              <w:t>2</w:t>
            </w:r>
            <w:r>
              <w:rPr>
                <w:rFonts w:eastAsia="Calibri" w:cs="Arial"/>
                <w:bCs/>
                <w:sz w:val="14"/>
                <w:szCs w:val="14"/>
                <w:lang w:val="en-GB" w:eastAsia="it-IT"/>
              </w:rPr>
              <w: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(mbar)</w:t>
            </w:r>
          </w:p>
        </w:tc>
        <w:tc>
          <w:tcPr>
            <w:tcW w:w="709"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sz w:val="14"/>
                <w:szCs w:val="14"/>
                <w:lang w:val="en-GB" w:eastAsia="en-US"/>
              </w:rPr>
              <w:t>(°C)</w:t>
            </w:r>
          </w:p>
        </w:tc>
        <w:tc>
          <w:tcPr>
            <w:tcW w:w="709" w:type="dxa"/>
            <w:tcBorders>
              <w:top w:val="nil"/>
              <w:left w:val="dotted" w:sz="4" w:space="0" w:color="auto"/>
              <w:bottom w:val="single" w:sz="4" w:space="0" w:color="auto"/>
              <w:right w:val="nil"/>
            </w:tcBorders>
            <w:shd w:val="clear" w:color="auto" w:fill="D9D9D9" w:themeFill="background1" w:themeFillShade="D9"/>
            <w:hideMark/>
          </w:tcPr>
          <w:p w:rsidR="00B868A9" w:rsidRDefault="00F66E4D">
            <w:pPr>
              <w:spacing w:after="200" w:line="276" w:lineRule="auto"/>
              <w:ind w:left="-57" w:right="-57"/>
              <w:contextualSpacing/>
              <w:jc w:val="center"/>
              <w:rPr>
                <w:rFonts w:eastAsia="Calibri" w:cs="Arial"/>
                <w:sz w:val="14"/>
                <w:szCs w:val="14"/>
                <w:lang w:val="en-GB" w:eastAsia="en-US"/>
              </w:rPr>
            </w:pPr>
            <w:r>
              <w:rPr>
                <w:rFonts w:eastAsia="Calibri" w:cs="Arial"/>
                <w:bCs/>
                <w:sz w:val="14"/>
                <w:szCs w:val="14"/>
                <w:lang w:val="en-GB" w:eastAsia="it-IT"/>
              </w:rPr>
              <w:t>(Einheit)</w:t>
            </w:r>
          </w:p>
        </w:tc>
      </w:tr>
      <w:tr w:rsidR="00B868A9">
        <w:trPr>
          <w:gridAfter w:val="1"/>
          <w:wAfter w:w="16" w:type="dxa"/>
        </w:trPr>
        <w:tc>
          <w:tcPr>
            <w:tcW w:w="993" w:type="dxa"/>
            <w:tcBorders>
              <w:top w:val="single" w:sz="4" w:space="0" w:color="auto"/>
              <w:left w:val="nil"/>
              <w:bottom w:val="nil"/>
              <w:right w:val="single" w:sz="4" w:space="0" w:color="auto"/>
            </w:tcBorders>
            <w:shd w:val="clear" w:color="auto" w:fill="D9D9D9" w:themeFill="background1" w:themeFillShade="D9"/>
            <w:vAlign w:val="center"/>
            <w:hideMark/>
          </w:tcPr>
          <w:p w:rsidR="00B868A9" w:rsidRDefault="00F66E4D">
            <w:pPr>
              <w:spacing w:after="200" w:line="276" w:lineRule="auto"/>
              <w:contextualSpacing/>
              <w:rPr>
                <w:rFonts w:eastAsia="Calibri" w:cs="Arial"/>
                <w:b/>
                <w:sz w:val="14"/>
                <w:szCs w:val="14"/>
                <w:lang w:val="en-GB" w:eastAsia="en-US"/>
              </w:rPr>
            </w:pPr>
            <w:r>
              <w:rPr>
                <w:rFonts w:eastAsia="Calibri" w:cs="Arial"/>
                <w:b/>
                <w:sz w:val="14"/>
                <w:szCs w:val="14"/>
                <w:lang w:val="en-GB" w:eastAsia="en-US"/>
              </w:rPr>
              <w:t>Challenge-Test (Bericht Nr. _______ )</w:t>
            </w:r>
          </w:p>
        </w:tc>
        <w:tc>
          <w:tcPr>
            <w:tcW w:w="709" w:type="dxa"/>
            <w:tcBorders>
              <w:top w:val="single" w:sz="4" w:space="0" w:color="auto"/>
              <w:left w:val="single" w:sz="4" w:space="0" w:color="auto"/>
              <w:bottom w:val="dotted"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8"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single" w:sz="4" w:space="0" w:color="auto"/>
              <w:left w:val="dotted" w:sz="4" w:space="0" w:color="auto"/>
              <w:bottom w:val="nil"/>
              <w:right w:val="single"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single" w:sz="4" w:space="0" w:color="auto"/>
              <w:left w:val="single" w:sz="4" w:space="0" w:color="auto"/>
              <w:bottom w:val="dotted"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single" w:sz="4" w:space="0" w:color="auto"/>
              <w:left w:val="dotted" w:sz="4" w:space="0" w:color="auto"/>
              <w:bottom w:val="nil"/>
              <w:right w:val="single"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8" w:type="dxa"/>
            <w:tcBorders>
              <w:top w:val="single" w:sz="4" w:space="0" w:color="auto"/>
              <w:left w:val="dotted" w:sz="4" w:space="0" w:color="auto"/>
              <w:bottom w:val="dotted"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single" w:sz="4" w:space="0" w:color="auto"/>
              <w:left w:val="dotted" w:sz="4" w:space="0" w:color="auto"/>
              <w:bottom w:val="nil"/>
              <w:right w:val="nil"/>
            </w:tcBorders>
            <w:vAlign w:val="center"/>
          </w:tcPr>
          <w:p w:rsidR="00B868A9" w:rsidRDefault="00B868A9">
            <w:pPr>
              <w:spacing w:after="200" w:line="276" w:lineRule="auto"/>
              <w:contextualSpacing/>
              <w:jc w:val="center"/>
              <w:rPr>
                <w:rFonts w:eastAsia="Calibri" w:cs="Arial"/>
                <w:sz w:val="14"/>
                <w:szCs w:val="14"/>
                <w:lang w:val="en-GB" w:eastAsia="en-US"/>
              </w:rPr>
            </w:pPr>
          </w:p>
        </w:tc>
      </w:tr>
      <w:tr w:rsidR="00B868A9">
        <w:trPr>
          <w:gridAfter w:val="1"/>
          <w:wAfter w:w="16" w:type="dxa"/>
        </w:trPr>
        <w:tc>
          <w:tcPr>
            <w:tcW w:w="993" w:type="dxa"/>
            <w:tcBorders>
              <w:top w:val="nil"/>
              <w:left w:val="nil"/>
              <w:bottom w:val="single" w:sz="4" w:space="0" w:color="auto"/>
              <w:right w:val="single" w:sz="4" w:space="0" w:color="auto"/>
            </w:tcBorders>
            <w:shd w:val="clear" w:color="auto" w:fill="D9D9D9" w:themeFill="background1" w:themeFillShade="D9"/>
          </w:tcPr>
          <w:p w:rsidR="00B868A9" w:rsidRDefault="00B868A9">
            <w:pPr>
              <w:spacing w:after="200" w:line="276" w:lineRule="auto"/>
              <w:contextualSpacing/>
              <w:rPr>
                <w:rFonts w:eastAsia="Calibri" w:cs="Arial"/>
                <w:b/>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B868A9" w:rsidRDefault="00F66E4D">
            <w:pPr>
              <w:spacing w:after="200" w:line="276" w:lineRule="auto"/>
              <w:contextualSpacing/>
              <w:jc w:val="right"/>
              <w:rPr>
                <w:rFonts w:eastAsia="Calibri" w:cs="Arial"/>
                <w:sz w:val="14"/>
                <w:szCs w:val="14"/>
                <w:vertAlign w:val="superscript"/>
                <w:lang w:val="en-GB" w:eastAsia="en-US"/>
              </w:rPr>
            </w:pPr>
            <w:r>
              <w:rPr>
                <w:rFonts w:eastAsia="Calibri" w:cs="Arial"/>
                <w:bCs/>
                <w:i/>
                <w:sz w:val="14"/>
                <w:szCs w:val="14"/>
                <w:vertAlign w:val="superscript"/>
                <w:lang w:val="en-GB" w:eastAsia="it-IT"/>
              </w:rPr>
              <w:t>3</w:t>
            </w: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8"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B868A9" w:rsidRDefault="00F66E4D">
            <w:pPr>
              <w:spacing w:after="200" w:line="276" w:lineRule="auto"/>
              <w:contextualSpacing/>
              <w:jc w:val="right"/>
              <w:rPr>
                <w:rFonts w:eastAsia="Calibri" w:cs="Arial"/>
                <w:sz w:val="14"/>
                <w:szCs w:val="14"/>
                <w:lang w:val="en-GB" w:eastAsia="en-US"/>
              </w:rPr>
            </w:pPr>
            <w:r>
              <w:rPr>
                <w:rFonts w:eastAsia="Calibri" w:cs="Arial"/>
                <w:bCs/>
                <w:i/>
                <w:sz w:val="14"/>
                <w:szCs w:val="14"/>
                <w:vertAlign w:val="superscript"/>
                <w:lang w:val="en-GB" w:eastAsia="it-IT"/>
              </w:rPr>
              <w:t>3</w:t>
            </w: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8" w:type="dxa"/>
            <w:tcBorders>
              <w:top w:val="dotted" w:sz="4" w:space="0" w:color="auto"/>
              <w:left w:val="dotted" w:sz="4" w:space="0" w:color="auto"/>
              <w:bottom w:val="single" w:sz="4" w:space="0" w:color="auto"/>
              <w:right w:val="dotted" w:sz="4" w:space="0" w:color="auto"/>
            </w:tcBorders>
            <w:vAlign w:val="center"/>
            <w:hideMark/>
          </w:tcPr>
          <w:p w:rsidR="00B868A9" w:rsidRDefault="00F66E4D">
            <w:pPr>
              <w:spacing w:after="200" w:line="276" w:lineRule="auto"/>
              <w:contextualSpacing/>
              <w:jc w:val="right"/>
              <w:rPr>
                <w:rFonts w:eastAsia="Calibri" w:cs="Arial"/>
                <w:sz w:val="14"/>
                <w:szCs w:val="14"/>
                <w:lang w:val="en-GB" w:eastAsia="en-US"/>
              </w:rPr>
            </w:pPr>
            <w:r>
              <w:rPr>
                <w:rFonts w:eastAsia="Calibri" w:cs="Arial"/>
                <w:bCs/>
                <w:i/>
                <w:sz w:val="14"/>
                <w:szCs w:val="14"/>
                <w:vertAlign w:val="superscript"/>
                <w:lang w:val="en-GB" w:eastAsia="it-IT"/>
              </w:rPr>
              <w:t>3</w:t>
            </w: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nil"/>
            </w:tcBorders>
            <w:vAlign w:val="center"/>
          </w:tcPr>
          <w:p w:rsidR="00B868A9" w:rsidRDefault="00B868A9">
            <w:pPr>
              <w:spacing w:after="200" w:line="276" w:lineRule="auto"/>
              <w:contextualSpacing/>
              <w:jc w:val="center"/>
              <w:rPr>
                <w:rFonts w:eastAsia="Calibri" w:cs="Arial"/>
                <w:sz w:val="14"/>
                <w:szCs w:val="14"/>
                <w:lang w:val="en-GB" w:eastAsia="en-US"/>
              </w:rPr>
            </w:pPr>
          </w:p>
        </w:tc>
      </w:tr>
      <w:tr w:rsidR="00B868A9">
        <w:trPr>
          <w:gridAfter w:val="1"/>
          <w:wAfter w:w="16" w:type="dxa"/>
        </w:trPr>
        <w:tc>
          <w:tcPr>
            <w:tcW w:w="993" w:type="dxa"/>
            <w:tcBorders>
              <w:top w:val="single" w:sz="4" w:space="0" w:color="auto"/>
              <w:left w:val="nil"/>
              <w:bottom w:val="nil"/>
              <w:right w:val="single" w:sz="4" w:space="0" w:color="auto"/>
            </w:tcBorders>
            <w:shd w:val="clear" w:color="auto" w:fill="D9D9D9" w:themeFill="background1" w:themeFillShade="D9"/>
            <w:vAlign w:val="center"/>
            <w:hideMark/>
          </w:tcPr>
          <w:p w:rsidR="00B868A9" w:rsidRDefault="00F66E4D">
            <w:pPr>
              <w:spacing w:after="200" w:line="276" w:lineRule="auto"/>
              <w:contextualSpacing/>
              <w:rPr>
                <w:rFonts w:eastAsia="Calibri" w:cs="Arial"/>
                <w:b/>
                <w:sz w:val="14"/>
                <w:szCs w:val="14"/>
                <w:lang w:val="en-GB" w:eastAsia="en-US"/>
              </w:rPr>
            </w:pPr>
            <w:r>
              <w:rPr>
                <w:rFonts w:eastAsia="Calibri" w:cs="Arial"/>
                <w:b/>
                <w:sz w:val="14"/>
                <w:szCs w:val="14"/>
                <w:lang w:val="en-GB" w:eastAsia="en-US"/>
              </w:rPr>
              <w:t>Prozess</w:t>
            </w:r>
          </w:p>
        </w:tc>
        <w:tc>
          <w:tcPr>
            <w:tcW w:w="709" w:type="dxa"/>
            <w:tcBorders>
              <w:top w:val="single" w:sz="4" w:space="0" w:color="auto"/>
              <w:left w:val="single" w:sz="4" w:space="0" w:color="auto"/>
              <w:bottom w:val="dotted" w:sz="4" w:space="0" w:color="auto"/>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8"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single"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single" w:sz="4" w:space="0" w:color="auto"/>
              <w:bottom w:val="dotted" w:sz="4" w:space="0" w:color="auto"/>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single"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8" w:type="dxa"/>
            <w:tcBorders>
              <w:top w:val="single" w:sz="4" w:space="0" w:color="auto"/>
              <w:left w:val="dotted" w:sz="4" w:space="0" w:color="auto"/>
              <w:bottom w:val="dotted" w:sz="4" w:space="0" w:color="auto"/>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nil"/>
            </w:tcBorders>
            <w:vAlign w:val="center"/>
          </w:tcPr>
          <w:p w:rsidR="00B868A9" w:rsidRDefault="00B868A9">
            <w:pPr>
              <w:spacing w:after="200" w:line="276" w:lineRule="auto"/>
              <w:jc w:val="center"/>
              <w:rPr>
                <w:rFonts w:eastAsia="Calibri" w:cs="Arial"/>
                <w:bCs/>
                <w:sz w:val="14"/>
                <w:szCs w:val="14"/>
                <w:lang w:val="en-GB" w:eastAsia="en-US"/>
              </w:rPr>
            </w:pPr>
          </w:p>
        </w:tc>
      </w:tr>
      <w:tr w:rsidR="00B868A9">
        <w:trPr>
          <w:gridAfter w:val="1"/>
          <w:wAfter w:w="16" w:type="dxa"/>
        </w:trPr>
        <w:tc>
          <w:tcPr>
            <w:tcW w:w="993" w:type="dxa"/>
            <w:tcBorders>
              <w:top w:val="nil"/>
              <w:left w:val="nil"/>
              <w:bottom w:val="single" w:sz="4" w:space="0" w:color="auto"/>
              <w:right w:val="single" w:sz="4" w:space="0" w:color="auto"/>
            </w:tcBorders>
            <w:shd w:val="clear" w:color="auto" w:fill="D9D9D9" w:themeFill="background1" w:themeFillShade="D9"/>
          </w:tcPr>
          <w:p w:rsidR="00B868A9" w:rsidRDefault="00B868A9">
            <w:pPr>
              <w:spacing w:after="200" w:line="276" w:lineRule="auto"/>
              <w:contextualSpacing/>
              <w:rPr>
                <w:rFonts w:eastAsia="Calibri" w:cs="Arial"/>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B868A9" w:rsidRDefault="00F66E4D">
            <w:pPr>
              <w:spacing w:after="200" w:line="276" w:lineRule="auto"/>
              <w:contextualSpacing/>
              <w:jc w:val="right"/>
              <w:rPr>
                <w:rFonts w:eastAsia="Calibri" w:cs="Arial"/>
                <w:sz w:val="14"/>
                <w:szCs w:val="14"/>
                <w:lang w:val="en-GB" w:eastAsia="en-US"/>
              </w:rPr>
            </w:pPr>
            <w:r>
              <w:rPr>
                <w:rFonts w:eastAsia="Calibri" w:cs="Arial"/>
                <w:bCs/>
                <w:i/>
                <w:sz w:val="14"/>
                <w:szCs w:val="14"/>
                <w:vertAlign w:val="superscript"/>
                <w:lang w:val="en-GB" w:eastAsia="it-IT"/>
              </w:rPr>
              <w:t>3</w:t>
            </w: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8"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rsidR="00B868A9" w:rsidRDefault="00F66E4D">
            <w:pPr>
              <w:spacing w:after="200" w:line="276" w:lineRule="auto"/>
              <w:contextualSpacing/>
              <w:jc w:val="right"/>
              <w:rPr>
                <w:rFonts w:eastAsia="Calibri" w:cs="Arial"/>
                <w:sz w:val="14"/>
                <w:szCs w:val="14"/>
                <w:lang w:val="en-GB" w:eastAsia="en-US"/>
              </w:rPr>
            </w:pPr>
            <w:r>
              <w:rPr>
                <w:rFonts w:eastAsia="Calibri" w:cs="Arial"/>
                <w:bCs/>
                <w:i/>
                <w:sz w:val="14"/>
                <w:szCs w:val="14"/>
                <w:vertAlign w:val="superscript"/>
                <w:lang w:val="en-GB" w:eastAsia="it-IT"/>
              </w:rPr>
              <w:t>3</w:t>
            </w: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8" w:type="dxa"/>
            <w:tcBorders>
              <w:top w:val="dotted" w:sz="4" w:space="0" w:color="auto"/>
              <w:left w:val="dotted" w:sz="4" w:space="0" w:color="auto"/>
              <w:bottom w:val="single" w:sz="4" w:space="0" w:color="auto"/>
              <w:right w:val="dotted" w:sz="4" w:space="0" w:color="auto"/>
            </w:tcBorders>
            <w:vAlign w:val="center"/>
            <w:hideMark/>
          </w:tcPr>
          <w:p w:rsidR="00B868A9" w:rsidRDefault="00F66E4D">
            <w:pPr>
              <w:spacing w:after="200" w:line="276" w:lineRule="auto"/>
              <w:contextualSpacing/>
              <w:jc w:val="right"/>
              <w:rPr>
                <w:rFonts w:eastAsia="Calibri" w:cs="Arial"/>
                <w:sz w:val="14"/>
                <w:szCs w:val="14"/>
                <w:lang w:val="en-GB" w:eastAsia="en-US"/>
              </w:rPr>
            </w:pPr>
            <w:r>
              <w:rPr>
                <w:rFonts w:eastAsia="Calibri" w:cs="Arial"/>
                <w:bCs/>
                <w:i/>
                <w:sz w:val="14"/>
                <w:szCs w:val="14"/>
                <w:vertAlign w:val="superscript"/>
                <w:lang w:val="en-GB" w:eastAsia="it-IT"/>
              </w:rPr>
              <w:t>3</w:t>
            </w: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nil"/>
            </w:tcBorders>
            <w:vAlign w:val="center"/>
          </w:tcPr>
          <w:p w:rsidR="00B868A9" w:rsidRDefault="00B868A9">
            <w:pPr>
              <w:spacing w:after="200" w:line="276" w:lineRule="auto"/>
              <w:contextualSpacing/>
              <w:jc w:val="center"/>
              <w:rPr>
                <w:rFonts w:eastAsia="Calibri" w:cs="Arial"/>
                <w:sz w:val="14"/>
                <w:szCs w:val="14"/>
                <w:lang w:val="en-GB" w:eastAsia="en-US"/>
              </w:rPr>
            </w:pPr>
          </w:p>
        </w:tc>
      </w:tr>
    </w:tbl>
    <w:p w:rsidR="00B868A9" w:rsidRDefault="00B868A9">
      <w:pPr>
        <w:spacing w:after="200" w:line="276" w:lineRule="auto"/>
        <w:jc w:val="both"/>
        <w:rPr>
          <w:rFonts w:eastAsia="Calibri" w:cs="Arial"/>
          <w:color w:val="1F497D"/>
          <w:sz w:val="16"/>
          <w:szCs w:val="16"/>
          <w:lang w:val="en-GB" w:eastAsia="en-US"/>
        </w:rPr>
      </w:pPr>
    </w:p>
    <w:p w:rsidR="00B868A9" w:rsidRDefault="00F66E4D">
      <w:pPr>
        <w:spacing w:after="240" w:line="276" w:lineRule="auto"/>
        <w:ind w:left="284"/>
        <w:jc w:val="both"/>
        <w:rPr>
          <w:rFonts w:eastAsia="Calibri" w:cs="Arial"/>
          <w:sz w:val="16"/>
          <w:szCs w:val="16"/>
          <w:lang w:val="de-CH" w:eastAsia="en-US"/>
        </w:rPr>
      </w:pPr>
      <w:r>
        <w:rPr>
          <w:rFonts w:eastAsia="Calibri" w:cs="Arial"/>
          <w:sz w:val="16"/>
          <w:szCs w:val="16"/>
          <w:lang w:val="de-CH" w:eastAsia="en-US"/>
        </w:rPr>
        <w:t xml:space="preserve">Für alle Schritte, die </w:t>
      </w:r>
      <w:r>
        <w:rPr>
          <w:rFonts w:eastAsia="Calibri" w:cs="Arial"/>
          <w:b/>
          <w:sz w:val="16"/>
          <w:szCs w:val="16"/>
          <w:lang w:val="de-CH" w:eastAsia="en-US"/>
        </w:rPr>
        <w:t>im kontinuierlichen Modus</w:t>
      </w:r>
      <w:r>
        <w:rPr>
          <w:rFonts w:eastAsia="Calibri" w:cs="Arial"/>
          <w:sz w:val="16"/>
          <w:szCs w:val="16"/>
          <w:lang w:val="de-CH" w:eastAsia="en-US"/>
        </w:rPr>
        <w:t xml:space="preserve"> durchgeführt werden, ist folgende Tabelle sowohl für den Recyclingprozess als auch für den Challenge-Test auszufüllen:</w:t>
      </w:r>
    </w:p>
    <w:tbl>
      <w:tblPr>
        <w:tblW w:w="850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73"/>
        <w:gridCol w:w="1062"/>
        <w:gridCol w:w="1795"/>
        <w:gridCol w:w="1843"/>
        <w:gridCol w:w="2031"/>
      </w:tblGrid>
      <w:tr w:rsidR="00B868A9">
        <w:trPr>
          <w:trHeight w:val="299"/>
          <w:jc w:val="center"/>
        </w:trPr>
        <w:tc>
          <w:tcPr>
            <w:tcW w:w="1773" w:type="dxa"/>
            <w:tcBorders>
              <w:top w:val="nil"/>
              <w:left w:val="nil"/>
              <w:bottom w:val="nil"/>
              <w:right w:val="nil"/>
            </w:tcBorders>
          </w:tcPr>
          <w:p w:rsidR="00B868A9" w:rsidRDefault="00B868A9">
            <w:pPr>
              <w:spacing w:before="40" w:after="100" w:afterAutospacing="1" w:line="276" w:lineRule="auto"/>
              <w:jc w:val="both"/>
              <w:rPr>
                <w:rFonts w:eastAsia="Calibri" w:cs="Arial"/>
                <w:sz w:val="16"/>
                <w:szCs w:val="16"/>
                <w:lang w:val="de-CH" w:eastAsia="en-US"/>
              </w:rPr>
            </w:pPr>
          </w:p>
        </w:tc>
        <w:tc>
          <w:tcPr>
            <w:tcW w:w="1062" w:type="dxa"/>
            <w:tcBorders>
              <w:top w:val="nil"/>
              <w:left w:val="nil"/>
              <w:bottom w:val="nil"/>
              <w:right w:val="single" w:sz="4" w:space="0" w:color="auto"/>
            </w:tcBorders>
          </w:tcPr>
          <w:p w:rsidR="00B868A9" w:rsidRDefault="00B868A9">
            <w:pPr>
              <w:spacing w:before="40" w:after="100" w:afterAutospacing="1" w:line="276" w:lineRule="auto"/>
              <w:jc w:val="both"/>
              <w:rPr>
                <w:rFonts w:eastAsia="Calibri" w:cs="Arial"/>
                <w:sz w:val="16"/>
                <w:szCs w:val="16"/>
                <w:lang w:val="de-CH" w:eastAsia="en-US"/>
              </w:rPr>
            </w:pPr>
          </w:p>
        </w:tc>
        <w:tc>
          <w:tcPr>
            <w:tcW w:w="1795" w:type="dxa"/>
            <w:tcBorders>
              <w:top w:val="nil"/>
              <w:left w:val="single" w:sz="4" w:space="0" w:color="auto"/>
              <w:bottom w:val="nil"/>
              <w:right w:val="single" w:sz="4" w:space="0" w:color="auto"/>
            </w:tcBorders>
            <w:shd w:val="clear" w:color="auto" w:fill="D9D9D9" w:themeFill="background1" w:themeFillShade="D9"/>
            <w:hideMark/>
          </w:tcPr>
          <w:p w:rsidR="00B868A9" w:rsidRDefault="00F66E4D">
            <w:pPr>
              <w:spacing w:before="40" w:after="100" w:afterAutospacing="1" w:line="276" w:lineRule="auto"/>
              <w:jc w:val="center"/>
              <w:rPr>
                <w:rFonts w:eastAsia="Calibri" w:cs="Arial"/>
                <w:b/>
                <w:sz w:val="16"/>
                <w:szCs w:val="16"/>
                <w:lang w:val="en-GB" w:eastAsia="en-US"/>
              </w:rPr>
            </w:pPr>
            <w:r>
              <w:rPr>
                <w:rFonts w:eastAsia="Calibri" w:cs="Arial"/>
                <w:b/>
                <w:sz w:val="16"/>
                <w:szCs w:val="16"/>
                <w:lang w:val="en-GB" w:eastAsia="en-US"/>
              </w:rPr>
              <w:t xml:space="preserve">Durchsatz        </w:t>
            </w:r>
          </w:p>
        </w:tc>
        <w:tc>
          <w:tcPr>
            <w:tcW w:w="1843" w:type="dxa"/>
            <w:tcBorders>
              <w:top w:val="nil"/>
              <w:left w:val="single" w:sz="4" w:space="0" w:color="auto"/>
              <w:bottom w:val="nil"/>
              <w:right w:val="dotted" w:sz="4" w:space="0" w:color="auto"/>
            </w:tcBorders>
            <w:shd w:val="clear" w:color="auto" w:fill="D9D9D9" w:themeFill="background1" w:themeFillShade="D9"/>
            <w:hideMark/>
          </w:tcPr>
          <w:p w:rsidR="00B868A9" w:rsidRDefault="00F66E4D">
            <w:pPr>
              <w:spacing w:before="40" w:after="100" w:afterAutospacing="1" w:line="276" w:lineRule="auto"/>
              <w:jc w:val="center"/>
              <w:rPr>
                <w:rFonts w:eastAsia="Calibri" w:cs="Arial"/>
                <w:b/>
                <w:sz w:val="16"/>
                <w:szCs w:val="16"/>
                <w:lang w:val="en-GB" w:eastAsia="en-US"/>
              </w:rPr>
            </w:pPr>
            <w:r>
              <w:rPr>
                <w:rFonts w:eastAsia="Calibri" w:cs="Arial"/>
                <w:b/>
                <w:sz w:val="16"/>
                <w:szCs w:val="16"/>
                <w:lang w:val="en-GB" w:eastAsia="en-US"/>
              </w:rPr>
              <w:t>Füllungsgrad</w:t>
            </w:r>
          </w:p>
        </w:tc>
        <w:tc>
          <w:tcPr>
            <w:tcW w:w="2031" w:type="dxa"/>
            <w:tcBorders>
              <w:top w:val="nil"/>
              <w:left w:val="dotted" w:sz="4" w:space="0" w:color="auto"/>
              <w:bottom w:val="nil"/>
              <w:right w:val="nil"/>
            </w:tcBorders>
            <w:shd w:val="clear" w:color="auto" w:fill="D9D9D9" w:themeFill="background1" w:themeFillShade="D9"/>
            <w:hideMark/>
          </w:tcPr>
          <w:p w:rsidR="00B868A9" w:rsidRDefault="00F66E4D">
            <w:pPr>
              <w:spacing w:before="40" w:after="100" w:afterAutospacing="1" w:line="276" w:lineRule="auto"/>
              <w:jc w:val="center"/>
              <w:rPr>
                <w:rFonts w:eastAsia="Calibri" w:cs="Arial"/>
                <w:b/>
                <w:sz w:val="16"/>
                <w:szCs w:val="16"/>
                <w:lang w:val="en-GB" w:eastAsia="en-US"/>
              </w:rPr>
            </w:pPr>
            <w:r>
              <w:rPr>
                <w:rFonts w:eastAsia="Calibri" w:cs="Arial"/>
                <w:b/>
                <w:sz w:val="16"/>
                <w:szCs w:val="16"/>
                <w:lang w:val="en-GB" w:eastAsia="en-US"/>
              </w:rPr>
              <w:t>Kapazität des Reaktors</w:t>
            </w:r>
          </w:p>
        </w:tc>
      </w:tr>
      <w:tr w:rsidR="00B868A9">
        <w:trPr>
          <w:trHeight w:val="301"/>
          <w:jc w:val="center"/>
        </w:trPr>
        <w:tc>
          <w:tcPr>
            <w:tcW w:w="1773" w:type="dxa"/>
            <w:tcBorders>
              <w:top w:val="nil"/>
              <w:left w:val="nil"/>
              <w:bottom w:val="single" w:sz="4" w:space="0" w:color="auto"/>
              <w:right w:val="nil"/>
            </w:tcBorders>
          </w:tcPr>
          <w:p w:rsidR="00B868A9" w:rsidRDefault="00B868A9">
            <w:pPr>
              <w:spacing w:after="200" w:line="276" w:lineRule="auto"/>
              <w:jc w:val="both"/>
              <w:rPr>
                <w:rFonts w:eastAsia="Calibri" w:cs="Arial"/>
                <w:sz w:val="16"/>
                <w:szCs w:val="16"/>
                <w:lang w:val="en-GB" w:eastAsia="en-US"/>
              </w:rPr>
            </w:pPr>
          </w:p>
        </w:tc>
        <w:tc>
          <w:tcPr>
            <w:tcW w:w="1062" w:type="dxa"/>
            <w:tcBorders>
              <w:top w:val="nil"/>
              <w:left w:val="nil"/>
              <w:bottom w:val="single" w:sz="4" w:space="0" w:color="auto"/>
              <w:right w:val="single" w:sz="4" w:space="0" w:color="auto"/>
            </w:tcBorders>
          </w:tcPr>
          <w:p w:rsidR="00B868A9" w:rsidRDefault="00B868A9">
            <w:pPr>
              <w:spacing w:after="200" w:line="276" w:lineRule="auto"/>
              <w:jc w:val="both"/>
              <w:rPr>
                <w:rFonts w:eastAsia="Calibri" w:cs="Arial"/>
                <w:sz w:val="16"/>
                <w:szCs w:val="16"/>
                <w:lang w:val="en-GB" w:eastAsia="en-US"/>
              </w:rPr>
            </w:pPr>
          </w:p>
        </w:tc>
        <w:tc>
          <w:tcPr>
            <w:tcW w:w="1795" w:type="dxa"/>
            <w:tcBorders>
              <w:top w:val="nil"/>
              <w:left w:val="single" w:sz="4" w:space="0" w:color="auto"/>
              <w:bottom w:val="single" w:sz="4" w:space="0" w:color="auto"/>
              <w:right w:val="single" w:sz="4" w:space="0" w:color="auto"/>
            </w:tcBorders>
            <w:shd w:val="clear" w:color="auto" w:fill="D9D9D9" w:themeFill="background1" w:themeFillShade="D9"/>
            <w:hideMark/>
          </w:tcPr>
          <w:p w:rsidR="00B868A9" w:rsidRDefault="00F66E4D">
            <w:pPr>
              <w:spacing w:after="200" w:line="276" w:lineRule="auto"/>
              <w:jc w:val="center"/>
              <w:rPr>
                <w:rFonts w:eastAsia="Calibri" w:cs="Arial"/>
                <w:b/>
                <w:sz w:val="16"/>
                <w:szCs w:val="16"/>
                <w:lang w:val="en-GB" w:eastAsia="en-US"/>
              </w:rPr>
            </w:pPr>
            <w:r>
              <w:rPr>
                <w:rFonts w:eastAsia="Calibri" w:cs="Arial"/>
                <w:b/>
                <w:sz w:val="16"/>
                <w:szCs w:val="16"/>
                <w:lang w:val="en-GB" w:eastAsia="en-US"/>
              </w:rPr>
              <w:t xml:space="preserve">      (kg/h)</w:t>
            </w:r>
          </w:p>
        </w:tc>
        <w:tc>
          <w:tcPr>
            <w:tcW w:w="1843" w:type="dxa"/>
            <w:tcBorders>
              <w:top w:val="nil"/>
              <w:left w:val="single" w:sz="4" w:space="0" w:color="auto"/>
              <w:bottom w:val="single" w:sz="4" w:space="0" w:color="auto"/>
              <w:right w:val="dotted" w:sz="4" w:space="0" w:color="auto"/>
            </w:tcBorders>
            <w:shd w:val="clear" w:color="auto" w:fill="D9D9D9" w:themeFill="background1" w:themeFillShade="D9"/>
          </w:tcPr>
          <w:p w:rsidR="00B868A9" w:rsidRDefault="00B868A9">
            <w:pPr>
              <w:spacing w:after="200" w:line="276" w:lineRule="auto"/>
              <w:jc w:val="center"/>
              <w:rPr>
                <w:rFonts w:eastAsia="Calibri" w:cs="Arial"/>
                <w:b/>
                <w:sz w:val="16"/>
                <w:szCs w:val="16"/>
                <w:lang w:val="en-GB" w:eastAsia="en-US"/>
              </w:rPr>
            </w:pPr>
          </w:p>
        </w:tc>
        <w:tc>
          <w:tcPr>
            <w:tcW w:w="2031" w:type="dxa"/>
            <w:tcBorders>
              <w:top w:val="nil"/>
              <w:left w:val="dotted" w:sz="4" w:space="0" w:color="auto"/>
              <w:bottom w:val="single" w:sz="4" w:space="0" w:color="auto"/>
              <w:right w:val="nil"/>
            </w:tcBorders>
            <w:shd w:val="clear" w:color="auto" w:fill="D9D9D9" w:themeFill="background1" w:themeFillShade="D9"/>
            <w:hideMark/>
          </w:tcPr>
          <w:p w:rsidR="00B868A9" w:rsidRDefault="00F66E4D">
            <w:pPr>
              <w:spacing w:after="200" w:line="276" w:lineRule="auto"/>
              <w:jc w:val="center"/>
              <w:rPr>
                <w:rFonts w:eastAsia="Calibri" w:cs="Arial"/>
                <w:b/>
                <w:sz w:val="16"/>
                <w:szCs w:val="16"/>
                <w:lang w:val="en-GB" w:eastAsia="en-US"/>
              </w:rPr>
            </w:pPr>
            <w:r>
              <w:rPr>
                <w:rFonts w:eastAsia="Calibri" w:cs="Arial"/>
                <w:b/>
                <w:sz w:val="16"/>
                <w:szCs w:val="16"/>
                <w:lang w:val="en-GB" w:eastAsia="en-US"/>
              </w:rPr>
              <w:t>(kg PET)</w:t>
            </w:r>
          </w:p>
        </w:tc>
      </w:tr>
      <w:tr w:rsidR="00B868A9">
        <w:trPr>
          <w:trHeight w:val="379"/>
          <w:jc w:val="center"/>
        </w:trPr>
        <w:tc>
          <w:tcPr>
            <w:tcW w:w="1773" w:type="dxa"/>
            <w:tcBorders>
              <w:top w:val="single" w:sz="4" w:space="0" w:color="auto"/>
              <w:left w:val="nil"/>
              <w:bottom w:val="nil"/>
              <w:right w:val="nil"/>
            </w:tcBorders>
            <w:shd w:val="clear" w:color="auto" w:fill="D9D9D9" w:themeFill="background1" w:themeFillShade="D9"/>
            <w:hideMark/>
          </w:tcPr>
          <w:p w:rsidR="00B868A9" w:rsidRDefault="00F66E4D">
            <w:pPr>
              <w:spacing w:before="120" w:after="120" w:line="276" w:lineRule="auto"/>
              <w:jc w:val="both"/>
              <w:rPr>
                <w:rFonts w:eastAsia="Calibri" w:cs="Arial"/>
                <w:b/>
                <w:sz w:val="16"/>
                <w:szCs w:val="16"/>
                <w:lang w:val="en-GB" w:eastAsia="en-US"/>
              </w:rPr>
            </w:pPr>
            <w:r>
              <w:rPr>
                <w:rFonts w:eastAsia="Calibri" w:cs="Arial"/>
                <w:b/>
                <w:sz w:val="16"/>
                <w:szCs w:val="16"/>
                <w:lang w:val="en-GB" w:eastAsia="en-US"/>
              </w:rPr>
              <w:t>CHALLENGE-TEST</w:t>
            </w:r>
          </w:p>
        </w:tc>
        <w:tc>
          <w:tcPr>
            <w:tcW w:w="1062" w:type="dxa"/>
            <w:tcBorders>
              <w:top w:val="single" w:sz="4" w:space="0" w:color="auto"/>
              <w:left w:val="nil"/>
              <w:bottom w:val="dotted" w:sz="4" w:space="0" w:color="auto"/>
              <w:right w:val="single" w:sz="4" w:space="0" w:color="auto"/>
            </w:tcBorders>
            <w:shd w:val="clear" w:color="auto" w:fill="D9D9D9" w:themeFill="background1" w:themeFillShade="D9"/>
            <w:hideMark/>
          </w:tcPr>
          <w:p w:rsidR="00B868A9" w:rsidRDefault="00F66E4D">
            <w:pPr>
              <w:spacing w:before="120" w:after="120" w:line="276" w:lineRule="auto"/>
              <w:jc w:val="both"/>
              <w:rPr>
                <w:rFonts w:eastAsia="Calibri" w:cs="Arial"/>
                <w:sz w:val="16"/>
                <w:szCs w:val="16"/>
                <w:lang w:val="en-GB" w:eastAsia="en-US"/>
              </w:rPr>
            </w:pPr>
            <w:r>
              <w:rPr>
                <w:rFonts w:eastAsia="Calibri" w:cs="Arial"/>
                <w:sz w:val="16"/>
                <w:szCs w:val="16"/>
                <w:lang w:val="en-GB" w:eastAsia="en-US"/>
              </w:rPr>
              <w:t>Schritt</w:t>
            </w:r>
            <w:r>
              <w:rPr>
                <w:rFonts w:eastAsia="Calibri" w:cs="Arial"/>
                <w:sz w:val="16"/>
                <w:szCs w:val="16"/>
                <w:vertAlign w:val="superscript"/>
                <w:lang w:val="en-GB" w:eastAsia="en-US"/>
              </w:rPr>
              <w:t>1</w:t>
            </w:r>
            <w:r>
              <w:rPr>
                <w:rFonts w:eastAsia="Calibri" w:cs="Arial"/>
                <w:sz w:val="16"/>
                <w:szCs w:val="16"/>
                <w:lang w:val="en-GB" w:eastAsia="en-US"/>
              </w:rPr>
              <w:t xml:space="preserve"> __</w:t>
            </w:r>
          </w:p>
        </w:tc>
        <w:tc>
          <w:tcPr>
            <w:tcW w:w="1795" w:type="dxa"/>
            <w:tcBorders>
              <w:top w:val="single" w:sz="4" w:space="0" w:color="auto"/>
              <w:left w:val="single" w:sz="4" w:space="0" w:color="auto"/>
              <w:bottom w:val="dotted" w:sz="4" w:space="0" w:color="auto"/>
              <w:right w:val="single"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1843" w:type="dxa"/>
            <w:tcBorders>
              <w:top w:val="single" w:sz="4" w:space="0" w:color="auto"/>
              <w:left w:val="single" w:sz="4" w:space="0" w:color="auto"/>
              <w:bottom w:val="dotted" w:sz="4" w:space="0" w:color="auto"/>
              <w:right w:val="dotted"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2031" w:type="dxa"/>
            <w:tcBorders>
              <w:top w:val="single" w:sz="4" w:space="0" w:color="auto"/>
              <w:left w:val="dotted" w:sz="4" w:space="0" w:color="auto"/>
              <w:bottom w:val="dotted" w:sz="4" w:space="0" w:color="auto"/>
              <w:right w:val="nil"/>
            </w:tcBorders>
            <w:shd w:val="clear" w:color="auto" w:fill="auto"/>
          </w:tcPr>
          <w:p w:rsidR="00B868A9" w:rsidRDefault="00B868A9">
            <w:pPr>
              <w:spacing w:before="120" w:after="120" w:line="276" w:lineRule="auto"/>
              <w:jc w:val="center"/>
              <w:rPr>
                <w:rFonts w:eastAsia="Calibri" w:cs="Arial"/>
                <w:sz w:val="16"/>
                <w:szCs w:val="16"/>
                <w:lang w:val="en-GB" w:eastAsia="en-US"/>
              </w:rPr>
            </w:pPr>
          </w:p>
        </w:tc>
      </w:tr>
      <w:tr w:rsidR="00B868A9">
        <w:trPr>
          <w:trHeight w:val="379"/>
          <w:jc w:val="center"/>
        </w:trPr>
        <w:tc>
          <w:tcPr>
            <w:tcW w:w="1773" w:type="dxa"/>
            <w:tcBorders>
              <w:top w:val="nil"/>
              <w:left w:val="nil"/>
              <w:bottom w:val="nil"/>
              <w:right w:val="nil"/>
            </w:tcBorders>
            <w:shd w:val="clear" w:color="auto" w:fill="D9D9D9" w:themeFill="background1" w:themeFillShade="D9"/>
          </w:tcPr>
          <w:p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dotted" w:sz="4" w:space="0" w:color="auto"/>
              <w:right w:val="single" w:sz="4" w:space="0" w:color="auto"/>
            </w:tcBorders>
            <w:shd w:val="clear" w:color="auto" w:fill="D9D9D9" w:themeFill="background1" w:themeFillShade="D9"/>
            <w:hideMark/>
          </w:tcPr>
          <w:p w:rsidR="00B868A9" w:rsidRDefault="00F66E4D">
            <w:pPr>
              <w:spacing w:before="120" w:after="120" w:line="276" w:lineRule="auto"/>
              <w:jc w:val="both"/>
              <w:rPr>
                <w:rFonts w:eastAsia="Calibri" w:cs="Arial"/>
                <w:sz w:val="16"/>
                <w:szCs w:val="16"/>
                <w:lang w:val="en-GB" w:eastAsia="en-US"/>
              </w:rPr>
            </w:pPr>
            <w:r>
              <w:rPr>
                <w:rFonts w:eastAsia="Calibri" w:cs="Arial"/>
                <w:sz w:val="16"/>
                <w:szCs w:val="16"/>
                <w:lang w:val="en-GB" w:eastAsia="en-US"/>
              </w:rPr>
              <w:t>Schritt</w:t>
            </w:r>
            <w:r>
              <w:rPr>
                <w:rFonts w:eastAsia="Calibri" w:cs="Arial"/>
                <w:sz w:val="16"/>
                <w:szCs w:val="16"/>
                <w:vertAlign w:val="superscript"/>
                <w:lang w:val="en-GB" w:eastAsia="en-US"/>
              </w:rPr>
              <w:t>1</w:t>
            </w:r>
            <w:r>
              <w:rPr>
                <w:rFonts w:eastAsia="Calibri" w:cs="Arial"/>
                <w:sz w:val="16"/>
                <w:szCs w:val="16"/>
                <w:lang w:val="en-GB" w:eastAsia="en-US"/>
              </w:rPr>
              <w:t xml:space="preserve"> __</w:t>
            </w:r>
          </w:p>
        </w:tc>
        <w:tc>
          <w:tcPr>
            <w:tcW w:w="1795" w:type="dxa"/>
            <w:tcBorders>
              <w:top w:val="dotted" w:sz="4" w:space="0" w:color="auto"/>
              <w:left w:val="single" w:sz="4" w:space="0" w:color="auto"/>
              <w:bottom w:val="dotted" w:sz="4" w:space="0" w:color="auto"/>
              <w:right w:val="single"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dotted" w:sz="4" w:space="0" w:color="auto"/>
              <w:right w:val="dotted"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dotted" w:sz="4" w:space="0" w:color="auto"/>
              <w:right w:val="nil"/>
            </w:tcBorders>
            <w:shd w:val="clear" w:color="auto" w:fill="auto"/>
          </w:tcPr>
          <w:p w:rsidR="00B868A9" w:rsidRDefault="00B868A9">
            <w:pPr>
              <w:spacing w:before="120" w:after="120" w:line="276" w:lineRule="auto"/>
              <w:jc w:val="center"/>
              <w:rPr>
                <w:rFonts w:eastAsia="Calibri" w:cs="Arial"/>
                <w:sz w:val="16"/>
                <w:szCs w:val="16"/>
                <w:lang w:val="en-GB" w:eastAsia="en-US"/>
              </w:rPr>
            </w:pPr>
          </w:p>
        </w:tc>
      </w:tr>
      <w:tr w:rsidR="00B868A9">
        <w:trPr>
          <w:jc w:val="center"/>
        </w:trPr>
        <w:tc>
          <w:tcPr>
            <w:tcW w:w="1773" w:type="dxa"/>
            <w:tcBorders>
              <w:top w:val="nil"/>
              <w:left w:val="nil"/>
              <w:bottom w:val="single" w:sz="4" w:space="0" w:color="auto"/>
              <w:right w:val="nil"/>
            </w:tcBorders>
            <w:shd w:val="clear" w:color="auto" w:fill="D9D9D9" w:themeFill="background1" w:themeFillShade="D9"/>
          </w:tcPr>
          <w:p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single" w:sz="4" w:space="0" w:color="auto"/>
              <w:right w:val="single" w:sz="4" w:space="0" w:color="auto"/>
            </w:tcBorders>
            <w:shd w:val="clear" w:color="auto" w:fill="D9D9D9" w:themeFill="background1" w:themeFillShade="D9"/>
            <w:hideMark/>
          </w:tcPr>
          <w:p w:rsidR="00B868A9" w:rsidRDefault="00F66E4D">
            <w:pPr>
              <w:spacing w:before="120" w:after="120" w:line="276" w:lineRule="auto"/>
              <w:jc w:val="both"/>
              <w:rPr>
                <w:rFonts w:eastAsia="Calibri" w:cs="Arial"/>
                <w:sz w:val="16"/>
                <w:szCs w:val="16"/>
                <w:lang w:val="en-GB" w:eastAsia="en-US"/>
              </w:rPr>
            </w:pPr>
            <w:r>
              <w:rPr>
                <w:rFonts w:eastAsia="Calibri" w:cs="Arial"/>
                <w:sz w:val="16"/>
                <w:szCs w:val="16"/>
                <w:lang w:val="en-GB" w:eastAsia="en-US"/>
              </w:rPr>
              <w:t>Schritt</w:t>
            </w:r>
            <w:r>
              <w:rPr>
                <w:rFonts w:eastAsia="Calibri" w:cs="Arial"/>
                <w:sz w:val="16"/>
                <w:szCs w:val="16"/>
                <w:vertAlign w:val="superscript"/>
                <w:lang w:val="en-GB" w:eastAsia="en-US"/>
              </w:rPr>
              <w:t>1</w:t>
            </w:r>
            <w:r>
              <w:rPr>
                <w:rFonts w:eastAsia="Calibri" w:cs="Arial"/>
                <w:sz w:val="16"/>
                <w:szCs w:val="16"/>
                <w:lang w:val="en-GB" w:eastAsia="en-US"/>
              </w:rPr>
              <w:t xml:space="preserve"> __</w:t>
            </w:r>
          </w:p>
        </w:tc>
        <w:tc>
          <w:tcPr>
            <w:tcW w:w="1795" w:type="dxa"/>
            <w:tcBorders>
              <w:top w:val="dotted" w:sz="4" w:space="0" w:color="auto"/>
              <w:left w:val="single" w:sz="4" w:space="0" w:color="auto"/>
              <w:bottom w:val="single" w:sz="4" w:space="0" w:color="auto"/>
              <w:right w:val="single"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single" w:sz="4" w:space="0" w:color="auto"/>
              <w:right w:val="dotted"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single" w:sz="4" w:space="0" w:color="auto"/>
              <w:right w:val="nil"/>
            </w:tcBorders>
            <w:shd w:val="clear" w:color="auto" w:fill="auto"/>
          </w:tcPr>
          <w:p w:rsidR="00B868A9" w:rsidRDefault="00B868A9">
            <w:pPr>
              <w:spacing w:before="120" w:after="120" w:line="276" w:lineRule="auto"/>
              <w:jc w:val="center"/>
              <w:rPr>
                <w:rFonts w:eastAsia="Calibri" w:cs="Arial"/>
                <w:sz w:val="16"/>
                <w:szCs w:val="16"/>
                <w:lang w:val="en-GB" w:eastAsia="en-US"/>
              </w:rPr>
            </w:pPr>
          </w:p>
        </w:tc>
      </w:tr>
      <w:tr w:rsidR="00B868A9">
        <w:trPr>
          <w:jc w:val="center"/>
        </w:trPr>
        <w:tc>
          <w:tcPr>
            <w:tcW w:w="1773" w:type="dxa"/>
            <w:tcBorders>
              <w:top w:val="single" w:sz="4" w:space="0" w:color="auto"/>
              <w:left w:val="nil"/>
              <w:bottom w:val="nil"/>
              <w:right w:val="nil"/>
            </w:tcBorders>
            <w:shd w:val="clear" w:color="auto" w:fill="D9D9D9" w:themeFill="background1" w:themeFillShade="D9"/>
            <w:hideMark/>
          </w:tcPr>
          <w:p w:rsidR="00B868A9" w:rsidRDefault="00F66E4D">
            <w:pPr>
              <w:spacing w:before="120" w:after="120" w:line="276" w:lineRule="auto"/>
              <w:jc w:val="both"/>
              <w:rPr>
                <w:rFonts w:eastAsia="Calibri" w:cs="Arial"/>
                <w:b/>
                <w:sz w:val="16"/>
                <w:szCs w:val="16"/>
                <w:lang w:val="en-GB" w:eastAsia="en-US"/>
              </w:rPr>
            </w:pPr>
            <w:r>
              <w:rPr>
                <w:rFonts w:eastAsia="Calibri" w:cs="Arial"/>
                <w:b/>
                <w:sz w:val="16"/>
                <w:szCs w:val="16"/>
                <w:lang w:val="en-GB" w:eastAsia="en-US"/>
              </w:rPr>
              <w:t>PROZESS</w:t>
            </w:r>
          </w:p>
        </w:tc>
        <w:tc>
          <w:tcPr>
            <w:tcW w:w="1062" w:type="dxa"/>
            <w:tcBorders>
              <w:top w:val="single" w:sz="4" w:space="0" w:color="auto"/>
              <w:left w:val="nil"/>
              <w:bottom w:val="dotted" w:sz="4" w:space="0" w:color="auto"/>
              <w:right w:val="single" w:sz="4" w:space="0" w:color="auto"/>
            </w:tcBorders>
            <w:shd w:val="clear" w:color="auto" w:fill="D9D9D9" w:themeFill="background1" w:themeFillShade="D9"/>
            <w:hideMark/>
          </w:tcPr>
          <w:p w:rsidR="00B868A9" w:rsidRDefault="00F66E4D">
            <w:pPr>
              <w:spacing w:before="120" w:after="120" w:line="276" w:lineRule="auto"/>
              <w:jc w:val="both"/>
              <w:rPr>
                <w:rFonts w:eastAsia="Calibri" w:cs="Arial"/>
                <w:sz w:val="16"/>
                <w:szCs w:val="16"/>
                <w:lang w:val="en-GB" w:eastAsia="en-US"/>
              </w:rPr>
            </w:pPr>
            <w:r>
              <w:rPr>
                <w:rFonts w:eastAsia="Calibri" w:cs="Arial"/>
                <w:sz w:val="16"/>
                <w:szCs w:val="16"/>
                <w:lang w:val="en-GB" w:eastAsia="en-US"/>
              </w:rPr>
              <w:t>Schritt</w:t>
            </w:r>
            <w:r>
              <w:rPr>
                <w:rFonts w:eastAsia="Calibri" w:cs="Arial"/>
                <w:sz w:val="16"/>
                <w:szCs w:val="16"/>
                <w:vertAlign w:val="superscript"/>
                <w:lang w:val="en-GB" w:eastAsia="en-US"/>
              </w:rPr>
              <w:t>1</w:t>
            </w:r>
            <w:r>
              <w:rPr>
                <w:rFonts w:eastAsia="Calibri" w:cs="Arial"/>
                <w:sz w:val="16"/>
                <w:szCs w:val="16"/>
                <w:lang w:val="en-GB" w:eastAsia="en-US"/>
              </w:rPr>
              <w:t xml:space="preserve"> __</w:t>
            </w:r>
          </w:p>
        </w:tc>
        <w:tc>
          <w:tcPr>
            <w:tcW w:w="1795" w:type="dxa"/>
            <w:tcBorders>
              <w:top w:val="single" w:sz="4" w:space="0" w:color="auto"/>
              <w:left w:val="single" w:sz="4" w:space="0" w:color="auto"/>
              <w:bottom w:val="dotted" w:sz="4" w:space="0" w:color="auto"/>
              <w:right w:val="single"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1843" w:type="dxa"/>
            <w:tcBorders>
              <w:top w:val="single" w:sz="4" w:space="0" w:color="auto"/>
              <w:left w:val="single" w:sz="4" w:space="0" w:color="auto"/>
              <w:bottom w:val="dotted" w:sz="4" w:space="0" w:color="auto"/>
              <w:right w:val="dotted"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2031" w:type="dxa"/>
            <w:tcBorders>
              <w:top w:val="single" w:sz="4" w:space="0" w:color="auto"/>
              <w:left w:val="dotted" w:sz="4" w:space="0" w:color="auto"/>
              <w:bottom w:val="dotted" w:sz="4" w:space="0" w:color="auto"/>
              <w:right w:val="nil"/>
            </w:tcBorders>
            <w:shd w:val="clear" w:color="auto" w:fill="auto"/>
          </w:tcPr>
          <w:p w:rsidR="00B868A9" w:rsidRDefault="00B868A9">
            <w:pPr>
              <w:spacing w:before="120" w:after="120" w:line="276" w:lineRule="auto"/>
              <w:jc w:val="center"/>
              <w:rPr>
                <w:rFonts w:eastAsia="Calibri" w:cs="Arial"/>
                <w:sz w:val="16"/>
                <w:szCs w:val="16"/>
                <w:lang w:val="en-GB" w:eastAsia="en-US"/>
              </w:rPr>
            </w:pPr>
          </w:p>
        </w:tc>
      </w:tr>
      <w:tr w:rsidR="00B868A9">
        <w:trPr>
          <w:jc w:val="center"/>
        </w:trPr>
        <w:tc>
          <w:tcPr>
            <w:tcW w:w="1773" w:type="dxa"/>
            <w:tcBorders>
              <w:top w:val="nil"/>
              <w:left w:val="nil"/>
              <w:bottom w:val="nil"/>
              <w:right w:val="nil"/>
            </w:tcBorders>
            <w:shd w:val="clear" w:color="auto" w:fill="D9D9D9" w:themeFill="background1" w:themeFillShade="D9"/>
          </w:tcPr>
          <w:p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dotted" w:sz="4" w:space="0" w:color="auto"/>
              <w:right w:val="single" w:sz="4" w:space="0" w:color="auto"/>
            </w:tcBorders>
            <w:shd w:val="clear" w:color="auto" w:fill="D9D9D9" w:themeFill="background1" w:themeFillShade="D9"/>
            <w:hideMark/>
          </w:tcPr>
          <w:p w:rsidR="00B868A9" w:rsidRDefault="00F66E4D">
            <w:pPr>
              <w:spacing w:before="120" w:after="120" w:line="276" w:lineRule="auto"/>
              <w:jc w:val="both"/>
              <w:rPr>
                <w:rFonts w:eastAsia="Calibri" w:cs="Arial"/>
                <w:sz w:val="16"/>
                <w:szCs w:val="16"/>
                <w:lang w:val="en-GB" w:eastAsia="en-US"/>
              </w:rPr>
            </w:pPr>
            <w:r>
              <w:rPr>
                <w:rFonts w:eastAsia="Calibri" w:cs="Arial"/>
                <w:sz w:val="16"/>
                <w:szCs w:val="16"/>
                <w:lang w:val="en-GB" w:eastAsia="en-US"/>
              </w:rPr>
              <w:t>Schritt</w:t>
            </w:r>
            <w:r>
              <w:rPr>
                <w:rFonts w:eastAsia="Calibri" w:cs="Arial"/>
                <w:sz w:val="16"/>
                <w:szCs w:val="16"/>
                <w:vertAlign w:val="superscript"/>
                <w:lang w:val="en-GB" w:eastAsia="en-US"/>
              </w:rPr>
              <w:t>1</w:t>
            </w:r>
            <w:r>
              <w:rPr>
                <w:rFonts w:eastAsia="Calibri" w:cs="Arial"/>
                <w:sz w:val="16"/>
                <w:szCs w:val="16"/>
                <w:lang w:val="en-GB" w:eastAsia="en-US"/>
              </w:rPr>
              <w:t xml:space="preserve"> __</w:t>
            </w:r>
          </w:p>
        </w:tc>
        <w:tc>
          <w:tcPr>
            <w:tcW w:w="1795" w:type="dxa"/>
            <w:tcBorders>
              <w:top w:val="dotted" w:sz="4" w:space="0" w:color="auto"/>
              <w:left w:val="single" w:sz="4" w:space="0" w:color="auto"/>
              <w:bottom w:val="dotted" w:sz="4" w:space="0" w:color="auto"/>
              <w:right w:val="single"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dotted" w:sz="4" w:space="0" w:color="auto"/>
              <w:right w:val="dotted"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dotted" w:sz="4" w:space="0" w:color="auto"/>
              <w:right w:val="nil"/>
            </w:tcBorders>
            <w:shd w:val="clear" w:color="auto" w:fill="auto"/>
          </w:tcPr>
          <w:p w:rsidR="00B868A9" w:rsidRDefault="00B868A9">
            <w:pPr>
              <w:spacing w:before="120" w:after="120" w:line="276" w:lineRule="auto"/>
              <w:jc w:val="center"/>
              <w:rPr>
                <w:rFonts w:eastAsia="Calibri" w:cs="Arial"/>
                <w:sz w:val="16"/>
                <w:szCs w:val="16"/>
                <w:lang w:val="en-GB" w:eastAsia="en-US"/>
              </w:rPr>
            </w:pPr>
          </w:p>
        </w:tc>
      </w:tr>
      <w:tr w:rsidR="00B868A9">
        <w:trPr>
          <w:jc w:val="center"/>
        </w:trPr>
        <w:tc>
          <w:tcPr>
            <w:tcW w:w="1773" w:type="dxa"/>
            <w:tcBorders>
              <w:top w:val="nil"/>
              <w:left w:val="nil"/>
              <w:bottom w:val="single" w:sz="4" w:space="0" w:color="auto"/>
              <w:right w:val="nil"/>
            </w:tcBorders>
            <w:shd w:val="clear" w:color="auto" w:fill="D9D9D9" w:themeFill="background1" w:themeFillShade="D9"/>
          </w:tcPr>
          <w:p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single" w:sz="4" w:space="0" w:color="auto"/>
              <w:right w:val="single" w:sz="4" w:space="0" w:color="auto"/>
            </w:tcBorders>
            <w:shd w:val="clear" w:color="auto" w:fill="D9D9D9" w:themeFill="background1" w:themeFillShade="D9"/>
            <w:hideMark/>
          </w:tcPr>
          <w:p w:rsidR="00B868A9" w:rsidRDefault="00F66E4D">
            <w:pPr>
              <w:spacing w:before="120" w:after="120" w:line="276" w:lineRule="auto"/>
              <w:jc w:val="both"/>
              <w:rPr>
                <w:rFonts w:eastAsia="Calibri" w:cs="Arial"/>
                <w:sz w:val="16"/>
                <w:szCs w:val="16"/>
                <w:lang w:val="en-GB" w:eastAsia="en-US"/>
              </w:rPr>
            </w:pPr>
            <w:r>
              <w:rPr>
                <w:rFonts w:eastAsia="Calibri" w:cs="Arial"/>
                <w:sz w:val="16"/>
                <w:szCs w:val="16"/>
                <w:lang w:val="en-GB" w:eastAsia="en-US"/>
              </w:rPr>
              <w:t>Schritt</w:t>
            </w:r>
            <w:r>
              <w:rPr>
                <w:rFonts w:eastAsia="Calibri" w:cs="Arial"/>
                <w:sz w:val="16"/>
                <w:szCs w:val="16"/>
                <w:vertAlign w:val="superscript"/>
                <w:lang w:val="en-GB" w:eastAsia="en-US"/>
              </w:rPr>
              <w:t>1</w:t>
            </w:r>
            <w:r>
              <w:rPr>
                <w:rFonts w:eastAsia="Calibri" w:cs="Arial"/>
                <w:sz w:val="16"/>
                <w:szCs w:val="16"/>
                <w:lang w:val="en-GB" w:eastAsia="en-US"/>
              </w:rPr>
              <w:t xml:space="preserve"> __</w:t>
            </w:r>
          </w:p>
        </w:tc>
        <w:tc>
          <w:tcPr>
            <w:tcW w:w="1795" w:type="dxa"/>
            <w:tcBorders>
              <w:top w:val="dotted" w:sz="4" w:space="0" w:color="auto"/>
              <w:left w:val="single" w:sz="4" w:space="0" w:color="auto"/>
              <w:bottom w:val="single" w:sz="4" w:space="0" w:color="auto"/>
              <w:right w:val="single"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single" w:sz="4" w:space="0" w:color="auto"/>
              <w:right w:val="dotted" w:sz="4" w:space="0" w:color="auto"/>
            </w:tcBorders>
          </w:tcPr>
          <w:p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single" w:sz="4" w:space="0" w:color="auto"/>
              <w:right w:val="nil"/>
            </w:tcBorders>
            <w:shd w:val="clear" w:color="auto" w:fill="auto"/>
          </w:tcPr>
          <w:p w:rsidR="00B868A9" w:rsidRDefault="00B868A9">
            <w:pPr>
              <w:spacing w:before="120" w:after="120" w:line="276" w:lineRule="auto"/>
              <w:jc w:val="center"/>
              <w:rPr>
                <w:rFonts w:eastAsia="Calibri" w:cs="Arial"/>
                <w:sz w:val="16"/>
                <w:szCs w:val="16"/>
                <w:lang w:val="en-GB" w:eastAsia="en-US"/>
              </w:rPr>
            </w:pPr>
          </w:p>
        </w:tc>
      </w:tr>
    </w:tbl>
    <w:p w:rsidR="00B868A9" w:rsidRDefault="00B868A9">
      <w:pPr>
        <w:spacing w:after="120" w:line="240" w:lineRule="auto"/>
        <w:jc w:val="both"/>
        <w:rPr>
          <w:rFonts w:eastAsia="Calibri" w:cs="Arial"/>
          <w:lang w:val="en-GB" w:eastAsia="en-GB"/>
        </w:rPr>
      </w:pPr>
    </w:p>
    <w:p w:rsidR="00B868A9" w:rsidRDefault="00B868A9">
      <w:pPr>
        <w:spacing w:line="276" w:lineRule="auto"/>
        <w:rPr>
          <w:rFonts w:eastAsia="Calibri" w:cs="Arial"/>
          <w:sz w:val="22"/>
          <w:szCs w:val="22"/>
          <w:lang w:val="en-GB" w:eastAsia="en-US"/>
        </w:rPr>
      </w:pPr>
    </w:p>
    <w:p w:rsidR="00B868A9" w:rsidRDefault="00F66E4D">
      <w:pPr>
        <w:spacing w:after="200" w:line="276" w:lineRule="auto"/>
        <w:jc w:val="both"/>
        <w:rPr>
          <w:rFonts w:eastAsia="Calibri" w:cs="Arial"/>
          <w:bCs/>
          <w:i/>
          <w:sz w:val="16"/>
          <w:szCs w:val="16"/>
          <w:lang w:val="de-CH" w:eastAsia="it-IT"/>
        </w:rPr>
      </w:pPr>
      <w:r>
        <w:rPr>
          <w:rFonts w:eastAsia="Calibri" w:cs="Arial"/>
          <w:bCs/>
          <w:i/>
          <w:sz w:val="16"/>
          <w:szCs w:val="16"/>
          <w:vertAlign w:val="superscript"/>
          <w:lang w:val="de-CH" w:eastAsia="it-IT"/>
        </w:rPr>
        <w:t>1</w:t>
      </w:r>
      <w:r>
        <w:rPr>
          <w:rFonts w:eastAsia="Calibri" w:cs="Arial"/>
          <w:bCs/>
          <w:i/>
          <w:sz w:val="16"/>
          <w:szCs w:val="16"/>
          <w:lang w:val="de-CH" w:eastAsia="it-IT"/>
        </w:rPr>
        <w:t xml:space="preserve"> eine Nummer angeben, die den Schritt </w:t>
      </w:r>
      <w:r w:rsidR="000E0BEF">
        <w:rPr>
          <w:rFonts w:eastAsia="Calibri" w:cs="Arial"/>
          <w:bCs/>
          <w:i/>
          <w:sz w:val="16"/>
          <w:szCs w:val="16"/>
          <w:lang w:val="de-CH" w:eastAsia="it-IT"/>
        </w:rPr>
        <w:t xml:space="preserve">gemäss </w:t>
      </w:r>
      <w:r>
        <w:rPr>
          <w:rFonts w:eastAsia="Calibri" w:cs="Arial"/>
          <w:bCs/>
          <w:i/>
          <w:sz w:val="16"/>
          <w:szCs w:val="16"/>
          <w:lang w:val="de-CH" w:eastAsia="it-IT"/>
        </w:rPr>
        <w:t>Prozessbeschreibung identifiziert</w:t>
      </w:r>
    </w:p>
    <w:p w:rsidR="00B868A9" w:rsidRDefault="00F66E4D">
      <w:pPr>
        <w:spacing w:after="200" w:line="276" w:lineRule="auto"/>
        <w:jc w:val="both"/>
        <w:rPr>
          <w:rFonts w:eastAsia="Calibri" w:cs="Arial"/>
          <w:i/>
          <w:sz w:val="16"/>
          <w:szCs w:val="16"/>
          <w:lang w:val="de-CH" w:eastAsia="en-US"/>
        </w:rPr>
      </w:pPr>
      <w:r>
        <w:rPr>
          <w:rFonts w:eastAsia="Calibri" w:cs="Arial"/>
          <w:bCs/>
          <w:i/>
          <w:sz w:val="16"/>
          <w:szCs w:val="16"/>
          <w:vertAlign w:val="superscript"/>
          <w:lang w:val="de-CH" w:eastAsia="it-IT"/>
        </w:rPr>
        <w:t>2</w:t>
      </w:r>
      <w:r>
        <w:rPr>
          <w:rFonts w:eastAsia="Calibri" w:cs="Arial"/>
          <w:bCs/>
          <w:i/>
          <w:sz w:val="16"/>
          <w:szCs w:val="16"/>
          <w:lang w:val="de-CH" w:eastAsia="it-IT"/>
        </w:rPr>
        <w:t xml:space="preserve"> </w:t>
      </w:r>
      <w:r>
        <w:rPr>
          <w:rFonts w:eastAsia="Calibri" w:cs="Arial"/>
          <w:i/>
          <w:sz w:val="16"/>
          <w:szCs w:val="16"/>
          <w:lang w:val="de-CH" w:eastAsia="en-US"/>
        </w:rPr>
        <w:t>die entsprechende Einheit angeben (s, min oder h)</w:t>
      </w:r>
    </w:p>
    <w:p w:rsidR="00B868A9" w:rsidRDefault="00F66E4D">
      <w:pPr>
        <w:spacing w:after="200" w:line="276" w:lineRule="auto"/>
        <w:jc w:val="both"/>
        <w:rPr>
          <w:rFonts w:eastAsia="Calibri" w:cs="Arial"/>
          <w:i/>
          <w:sz w:val="16"/>
          <w:szCs w:val="16"/>
          <w:u w:val="single"/>
          <w:lang w:val="de-CH" w:eastAsia="en-US"/>
        </w:rPr>
      </w:pPr>
      <w:r>
        <w:rPr>
          <w:rFonts w:eastAsia="Calibri" w:cs="Arial"/>
          <w:i/>
          <w:sz w:val="16"/>
          <w:szCs w:val="16"/>
          <w:vertAlign w:val="superscript"/>
          <w:lang w:val="de-CH" w:eastAsia="en-US"/>
        </w:rPr>
        <w:t>3</w:t>
      </w:r>
      <w:r>
        <w:rPr>
          <w:rFonts w:eastAsia="Calibri" w:cs="Arial"/>
          <w:i/>
          <w:sz w:val="16"/>
          <w:szCs w:val="16"/>
          <w:lang w:val="de-CH" w:eastAsia="en-US"/>
        </w:rPr>
        <w:t xml:space="preserve"> den Modus (batchweise/kontinuierlich) für jeden Schritt angeben</w:t>
      </w:r>
    </w:p>
    <w:sectPr w:rsidR="00B868A9">
      <w:footerReference w:type="default" r:id="rId11"/>
      <w:headerReference w:type="first" r:id="rId12"/>
      <w:footerReference w:type="firs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CD" w:rsidRDefault="007676CD">
      <w:pPr>
        <w:spacing w:line="240" w:lineRule="auto"/>
      </w:pPr>
      <w:r>
        <w:separator/>
      </w:r>
    </w:p>
  </w:endnote>
  <w:endnote w:type="continuationSeparator" w:id="0">
    <w:p w:rsidR="007676CD" w:rsidRDefault="00767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A9" w:rsidRDefault="00F66E4D">
    <w:pPr>
      <w:pStyle w:val="Fuzeile"/>
      <w:jc w:val="both"/>
    </w:pPr>
    <w:r>
      <w:t xml:space="preserve">Version </w:t>
    </w:r>
    <w:r w:rsidR="008A521A">
      <w:t>März 2022</w:t>
    </w:r>
    <w:r>
      <w:tab/>
    </w:r>
    <w:r>
      <w:tab/>
    </w:r>
    <w:r>
      <w:tab/>
    </w:r>
    <w:r>
      <w:tab/>
    </w:r>
    <w:r>
      <w:tab/>
    </w:r>
    <w:r>
      <w:tab/>
    </w:r>
    <w:r>
      <w:tab/>
    </w:r>
    <w:r>
      <w:tab/>
    </w:r>
    <w:r>
      <w:tab/>
    </w:r>
    <w:r>
      <w:tab/>
    </w:r>
    <w:r>
      <w:tab/>
    </w:r>
    <w:r>
      <w:tab/>
    </w:r>
    <w:r>
      <w:tab/>
    </w:r>
    <w:r>
      <w:tab/>
    </w:r>
    <w:r>
      <w:tab/>
    </w:r>
    <w:sdt>
      <w:sdtPr>
        <w:id w:val="1682617757"/>
        <w:docPartObj>
          <w:docPartGallery w:val="Page Numbers (Top of Page)"/>
          <w:docPartUnique/>
        </w:docPartObj>
      </w:sdtPr>
      <w:sdtEndPr/>
      <w:sdtContent>
        <w:r>
          <w:t>……</w:t>
        </w:r>
        <w:r>
          <w:rPr>
            <w:lang w:val="de-DE"/>
          </w:rPr>
          <w:t xml:space="preserve">Seite </w:t>
        </w:r>
        <w:r>
          <w:rPr>
            <w:b/>
            <w:bCs/>
            <w:sz w:val="24"/>
            <w:szCs w:val="24"/>
          </w:rPr>
          <w:fldChar w:fldCharType="begin"/>
        </w:r>
        <w:r>
          <w:rPr>
            <w:b/>
            <w:bCs/>
          </w:rPr>
          <w:instrText>PAGE</w:instrText>
        </w:r>
        <w:r>
          <w:rPr>
            <w:b/>
            <w:bCs/>
            <w:sz w:val="24"/>
            <w:szCs w:val="24"/>
          </w:rPr>
          <w:fldChar w:fldCharType="separate"/>
        </w:r>
        <w:r w:rsidR="00834A5A">
          <w:rPr>
            <w:b/>
            <w:bCs/>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834A5A">
          <w:rPr>
            <w:b/>
            <w:bCs/>
          </w:rPr>
          <w:t>6</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p w:rsidR="00B868A9" w:rsidRDefault="00F66E4D">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rPr>
              <w:t>6</w:t>
            </w:r>
            <w:r>
              <w:rPr>
                <w:b/>
                <w:bCs/>
                <w:sz w:val="24"/>
                <w:szCs w:val="24"/>
              </w:rPr>
              <w:fldChar w:fldCharType="end"/>
            </w:r>
          </w:p>
        </w:sdtContent>
      </w:sdt>
    </w:sdtContent>
  </w:sdt>
  <w:p w:rsidR="00B868A9" w:rsidRDefault="00F66E4D">
    <w:pPr>
      <w:pStyle w:val="Fuzeile"/>
      <w:jc w:val="both"/>
    </w:pPr>
    <w:r>
      <w:t>Version Mai 2017</w:t>
    </w:r>
  </w:p>
  <w:p w:rsidR="00B868A9" w:rsidRDefault="00B86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CD" w:rsidRDefault="007676CD">
      <w:pPr>
        <w:spacing w:line="240" w:lineRule="auto"/>
      </w:pPr>
      <w:r>
        <w:separator/>
      </w:r>
    </w:p>
  </w:footnote>
  <w:footnote w:type="continuationSeparator" w:id="0">
    <w:p w:rsidR="007676CD" w:rsidRDefault="007676CD">
      <w:pPr>
        <w:spacing w:line="240" w:lineRule="auto"/>
      </w:pPr>
      <w:r>
        <w:continuationSeparator/>
      </w:r>
    </w:p>
  </w:footnote>
  <w:footnote w:id="1">
    <w:p w:rsidR="00B868A9" w:rsidRDefault="00F66E4D">
      <w:pPr>
        <w:pStyle w:val="Funotentext"/>
        <w:rPr>
          <w:lang w:val="de-CH"/>
        </w:rPr>
      </w:pPr>
      <w:r>
        <w:rPr>
          <w:rStyle w:val="Funotenzeichen"/>
        </w:rPr>
        <w:footnoteRef/>
      </w:r>
      <w:r>
        <w:rPr>
          <w:lang w:val="de-CH"/>
        </w:rPr>
        <w:t xml:space="preserve"> der mit diesen Informationen identifizierte Gesuchstellende wird mit der Erteilung der Bewilligung zum Bewilligungsinhaber;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B868A9" w:rsidRPr="005F7D70">
      <w:trPr>
        <w:cantSplit/>
        <w:trHeight w:val="1270"/>
      </w:trPr>
      <w:tc>
        <w:tcPr>
          <w:tcW w:w="5387" w:type="dxa"/>
          <w:tcBorders>
            <w:bottom w:val="nil"/>
          </w:tcBorders>
        </w:tcPr>
        <w:p w:rsidR="00B868A9" w:rsidRDefault="00F66E4D">
          <w:pPr>
            <w:ind w:left="284"/>
          </w:pPr>
          <w:r>
            <w:rPr>
              <w:noProof/>
              <w:lang w:val="de-CH"/>
            </w:rPr>
            <w:drawing>
              <wp:inline distT="0" distB="0" distL="0" distR="0">
                <wp:extent cx="1983105" cy="513715"/>
                <wp:effectExtent l="19050" t="0" r="0" b="0"/>
                <wp:docPr id="3" name="Image 3"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rsidR="00B868A9" w:rsidRDefault="00F66E4D">
          <w:pPr>
            <w:pStyle w:val="Kopfzeile"/>
            <w:spacing w:after="120"/>
            <w:rPr>
              <w:lang w:val="de-CH"/>
            </w:rPr>
          </w:pPr>
          <w:r>
            <w:rPr>
              <w:lang w:val="de-CH"/>
            </w:rPr>
            <w:t>Eidgenössisches Departement des Innern EDI</w:t>
          </w:r>
        </w:p>
        <w:p w:rsidR="00B868A9" w:rsidRDefault="00F66E4D">
          <w:pPr>
            <w:pStyle w:val="Kopfzeile"/>
            <w:rPr>
              <w:lang w:val="de-CH"/>
            </w:rPr>
          </w:pPr>
          <w:r>
            <w:rPr>
              <w:b/>
              <w:lang w:val="de-CH"/>
            </w:rPr>
            <w:t>Bundesamt für Lebensmittelsicherheit und</w:t>
          </w:r>
          <w:r>
            <w:rPr>
              <w:b/>
              <w:lang w:val="de-CH"/>
            </w:rPr>
            <w:br/>
            <w:t>Veterinärwesen BLV</w:t>
          </w:r>
          <w:r>
            <w:rPr>
              <w:b/>
              <w:lang w:val="de-CH"/>
            </w:rPr>
            <w:br/>
          </w:r>
          <w:r>
            <w:rPr>
              <w:lang w:val="de-CH"/>
            </w:rPr>
            <w:t>Lebensmittelsicherheit und Ernährung</w:t>
          </w:r>
        </w:p>
      </w:tc>
    </w:tr>
  </w:tbl>
  <w:p w:rsidR="00B868A9" w:rsidRDefault="00B868A9">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51667"/>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A174C5C"/>
    <w:multiLevelType w:val="hybridMultilevel"/>
    <w:tmpl w:val="3320E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B3FCE"/>
    <w:multiLevelType w:val="hybridMultilevel"/>
    <w:tmpl w:val="2B5E2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7F2D30"/>
    <w:multiLevelType w:val="hybridMultilevel"/>
    <w:tmpl w:val="7F4C0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992"/>
    <w:multiLevelType w:val="hybridMultilevel"/>
    <w:tmpl w:val="94F2B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56A71"/>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BF23ED4"/>
    <w:multiLevelType w:val="multilevel"/>
    <w:tmpl w:val="3648C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1BB3DF0"/>
    <w:multiLevelType w:val="hybridMultilevel"/>
    <w:tmpl w:val="D17E55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51015B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324778BB"/>
    <w:multiLevelType w:val="hybridMultilevel"/>
    <w:tmpl w:val="C7909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73871"/>
    <w:multiLevelType w:val="hybridMultilevel"/>
    <w:tmpl w:val="04E05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89254B"/>
    <w:multiLevelType w:val="hybridMultilevel"/>
    <w:tmpl w:val="E7D2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5666B2"/>
    <w:multiLevelType w:val="hybridMultilevel"/>
    <w:tmpl w:val="0E80C3DC"/>
    <w:lvl w:ilvl="0" w:tplc="04090005">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3" w15:restartNumberingAfterBreak="0">
    <w:nsid w:val="61623170"/>
    <w:multiLevelType w:val="hybridMultilevel"/>
    <w:tmpl w:val="6D7231B6"/>
    <w:lvl w:ilvl="0" w:tplc="6EBC84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D55A0"/>
    <w:multiLevelType w:val="hybridMultilevel"/>
    <w:tmpl w:val="4D728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D0F5B"/>
    <w:multiLevelType w:val="hybridMultilevel"/>
    <w:tmpl w:val="862CD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EC79D8"/>
    <w:multiLevelType w:val="hybridMultilevel"/>
    <w:tmpl w:val="26F0482C"/>
    <w:lvl w:ilvl="0" w:tplc="6E08B63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42"/>
  </w:num>
  <w:num w:numId="7">
    <w:abstractNumId w:val="15"/>
  </w:num>
  <w:num w:numId="8">
    <w:abstractNumId w:val="28"/>
  </w:num>
  <w:num w:numId="9">
    <w:abstractNumId w:val="40"/>
  </w:num>
  <w:num w:numId="10">
    <w:abstractNumId w:val="14"/>
  </w:num>
  <w:num w:numId="11">
    <w:abstractNumId w:val="25"/>
  </w:num>
  <w:num w:numId="12">
    <w:abstractNumId w:val="30"/>
  </w:num>
  <w:num w:numId="13">
    <w:abstractNumId w:val="36"/>
  </w:num>
  <w:num w:numId="14">
    <w:abstractNumId w:val="12"/>
  </w:num>
  <w:num w:numId="15">
    <w:abstractNumId w:val="38"/>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2"/>
  </w:num>
  <w:num w:numId="23">
    <w:abstractNumId w:val="22"/>
  </w:num>
  <w:num w:numId="24">
    <w:abstractNumId w:val="35"/>
  </w:num>
  <w:num w:numId="25">
    <w:abstractNumId w:val="31"/>
  </w:num>
  <w:num w:numId="26">
    <w:abstractNumId w:val="29"/>
  </w:num>
  <w:num w:numId="27">
    <w:abstractNumId w:val="24"/>
  </w:num>
  <w:num w:numId="28">
    <w:abstractNumId w:val="37"/>
  </w:num>
  <w:num w:numId="29">
    <w:abstractNumId w:val="26"/>
  </w:num>
  <w:num w:numId="30">
    <w:abstractNumId w:val="20"/>
  </w:num>
  <w:num w:numId="31">
    <w:abstractNumId w:val="41"/>
  </w:num>
  <w:num w:numId="32">
    <w:abstractNumId w:val="21"/>
  </w:num>
  <w:num w:numId="33">
    <w:abstractNumId w:val="10"/>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33"/>
  </w:num>
  <w:num w:numId="43">
    <w:abstractNumId w:val="13"/>
  </w:num>
  <w:num w:numId="44">
    <w:abstractNumId w:val="32"/>
  </w:num>
  <w:num w:numId="45">
    <w:abstractNumId w:val="27"/>
  </w:num>
  <w:num w:numId="46">
    <w:abstractNumId w:val="39"/>
  </w:num>
  <w:num w:numId="47">
    <w:abstractNumId w:val="17"/>
  </w:num>
  <w:num w:numId="48">
    <w:abstractNumId w:val="16"/>
  </w:num>
  <w:num w:numId="49">
    <w:abstractNumId w:val="23"/>
  </w:num>
  <w:num w:numId="5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ocumentProtection w:edit="forms" w:enforcement="0"/>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A9"/>
    <w:rsid w:val="000E0BEF"/>
    <w:rsid w:val="00123ADD"/>
    <w:rsid w:val="00145420"/>
    <w:rsid w:val="001F29CD"/>
    <w:rsid w:val="003F3983"/>
    <w:rsid w:val="00476266"/>
    <w:rsid w:val="005B3A8F"/>
    <w:rsid w:val="005F7D70"/>
    <w:rsid w:val="006A13E8"/>
    <w:rsid w:val="007676CD"/>
    <w:rsid w:val="00834A5A"/>
    <w:rsid w:val="008A521A"/>
    <w:rsid w:val="008D6227"/>
    <w:rsid w:val="00A87D61"/>
    <w:rsid w:val="00B642E0"/>
    <w:rsid w:val="00B868A9"/>
    <w:rsid w:val="00D266B0"/>
    <w:rsid w:val="00EC3DB7"/>
    <w:rsid w:val="00F66E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val="en-US"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rPr>
      <w:rFonts w:ascii="Arial" w:hAnsi="Arial"/>
      <w:lang w:eastAsia="de-CH" w:bidi="ar-SA"/>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900">
      <w:bodyDiv w:val="1"/>
      <w:marLeft w:val="0"/>
      <w:marRight w:val="0"/>
      <w:marTop w:val="0"/>
      <w:marBottom w:val="0"/>
      <w:divBdr>
        <w:top w:val="none" w:sz="0" w:space="0" w:color="auto"/>
        <w:left w:val="none" w:sz="0" w:space="0" w:color="auto"/>
        <w:bottom w:val="none" w:sz="0" w:space="0" w:color="auto"/>
        <w:right w:val="none" w:sz="0" w:space="0" w:color="auto"/>
      </w:divBdr>
    </w:div>
    <w:div w:id="577596421">
      <w:bodyDiv w:val="1"/>
      <w:marLeft w:val="0"/>
      <w:marRight w:val="0"/>
      <w:marTop w:val="0"/>
      <w:marBottom w:val="0"/>
      <w:divBdr>
        <w:top w:val="none" w:sz="0" w:space="0" w:color="auto"/>
        <w:left w:val="none" w:sz="0" w:space="0" w:color="auto"/>
        <w:bottom w:val="none" w:sz="0" w:space="0" w:color="auto"/>
        <w:right w:val="none" w:sz="0" w:space="0" w:color="auto"/>
      </w:divBdr>
    </w:div>
    <w:div w:id="633292435">
      <w:bodyDiv w:val="1"/>
      <w:marLeft w:val="0"/>
      <w:marRight w:val="0"/>
      <w:marTop w:val="0"/>
      <w:marBottom w:val="0"/>
      <w:divBdr>
        <w:top w:val="none" w:sz="0" w:space="0" w:color="auto"/>
        <w:left w:val="none" w:sz="0" w:space="0" w:color="auto"/>
        <w:bottom w:val="none" w:sz="0" w:space="0" w:color="auto"/>
        <w:right w:val="none" w:sz="0" w:space="0" w:color="auto"/>
      </w:divBdr>
    </w:div>
    <w:div w:id="795417396">
      <w:bodyDiv w:val="1"/>
      <w:marLeft w:val="0"/>
      <w:marRight w:val="0"/>
      <w:marTop w:val="0"/>
      <w:marBottom w:val="0"/>
      <w:divBdr>
        <w:top w:val="none" w:sz="0" w:space="0" w:color="auto"/>
        <w:left w:val="none" w:sz="0" w:space="0" w:color="auto"/>
        <w:bottom w:val="none" w:sz="0" w:space="0" w:color="auto"/>
        <w:right w:val="none" w:sz="0" w:space="0" w:color="auto"/>
      </w:divBdr>
    </w:div>
    <w:div w:id="857046239">
      <w:bodyDiv w:val="1"/>
      <w:marLeft w:val="0"/>
      <w:marRight w:val="0"/>
      <w:marTop w:val="0"/>
      <w:marBottom w:val="0"/>
      <w:divBdr>
        <w:top w:val="none" w:sz="0" w:space="0" w:color="auto"/>
        <w:left w:val="none" w:sz="0" w:space="0" w:color="auto"/>
        <w:bottom w:val="none" w:sz="0" w:space="0" w:color="auto"/>
        <w:right w:val="none" w:sz="0" w:space="0" w:color="auto"/>
      </w:divBdr>
    </w:div>
    <w:div w:id="1081487948">
      <w:bodyDiv w:val="1"/>
      <w:marLeft w:val="0"/>
      <w:marRight w:val="0"/>
      <w:marTop w:val="0"/>
      <w:marBottom w:val="0"/>
      <w:divBdr>
        <w:top w:val="none" w:sz="0" w:space="0" w:color="auto"/>
        <w:left w:val="none" w:sz="0" w:space="0" w:color="auto"/>
        <w:bottom w:val="none" w:sz="0" w:space="0" w:color="auto"/>
        <w:right w:val="none" w:sz="0" w:space="0" w:color="auto"/>
      </w:divBdr>
    </w:div>
    <w:div w:id="1109351856">
      <w:bodyDiv w:val="1"/>
      <w:marLeft w:val="0"/>
      <w:marRight w:val="0"/>
      <w:marTop w:val="0"/>
      <w:marBottom w:val="0"/>
      <w:divBdr>
        <w:top w:val="none" w:sz="0" w:space="0" w:color="auto"/>
        <w:left w:val="none" w:sz="0" w:space="0" w:color="auto"/>
        <w:bottom w:val="none" w:sz="0" w:space="0" w:color="auto"/>
        <w:right w:val="none" w:sz="0" w:space="0" w:color="auto"/>
      </w:divBdr>
    </w:div>
    <w:div w:id="1598713125">
      <w:bodyDiv w:val="1"/>
      <w:marLeft w:val="0"/>
      <w:marRight w:val="0"/>
      <w:marTop w:val="0"/>
      <w:marBottom w:val="0"/>
      <w:divBdr>
        <w:top w:val="none" w:sz="0" w:space="0" w:color="auto"/>
        <w:left w:val="none" w:sz="0" w:space="0" w:color="auto"/>
        <w:bottom w:val="none" w:sz="0" w:space="0" w:color="auto"/>
        <w:right w:val="none" w:sz="0" w:space="0" w:color="auto"/>
      </w:divBdr>
    </w:div>
    <w:div w:id="1692141899">
      <w:bodyDiv w:val="1"/>
      <w:marLeft w:val="0"/>
      <w:marRight w:val="0"/>
      <w:marTop w:val="0"/>
      <w:marBottom w:val="0"/>
      <w:divBdr>
        <w:top w:val="none" w:sz="0" w:space="0" w:color="auto"/>
        <w:left w:val="none" w:sz="0" w:space="0" w:color="auto"/>
        <w:bottom w:val="none" w:sz="0" w:space="0" w:color="auto"/>
        <w:right w:val="none" w:sz="0" w:space="0" w:color="auto"/>
      </w:divBdr>
    </w:div>
    <w:div w:id="1741710270">
      <w:bodyDiv w:val="1"/>
      <w:marLeft w:val="0"/>
      <w:marRight w:val="0"/>
      <w:marTop w:val="0"/>
      <w:marBottom w:val="0"/>
      <w:divBdr>
        <w:top w:val="none" w:sz="0" w:space="0" w:color="auto"/>
        <w:left w:val="none" w:sz="0" w:space="0" w:color="auto"/>
        <w:bottom w:val="none" w:sz="0" w:space="0" w:color="auto"/>
        <w:right w:val="none" w:sz="0" w:space="0" w:color="auto"/>
      </w:divBdr>
    </w:div>
    <w:div w:id="21168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2903/j.efsa.2008.717" TargetMode="Externa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Lebensmittel_DE"/>
    <f:field ref="objsubject" par="" edit="true" text=""/>
    <f:field ref="objcreatedby" par="" text="Marchio, Bruno, mab, BLV"/>
    <f:field ref="objcreatedat" par="" text="22.09.2017 14:05:46"/>
    <f:field ref="objchangedby" par="" text="Franchini, Franziska, weh, BLV"/>
    <f:field ref="objmodifiedat" par="" text="04.06.2020 15:43:56"/>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Lebensmittel_DE"/>
    <f:field ref="CHPRECONFIG_1_1001_Objektname" par="" edit="true" text="Bewilligungsformular für neuartige Lebensmittel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F0C0E3-BD7D-4FEC-97CB-5EAB0AF7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8681</Characters>
  <Application>Microsoft Office Word</Application>
  <DocSecurity>0</DocSecurity>
  <Lines>72</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Lusuardi Didier</dc:creator>
  <cp:lastModifiedBy>Ahmad Abdulkarim BLV</cp:lastModifiedBy>
  <cp:revision>2</cp:revision>
  <cp:lastPrinted>2019-05-15T09:45:00Z</cp:lastPrinted>
  <dcterms:created xsi:type="dcterms:W3CDTF">2022-03-29T14:00:00Z</dcterms:created>
  <dcterms:modified xsi:type="dcterms:W3CDTF">2022-03-29T14:00:00Z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2017-09-22/82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10</vt:lpwstr>
  </property>
  <property fmtid="{D5CDD505-2E9C-101B-9397-08002B2CF9AE}" pid="11" name="FSC#EVDCFG@15.1400:ActualVersionCreatedAt">
    <vt:lpwstr>2020-05-29T10:38:28</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BLV</vt:lpwstr>
  </property>
  <property fmtid="{D5CDD505-2E9C-101B-9397-08002B2CF9AE}" pid="24" name="FSC#EVDCFG@15.1400:Address">
    <vt:lpwstr/>
  </property>
  <property fmtid="{D5CDD505-2E9C-101B-9397-08002B2CF9AE}" pid="25" name="FSC#COOSYSTEM@1.1:Container">
    <vt:lpwstr>COO.2101.102.6.536522</vt:lpwstr>
  </property>
  <property fmtid="{D5CDD505-2E9C-101B-9397-08002B2CF9AE}" pid="26" name="FSC#COOELAK@1.1001:Subject">
    <vt:lpwstr>Besten Dank fürs Eröffnen des Dossiers</vt:lpwstr>
  </property>
  <property fmtid="{D5CDD505-2E9C-101B-9397-08002B2CF9AE}" pid="27" name="FSC#COOELAK@1.1001:FileReference">
    <vt:lpwstr/>
  </property>
  <property fmtid="{D5CDD505-2E9C-101B-9397-08002B2CF9AE}" pid="28" name="FSC#COOELAK@1.1001:FileRefYear">
    <vt:lpwstr>2014</vt:lpwstr>
  </property>
  <property fmtid="{D5CDD505-2E9C-101B-9397-08002B2CF9AE}" pid="29" name="FSC#COOELAK@1.1001:FileRefOrdinal">
    <vt:lpwstr>488</vt:lpwstr>
  </property>
  <property fmtid="{D5CDD505-2E9C-101B-9397-08002B2CF9AE}" pid="30" name="FSC#COOELAK@1.1001:FileRefOU">
    <vt:lpwstr>LME</vt:lpwstr>
  </property>
  <property fmtid="{D5CDD505-2E9C-101B-9397-08002B2CF9AE}" pid="31" name="FSC#COOELAK@1.1001:Organization">
    <vt:lpwstr/>
  </property>
  <property fmtid="{D5CDD505-2E9C-101B-9397-08002B2CF9AE}" pid="32" name="FSC#COOELAK@1.1001:Owner">
    <vt:lpwstr>Marchio Bruno</vt:lpwstr>
  </property>
  <property fmtid="{D5CDD505-2E9C-101B-9397-08002B2CF9AE}" pid="33" name="FSC#COOELAK@1.1001:OwnerExtension">
    <vt:lpwstr>+41 58 469 76 00</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
  </property>
  <property fmtid="{D5CDD505-2E9C-101B-9397-08002B2CF9AE}" pid="40" name="FSC#COOELAK@1.1001:CreatedAt">
    <vt:lpwstr>22.09.2017</vt:lpwstr>
  </property>
  <property fmtid="{D5CDD505-2E9C-101B-9397-08002B2CF9AE}" pid="41" name="FSC#COOELAK@1.1001:OU">
    <vt:lpwstr>Lebensmittel und Ernährung, BLV</vt:lpwstr>
  </property>
  <property fmtid="{D5CDD505-2E9C-101B-9397-08002B2CF9AE}" pid="42" name="FSC#COOELAK@1.1001:Priority">
    <vt:lpwstr> ()</vt:lpwstr>
  </property>
  <property fmtid="{D5CDD505-2E9C-101B-9397-08002B2CF9AE}" pid="43" name="FSC#COOELAK@1.1001:ObjBarCode">
    <vt:lpwstr>*COO.2101.102.6.536522*</vt:lpwstr>
  </property>
  <property fmtid="{D5CDD505-2E9C-101B-9397-08002B2CF9AE}" pid="44" name="FSC#COOELAK@1.1001:RefBarCode">
    <vt:lpwstr>*COO.2101.102.7.536372*</vt:lpwstr>
  </property>
  <property fmtid="{D5CDD505-2E9C-101B-9397-08002B2CF9AE}" pid="45" name="FSC#COOELAK@1.1001:FileRefBarCode">
    <vt:lpwstr>*300/2014/00488*</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300</vt:lpwstr>
  </property>
  <property fmtid="{D5CDD505-2E9C-101B-9397-08002B2CF9AE}" pid="59" name="FSC#COOELAK@1.1001:CurrentUserRolePos">
    <vt:lpwstr>Sachbearbeiter/in</vt:lpwstr>
  </property>
  <property fmtid="{D5CDD505-2E9C-101B-9397-08002B2CF9AE}" pid="60" name="FSC#COOELAK@1.1001:CurrentUserEmail">
    <vt:lpwstr>thomas.gruenwald@blv.admin.ch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300</vt:lpwstr>
  </property>
  <property fmtid="{D5CDD505-2E9C-101B-9397-08002B2CF9AE}" pid="67" name="FSC#EVDCFG@15.1400:Dossierref">
    <vt:lpwstr>300/2014/00488</vt:lpwstr>
  </property>
  <property fmtid="{D5CDD505-2E9C-101B-9397-08002B2CF9AE}" pid="68" name="FSC#EVDCFG@15.1400:FileRespEmail">
    <vt:lpwstr>Bruno.Marchio@blv.admin.ch</vt:lpwstr>
  </property>
  <property fmtid="{D5CDD505-2E9C-101B-9397-08002B2CF9AE}" pid="69" name="FSC#EVDCFG@15.1400:FileRespFax">
    <vt:lpwstr/>
  </property>
  <property fmtid="{D5CDD505-2E9C-101B-9397-08002B2CF9AE}" pid="70" name="FSC#EVDCFG@15.1400:FileRespHome">
    <vt:lpwstr>Bern</vt:lpwstr>
  </property>
  <property fmtid="{D5CDD505-2E9C-101B-9397-08002B2CF9AE}" pid="71" name="FSC#EVDCFG@15.1400:FileResponsible">
    <vt:lpwstr>Bruno Marchio</vt:lpwstr>
  </property>
  <property fmtid="{D5CDD505-2E9C-101B-9397-08002B2CF9AE}" pid="72" name="FSC#EVDCFG@15.1400:UserInCharge">
    <vt:lpwstr/>
  </property>
  <property fmtid="{D5CDD505-2E9C-101B-9397-08002B2CF9AE}" pid="73" name="FSC#EVDCFG@15.1400:FileRespOrg">
    <vt:lpwstr>Lebensmittel und Ernährung</vt:lpwstr>
  </property>
  <property fmtid="{D5CDD505-2E9C-101B-9397-08002B2CF9AE}" pid="74" name="FSC#EVDCFG@15.1400:FileRespOrgHome">
    <vt:lpwstr>Bern-Liebefeld</vt:lpwstr>
  </property>
  <property fmtid="{D5CDD505-2E9C-101B-9397-08002B2CF9AE}" pid="75" name="FSC#EVDCFG@15.1400:FileRespOrgStreet">
    <vt:lpwstr>Schwarzenburgstrasse 155</vt:lpwstr>
  </property>
  <property fmtid="{D5CDD505-2E9C-101B-9397-08002B2CF9AE}" pid="76" name="FSC#EVDCFG@15.1400:FileRespOrgZipCode">
    <vt:lpwstr>3097</vt:lpwstr>
  </property>
  <property fmtid="{D5CDD505-2E9C-101B-9397-08002B2CF9AE}" pid="77" name="FSC#EVDCFG@15.1400:FileRespshortsign">
    <vt:lpwstr>mab</vt:lpwstr>
  </property>
  <property fmtid="{D5CDD505-2E9C-101B-9397-08002B2CF9AE}" pid="78" name="FSC#EVDCFG@15.1400:FileRespStreet">
    <vt:lpwstr>Schwarzenburgstrasse 155</vt:lpwstr>
  </property>
  <property fmtid="{D5CDD505-2E9C-101B-9397-08002B2CF9AE}" pid="79" name="FSC#EVDCFG@15.1400:FileRespTel">
    <vt:lpwstr>+41 58 469 76 00</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Bewilligungsformular für neuartige Lebensmittel_DE</vt:lpwstr>
  </property>
  <property fmtid="{D5CDD505-2E9C-101B-9397-08002B2CF9AE}" pid="94" name="FSC#EVDCFG@15.1400:UserFunction">
    <vt:lpwstr/>
  </property>
  <property fmtid="{D5CDD505-2E9C-101B-9397-08002B2CF9AE}" pid="95" name="FSC#EVDCFG@15.1400:SalutationEnglish">
    <vt:lpwstr>Food and Nutrition</vt:lpwstr>
  </property>
  <property fmtid="{D5CDD505-2E9C-101B-9397-08002B2CF9AE}" pid="96" name="FSC#EVDCFG@15.1400:SalutationFrench">
    <vt:lpwstr>Denrées alimentaires et nutrition</vt:lpwstr>
  </property>
  <property fmtid="{D5CDD505-2E9C-101B-9397-08002B2CF9AE}" pid="97" name="FSC#EVDCFG@15.1400:SalutationGerman">
    <vt:lpwstr>Lebensmittel und Ernährung</vt:lpwstr>
  </property>
  <property fmtid="{D5CDD505-2E9C-101B-9397-08002B2CF9AE}" pid="98" name="FSC#EVDCFG@15.1400:SalutationItalian">
    <vt:lpwstr>Derrate alimentari e nutrizione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LME</vt:lpwstr>
  </property>
  <property fmtid="{D5CDD505-2E9C-101B-9397-08002B2CF9AE}" pid="104" name="FSC#EDIBLV@15.1700:UserInChargeUserTitle">
    <vt:lpwstr/>
  </property>
  <property fmtid="{D5CDD505-2E9C-101B-9397-08002B2CF9AE}" pid="105" name="FSC#EDIBLV@15.1700:UserInChargeUserName">
    <vt:lpwstr>Marchio</vt:lpwstr>
  </property>
  <property fmtid="{D5CDD505-2E9C-101B-9397-08002B2CF9AE}" pid="106" name="FSC#EDIBLV@15.1700:UserInChargeUserFirstname">
    <vt:lpwstr>Bruno</vt:lpwstr>
  </property>
  <property fmtid="{D5CDD505-2E9C-101B-9397-08002B2CF9AE}" pid="107" name="FSC#EDIBLV@15.1700:UserInChargeUserEnvSalutationDE">
    <vt:lpwstr/>
  </property>
  <property fmtid="{D5CDD505-2E9C-101B-9397-08002B2CF9AE}" pid="108" name="FSC#EDIBLV@15.1700:UserInChargeUserEnvSalutationEN">
    <vt:lpwstr/>
  </property>
  <property fmtid="{D5CDD505-2E9C-101B-9397-08002B2CF9AE}" pid="109" name="FSC#EDIBLV@15.1700:UserInChargeUserEnvSalutationFR">
    <vt:lpwstr/>
  </property>
  <property fmtid="{D5CDD505-2E9C-101B-9397-08002B2CF9AE}" pid="110" name="FSC#EDIBLV@15.1700:UserInChargeUserEnvSalutationIT">
    <vt:lpwstr/>
  </property>
  <property fmtid="{D5CDD505-2E9C-101B-9397-08002B2CF9AE}" pid="111" name="FSC#EDIBLV@15.1700:FilerespUserPersonTitle">
    <vt:lpwstr/>
  </property>
  <property fmtid="{D5CDD505-2E9C-101B-9397-08002B2CF9AE}" pid="112" name="FSC#EDIBLV@15.1700:ResponsibleEditorFirstname">
    <vt:lpwstr>Bruno</vt:lpwstr>
  </property>
  <property fmtid="{D5CDD505-2E9C-101B-9397-08002B2CF9AE}" pid="113" name="FSC#EDIBLV@15.1700:ResponsibleEditorSurname">
    <vt:lpwstr>Marchio</vt:lpwstr>
  </property>
  <property fmtid="{D5CDD505-2E9C-101B-9397-08002B2CF9AE}" pid="114" name="FSC#EDIBLV@15.1700:GroupTitle">
    <vt:lpwstr>Lebensmittel und Ernährung</vt:lpwstr>
  </property>
  <property fmtid="{D5CDD505-2E9C-101B-9397-08002B2CF9AE}" pid="115" name="FSC#BSVTEMPL@102.1950:FileRespAmtstitel">
    <vt:lpwstr/>
  </property>
  <property fmtid="{D5CDD505-2E9C-101B-9397-08002B2CF9AE}" pid="116" name="FSC#BSVTEMPL@102.1950:FileRespAmtstitel_F">
    <vt:lpwstr/>
  </property>
  <property fmtid="{D5CDD505-2E9C-101B-9397-08002B2CF9AE}" pid="117" name="FSC#BSVTEMPL@102.1950:FileRespAmtstitel_I">
    <vt:lpwstr/>
  </property>
  <property fmtid="{D5CDD505-2E9C-101B-9397-08002B2CF9AE}" pid="118" name="FSC#BSVTEMPL@102.1950:FileRespAmtstitel_E">
    <vt:lpwstr/>
  </property>
  <property fmtid="{D5CDD505-2E9C-101B-9397-08002B2CF9AE}" pid="119" name="FSC#BSVTEMPL@102.1950:AssignmentName">
    <vt:lpwstr/>
  </property>
  <property fmtid="{D5CDD505-2E9C-101B-9397-08002B2CF9AE}" pid="120" name="FSC#BSVTEMPL@102.1950:BSVShortsign">
    <vt:lpwstr/>
  </property>
  <property fmtid="{D5CDD505-2E9C-101B-9397-08002B2CF9AE}" pid="121" name="FSC#BSVTEMPL@102.1950:DocumentID">
    <vt:lpwstr>82</vt:lpwstr>
  </property>
  <property fmtid="{D5CDD505-2E9C-101B-9397-08002B2CF9AE}" pid="122" name="FSC#BSVTEMPL@102.1950:Dossierref">
    <vt:lpwstr>300/2014/00488</vt:lpwstr>
  </property>
  <property fmtid="{D5CDD505-2E9C-101B-9397-08002B2CF9AE}" pid="123" name="FSC#BSVTEMPL@102.1950:Oursign">
    <vt:lpwstr>300/2014/00488 22.09.2017</vt:lpwstr>
  </property>
  <property fmtid="{D5CDD505-2E9C-101B-9397-08002B2CF9AE}" pid="124" name="FSC#BSVTEMPL@102.1950:EmpfName">
    <vt:lpwstr/>
  </property>
  <property fmtid="{D5CDD505-2E9C-101B-9397-08002B2CF9AE}" pid="125" name="FSC#BSVTEMPL@102.1950:EmpfOrt">
    <vt:lpwstr/>
  </property>
  <property fmtid="{D5CDD505-2E9C-101B-9397-08002B2CF9AE}" pid="126" name="FSC#BSVTEMPL@102.1950:EmpfPLZ">
    <vt:lpwstr/>
  </property>
  <property fmtid="{D5CDD505-2E9C-101B-9397-08002B2CF9AE}" pid="127" name="FSC#BSVTEMPL@102.1950:EmpfStrasse">
    <vt:lpwstr/>
  </property>
  <property fmtid="{D5CDD505-2E9C-101B-9397-08002B2CF9AE}" pid="128" name="FSC#BSVTEMPL@102.1950:FileRespEmail">
    <vt:lpwstr>Bruno.Marchio@blv.admin.ch</vt:lpwstr>
  </property>
  <property fmtid="{D5CDD505-2E9C-101B-9397-08002B2CF9AE}" pid="129" name="FSC#BSVTEMPL@102.1950:FileRespFax">
    <vt:lpwstr/>
  </property>
  <property fmtid="{D5CDD505-2E9C-101B-9397-08002B2CF9AE}" pid="130" name="FSC#BSVTEMPL@102.1950:FileRespHome">
    <vt:lpwstr>Bern</vt:lpwstr>
  </property>
  <property fmtid="{D5CDD505-2E9C-101B-9397-08002B2CF9AE}" pid="131" name="FSC#BSVTEMPL@102.1950:FileRespStreet">
    <vt:lpwstr>Schwarzenburgstrasse 155</vt:lpwstr>
  </property>
  <property fmtid="{D5CDD505-2E9C-101B-9397-08002B2CF9AE}" pid="132" name="FSC#BSVTEMPL@102.1950:FileRespTel">
    <vt:lpwstr>+41 58 469 76 00</vt:lpwstr>
  </property>
  <property fmtid="{D5CDD505-2E9C-101B-9397-08002B2CF9AE}" pid="133" name="FSC#BSVTEMPL@102.1950:FileRespZipCode">
    <vt:lpwstr>3003</vt:lpwstr>
  </property>
  <property fmtid="{D5CDD505-2E9C-101B-9397-08002B2CF9AE}" pid="134" name="FSC#BSVTEMPL@102.1950:NameFileResponsible">
    <vt:lpwstr>Marchio</vt:lpwstr>
  </property>
  <property fmtid="{D5CDD505-2E9C-101B-9397-08002B2CF9AE}" pid="135" name="FSC#BSVTEMPL@102.1950:Shortsign">
    <vt:lpwstr/>
  </property>
  <property fmtid="{D5CDD505-2E9C-101B-9397-08002B2CF9AE}" pid="136" name="FSC#BSVTEMPL@102.1950:UserFunction">
    <vt:lpwstr/>
  </property>
  <property fmtid="{D5CDD505-2E9C-101B-9397-08002B2CF9AE}" pid="137" name="FSC#BSVTEMPL@102.1950:VornameNameFileResponsible">
    <vt:lpwstr>Bruno</vt:lpwstr>
  </property>
  <property fmtid="{D5CDD505-2E9C-101B-9397-08002B2CF9AE}" pid="138" name="FSC#BSVTEMPL@102.1950:FileResponsible">
    <vt:lpwstr>Bruno Marchio</vt:lpwstr>
  </property>
  <property fmtid="{D5CDD505-2E9C-101B-9397-08002B2CF9AE}" pid="139" name="FSC#BSVTEMPL@102.1950:FileRespOrg">
    <vt:lpwstr>Lebensmittel und Ernährung, BLV</vt:lpwstr>
  </property>
  <property fmtid="{D5CDD505-2E9C-101B-9397-08002B2CF9AE}" pid="140" name="FSC#BSVTEMPL@102.1950:FileRespOrgHome">
    <vt:lpwstr>Bern-Liebefeld</vt:lpwstr>
  </property>
  <property fmtid="{D5CDD505-2E9C-101B-9397-08002B2CF9AE}" pid="141" name="FSC#BSVTEMPL@102.1950:FileRespOrgStreet">
    <vt:lpwstr>Schwarzenburgstrasse 155</vt:lpwstr>
  </property>
  <property fmtid="{D5CDD505-2E9C-101B-9397-08002B2CF9AE}" pid="142" name="FSC#BSVTEMPL@102.1950:FileRespOrgZipCode">
    <vt:lpwstr>3097</vt:lpwstr>
  </property>
  <property fmtid="{D5CDD505-2E9C-101B-9397-08002B2CF9AE}" pid="143" name="FSC#BSVTEMPL@102.1950:FileRespOU">
    <vt:lpwstr>Food and Nutrition</vt:lpwstr>
  </property>
  <property fmtid="{D5CDD505-2E9C-101B-9397-08002B2CF9AE}" pid="144" name="FSC#BSVTEMPL@102.1950:Registrierdatum">
    <vt:lpwstr/>
  </property>
  <property fmtid="{D5CDD505-2E9C-101B-9397-08002B2CF9AE}" pid="145" name="FSC#BSVTEMPL@102.1950:RegPlanPos">
    <vt:lpwstr/>
  </property>
  <property fmtid="{D5CDD505-2E9C-101B-9397-08002B2CF9AE}" pid="146" name="FSC#BSVTEMPL@102.1950:ShortsignCreate">
    <vt:lpwstr/>
  </property>
  <property fmtid="{D5CDD505-2E9C-101B-9397-08002B2CF9AE}" pid="147" name="FSC#BSVTEMPL@102.1950:SubjectSubFile">
    <vt:lpwstr/>
  </property>
  <property fmtid="{D5CDD505-2E9C-101B-9397-08002B2CF9AE}" pid="148" name="FSC#BSVTEMPL@102.1950:SubjectDocument">
    <vt:lpwstr/>
  </property>
  <property fmtid="{D5CDD505-2E9C-101B-9397-08002B2CF9AE}" pid="149" name="FSC#BSVTEMPL@102.1950:TitleDossier">
    <vt:lpwstr>Internet Dokumente LME</vt:lpwstr>
  </property>
  <property fmtid="{D5CDD505-2E9C-101B-9397-08002B2CF9AE}" pid="150" name="FSC#BSVTEMPL@102.1950:ZusendungAm">
    <vt:lpwstr/>
  </property>
  <property fmtid="{D5CDD505-2E9C-101B-9397-08002B2CF9AE}" pid="151" name="FSC#EDICFG@15.1700:DossierrefSubFile">
    <vt:lpwstr>2017-09-22/82</vt:lpwstr>
  </property>
  <property fmtid="{D5CDD505-2E9C-101B-9397-08002B2CF9AE}" pid="152" name="FSC#EDICFG@15.1700:UniqueSubFileNumber">
    <vt:lpwstr>20173822-0082</vt:lpwstr>
  </property>
  <property fmtid="{D5CDD505-2E9C-101B-9397-08002B2CF9AE}" pid="153" name="FSC#BSVTEMPL@102.1950:DocumentIDEnhanced">
    <vt:lpwstr>300/2014/00488 22.09.2017 Doknr: 82</vt:lpwstr>
  </property>
  <property fmtid="{D5CDD505-2E9C-101B-9397-08002B2CF9AE}" pid="154" name="FSC#EDICFG@15.1700:FileRespInitials">
    <vt:lpwstr/>
  </property>
  <property fmtid="{D5CDD505-2E9C-101B-9397-08002B2CF9AE}" pid="155" name="FSC#EDICFG@15.1700:FileRespOrgD">
    <vt:lpwstr>Lebensmittel und Ernährung</vt:lpwstr>
  </property>
  <property fmtid="{D5CDD505-2E9C-101B-9397-08002B2CF9AE}" pid="156" name="FSC#EDICFG@15.1700:FileRespOrgF">
    <vt:lpwstr>Denrées alimentaires et nutrition</vt:lpwstr>
  </property>
  <property fmtid="{D5CDD505-2E9C-101B-9397-08002B2CF9AE}" pid="157" name="FSC#EDICFG@15.1700:FileRespOrgE">
    <vt:lpwstr>Food and Nutrition</vt:lpwstr>
  </property>
  <property fmtid="{D5CDD505-2E9C-101B-9397-08002B2CF9AE}" pid="158" name="FSC#EDICFG@15.1700:FileRespOrgI">
    <vt:lpwstr>Derrate alimentari e nutrizione</vt:lpwstr>
  </property>
  <property fmtid="{D5CDD505-2E9C-101B-9397-08002B2CF9AE}" pid="159" name="FSC#EDICFG@15.1700:FileResponsibleSalutation">
    <vt:lpwstr/>
  </property>
  <property fmtid="{D5CDD505-2E9C-101B-9397-08002B2CF9AE}" pid="160" name="FSC#EDICFG@15.1700:SignerLeft">
    <vt:lpwstr/>
  </property>
  <property fmtid="{D5CDD505-2E9C-101B-9397-08002B2CF9AE}" pid="161" name="FSC#EDICFG@15.1700:SignerLeftFunction">
    <vt:lpwstr/>
  </property>
  <property fmtid="{D5CDD505-2E9C-101B-9397-08002B2CF9AE}" pid="162" name="FSC#EDICFG@15.1700:SignerRight">
    <vt:lpwstr/>
  </property>
  <property fmtid="{D5CDD505-2E9C-101B-9397-08002B2CF9AE}" pid="163" name="FSC#EDICFG@15.1700:SignerRightFunction">
    <vt:lpwstr/>
  </property>
  <property fmtid="{D5CDD505-2E9C-101B-9397-08002B2CF9AE}" pid="164" name="FSC#ATSTATECFG@1.1001:Office">
    <vt:lpwstr/>
  </property>
  <property fmtid="{D5CDD505-2E9C-101B-9397-08002B2CF9AE}" pid="165" name="FSC#ATSTATECFG@1.1001:Agent">
    <vt:lpwstr>Bruno Marchio</vt:lpwstr>
  </property>
  <property fmtid="{D5CDD505-2E9C-101B-9397-08002B2CF9AE}" pid="166" name="FSC#ATSTATECFG@1.1001:AgentPhone">
    <vt:lpwstr>+41 58 469 76 00</vt:lpwstr>
  </property>
  <property fmtid="{D5CDD505-2E9C-101B-9397-08002B2CF9AE}" pid="167" name="FSC#ATSTATECFG@1.1001:DepartmentFax">
    <vt:lpwstr/>
  </property>
  <property fmtid="{D5CDD505-2E9C-101B-9397-08002B2CF9AE}" pid="168" name="FSC#ATSTATECFG@1.1001:DepartmentEmail">
    <vt:lpwstr/>
  </property>
  <property fmtid="{D5CDD505-2E9C-101B-9397-08002B2CF9AE}" pid="169" name="FSC#ATSTATECFG@1.1001:SubfileDate">
    <vt:lpwstr/>
  </property>
  <property fmtid="{D5CDD505-2E9C-101B-9397-08002B2CF9AE}" pid="170" name="FSC#ATSTATECFG@1.1001:SubfileSubject">
    <vt:lpwstr/>
  </property>
  <property fmtid="{D5CDD505-2E9C-101B-9397-08002B2CF9AE}" pid="171" name="FSC#ATSTATECFG@1.1001:DepartmentZipCode">
    <vt:lpwstr>3097</vt:lpwstr>
  </property>
  <property fmtid="{D5CDD505-2E9C-101B-9397-08002B2CF9AE}" pid="172" name="FSC#ATSTATECFG@1.1001:DepartmentCountry">
    <vt:lpwstr/>
  </property>
  <property fmtid="{D5CDD505-2E9C-101B-9397-08002B2CF9AE}" pid="173" name="FSC#ATSTATECFG@1.1001:DepartmentCity">
    <vt:lpwstr>Bern-Liebefeld</vt:lpwstr>
  </property>
  <property fmtid="{D5CDD505-2E9C-101B-9397-08002B2CF9AE}" pid="174" name="FSC#ATSTATECFG@1.1001:DepartmentStreet">
    <vt:lpwstr>Schwarzenburgstrasse 155</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2017-09-22/82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CAPRECONFIG@15.1001:AddrAnrede">
    <vt:lpwstr/>
  </property>
  <property fmtid="{D5CDD505-2E9C-101B-9397-08002B2CF9AE}" pid="188" name="FSC#CCAPRECONFIG@15.1001:AddrTitel">
    <vt:lpwstr/>
  </property>
  <property fmtid="{D5CDD505-2E9C-101B-9397-08002B2CF9AE}" pid="189" name="FSC#CCAPRECONFIG@15.1001:AddrNachgestellter_Titel">
    <vt:lpwstr/>
  </property>
  <property fmtid="{D5CDD505-2E9C-101B-9397-08002B2CF9AE}" pid="190" name="FSC#CCAPRECONFIG@15.1001:AddrVorname">
    <vt:lpwstr/>
  </property>
  <property fmtid="{D5CDD505-2E9C-101B-9397-08002B2CF9AE}" pid="191" name="FSC#CCAPRECONFIG@15.1001:AddrNachname">
    <vt:lpwstr/>
  </property>
  <property fmtid="{D5CDD505-2E9C-101B-9397-08002B2CF9AE}" pid="192" name="FSC#CCAPRECONFIG@15.1001:AddrzH">
    <vt:lpwstr/>
  </property>
  <property fmtid="{D5CDD505-2E9C-101B-9397-08002B2CF9AE}" pid="193" name="FSC#CCAPRECONFIG@15.1001:AddrGeschlecht">
    <vt:lpwstr/>
  </property>
  <property fmtid="{D5CDD505-2E9C-101B-9397-08002B2CF9AE}" pid="194" name="FSC#CCAPRECONFIG@15.1001:AddrStrasse">
    <vt:lpwstr/>
  </property>
  <property fmtid="{D5CDD505-2E9C-101B-9397-08002B2CF9AE}" pid="195" name="FSC#CCAPRECONFIG@15.1001:AddrHausnummer">
    <vt:lpwstr/>
  </property>
  <property fmtid="{D5CDD505-2E9C-101B-9397-08002B2CF9AE}" pid="196" name="FSC#CCAPRECONFIG@15.1001:AddrStiege">
    <vt:lpwstr/>
  </property>
  <property fmtid="{D5CDD505-2E9C-101B-9397-08002B2CF9AE}" pid="197" name="FSC#CCAPRECONFIG@15.1001:AddrTuer">
    <vt:lpwstr/>
  </property>
  <property fmtid="{D5CDD505-2E9C-101B-9397-08002B2CF9AE}" pid="198" name="FSC#CCAPRECONFIG@15.1001:AddrPostfach">
    <vt:lpwstr/>
  </property>
  <property fmtid="{D5CDD505-2E9C-101B-9397-08002B2CF9AE}" pid="199" name="FSC#CCAPRECONFIG@15.1001:AddrPostleitzahl">
    <vt:lpwstr/>
  </property>
  <property fmtid="{D5CDD505-2E9C-101B-9397-08002B2CF9AE}" pid="200" name="FSC#CCAPRECONFIG@15.1001:AddrOrt">
    <vt:lpwstr/>
  </property>
  <property fmtid="{D5CDD505-2E9C-101B-9397-08002B2CF9AE}" pid="201" name="FSC#CCAPRECONFIG@15.1001:AddrLand">
    <vt:lpwstr/>
  </property>
  <property fmtid="{D5CDD505-2E9C-101B-9397-08002B2CF9AE}" pid="202" name="FSC#CCAPRECONFIG@15.1001:AddrEmail">
    <vt:lpwstr/>
  </property>
  <property fmtid="{D5CDD505-2E9C-101B-9397-08002B2CF9AE}" pid="203" name="FSC#CCAPRECONFIG@15.1001:AddrAdresse">
    <vt:lpwstr/>
  </property>
  <property fmtid="{D5CDD505-2E9C-101B-9397-08002B2CF9AE}" pid="204" name="FSC#CCAPRECONFIG@15.1001:AddrFax">
    <vt:lpwstr/>
  </property>
  <property fmtid="{D5CDD505-2E9C-101B-9397-08002B2CF9AE}" pid="205" name="FSC#CCAPRECONFIG@15.1001:AddrOrganisationsname">
    <vt:lpwstr/>
  </property>
  <property fmtid="{D5CDD505-2E9C-101B-9397-08002B2CF9AE}" pid="206" name="FSC#CCAPRECONFIG@15.1001:AddrOrganisationskurzname">
    <vt:lpwstr/>
  </property>
  <property fmtid="{D5CDD505-2E9C-101B-9397-08002B2CF9AE}" pid="207" name="FSC#CCAPRECONFIG@15.1001:AddrAbschriftsbemerkung">
    <vt:lpwstr/>
  </property>
  <property fmtid="{D5CDD505-2E9C-101B-9397-08002B2CF9AE}" pid="208" name="FSC#CCAPRECONFIG@15.1001:AddrName_Zeile_2">
    <vt:lpwstr/>
  </property>
  <property fmtid="{D5CDD505-2E9C-101B-9397-08002B2CF9AE}" pid="209" name="FSC#CCAPRECONFIG@15.1001:AddrName_Zeile_3">
    <vt:lpwstr/>
  </property>
  <property fmtid="{D5CDD505-2E9C-101B-9397-08002B2CF9AE}" pid="210" name="FSC#CCAPRECONFIG@15.1001:AddrPostalischeAdresse">
    <vt:lpwstr/>
  </property>
  <property fmtid="{D5CDD505-2E9C-101B-9397-08002B2CF9AE}" pid="211" name="FSC#FSCFOLIO@1.1001:docpropproject">
    <vt:lpwstr/>
  </property>
</Properties>
</file>