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93" w:rsidRPr="00ED5593" w:rsidRDefault="00FB514B" w:rsidP="00123C3C">
      <w:pPr>
        <w:rPr>
          <w:lang w:val="fr-CH"/>
        </w:rPr>
      </w:pPr>
      <w:bookmarkStart w:id="0" w:name="_GoBack"/>
      <w:bookmarkEnd w:id="0"/>
      <w:r>
        <w:rPr>
          <w:lang w:val="fr-CH"/>
        </w:rPr>
        <w:t>rf</w:t>
      </w:r>
    </w:p>
    <w:p w:rsidR="00ED5593" w:rsidRDefault="00ED5593" w:rsidP="00ED5593">
      <w:pPr>
        <w:pStyle w:val="Titel"/>
        <w:rPr>
          <w:lang w:val="fr-FR"/>
        </w:rPr>
      </w:pPr>
      <w:r>
        <w:rPr>
          <w:lang w:val="fr-FR"/>
        </w:rPr>
        <w:t>Demande d'agrément pour le diagnostic officiel des épizooties</w:t>
      </w:r>
    </w:p>
    <w:p w:rsidR="00ED5593" w:rsidRDefault="00ED5593" w:rsidP="00ED5593">
      <w:pPr>
        <w:pStyle w:val="FormatvorlageKursivBlock"/>
        <w:spacing w:before="0"/>
        <w:rPr>
          <w:i w:val="0"/>
          <w:sz w:val="28"/>
          <w:szCs w:val="28"/>
          <w:lang w:val="fr-FR"/>
        </w:rPr>
      </w:pPr>
    </w:p>
    <w:p w:rsidR="00ED5593" w:rsidRDefault="00ED5593" w:rsidP="00ED5593">
      <w:pPr>
        <w:pStyle w:val="FormatvorlageKursivBlock"/>
        <w:spacing w:before="24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Le présent formulaire permet de déposer une demande d'agrément en tant que laboratoire de diagnostic pour effectuer des analyses ordonnées par les organes de la police des épizooties conformément à l’art. 312, al. 1, de l’ordonnance du 17 juin 1995 sur les épizooties (RS 916.401). </w:t>
      </w:r>
    </w:p>
    <w:p w:rsidR="00ED5593" w:rsidRDefault="00ED5593" w:rsidP="00ED5593">
      <w:pPr>
        <w:rPr>
          <w:lang w:val="fr-FR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284"/>
        <w:gridCol w:w="1539"/>
        <w:gridCol w:w="1835"/>
        <w:gridCol w:w="1244"/>
      </w:tblGrid>
      <w:tr w:rsidR="00ED5593" w:rsidRPr="00111ECA" w:rsidTr="003267A8">
        <w:trPr>
          <w:trHeight w:val="510"/>
        </w:trPr>
        <w:tc>
          <w:tcPr>
            <w:tcW w:w="9290" w:type="dxa"/>
            <w:gridSpan w:val="5"/>
            <w:shd w:val="clear" w:color="auto" w:fill="E0E0E0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Requérant / titulaire (</w:t>
            </w:r>
            <w:r>
              <w:rPr>
                <w:b/>
                <w:bCs/>
                <w:u w:val="single"/>
                <w:lang w:val="fr-FR"/>
              </w:rPr>
              <w:t>siège</w:t>
            </w:r>
            <w:r>
              <w:rPr>
                <w:b/>
                <w:bCs/>
                <w:lang w:val="fr-FR"/>
              </w:rPr>
              <w:t xml:space="preserve"> selon le registre du commerce)</w:t>
            </w:r>
          </w:p>
        </w:tc>
      </w:tr>
      <w:tr w:rsidR="00ED5593" w:rsidTr="003267A8">
        <w:trPr>
          <w:trHeight w:val="510"/>
        </w:trPr>
        <w:tc>
          <w:tcPr>
            <w:tcW w:w="2388" w:type="dxa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6902" w:type="dxa"/>
            <w:gridSpan w:val="4"/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510"/>
        </w:trPr>
        <w:tc>
          <w:tcPr>
            <w:tcW w:w="2388" w:type="dxa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Indications </w:t>
            </w:r>
            <w:r>
              <w:rPr>
                <w:b/>
                <w:bCs/>
                <w:lang w:val="fr-FR"/>
              </w:rPr>
              <w:br/>
              <w:t>supplémentaires</w:t>
            </w:r>
          </w:p>
        </w:tc>
        <w:tc>
          <w:tcPr>
            <w:tcW w:w="6902" w:type="dxa"/>
            <w:gridSpan w:val="4"/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510"/>
        </w:trPr>
        <w:tc>
          <w:tcPr>
            <w:tcW w:w="2388" w:type="dxa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Rue, n</w:t>
            </w:r>
            <w:r>
              <w:rPr>
                <w:b/>
                <w:bCs/>
                <w:vertAlign w:val="superscript"/>
                <w:lang w:val="fr-FR"/>
              </w:rPr>
              <w:t>o</w:t>
            </w:r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902" w:type="dxa"/>
            <w:gridSpan w:val="4"/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510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NPA, lieu</w:t>
            </w:r>
          </w:p>
        </w:tc>
        <w:tc>
          <w:tcPr>
            <w:tcW w:w="6902" w:type="dxa"/>
            <w:gridSpan w:val="4"/>
            <w:tcBorders>
              <w:bottom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510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Site Internet</w:t>
            </w:r>
          </w:p>
        </w:tc>
        <w:tc>
          <w:tcPr>
            <w:tcW w:w="6902" w:type="dxa"/>
            <w:gridSpan w:val="4"/>
            <w:tcBorders>
              <w:bottom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RPr="00111ECA" w:rsidTr="003267A8">
        <w:trPr>
          <w:trHeight w:val="510"/>
        </w:trPr>
        <w:tc>
          <w:tcPr>
            <w:tcW w:w="9290" w:type="dxa"/>
            <w:gridSpan w:val="5"/>
            <w:shd w:val="clear" w:color="auto" w:fill="E0E0E0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Agrément déjà établi (le cas échéant) </w:t>
            </w:r>
          </w:p>
        </w:tc>
      </w:tr>
      <w:tr w:rsidR="00ED5593" w:rsidTr="003267A8">
        <w:trPr>
          <w:trHeight w:val="510"/>
        </w:trPr>
        <w:tc>
          <w:tcPr>
            <w:tcW w:w="4672" w:type="dxa"/>
            <w:gridSpan w:val="2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Agrément établi le (date)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t>Valable jusqu’au 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510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Code OSAV du laboratoire </w:t>
            </w: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  <w:vAlign w:val="center"/>
          </w:tcPr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RPr="00111ECA" w:rsidTr="0032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Motif de la demande :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593" w:rsidRDefault="00ED5593" w:rsidP="003267A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La demande et les annexes doivent être </w:t>
            </w:r>
            <w:r>
              <w:rPr>
                <w:b/>
                <w:bCs/>
                <w:lang w:val="fr-FR"/>
              </w:rPr>
              <w:br/>
              <w:t xml:space="preserve">envoyées à </w:t>
            </w:r>
          </w:p>
        </w:tc>
      </w:tr>
      <w:tr w:rsidR="00ED5593" w:rsidTr="0032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8"/>
        </w:trPr>
        <w:tc>
          <w:tcPr>
            <w:tcW w:w="4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3" w:rsidRPr="00111ECA" w:rsidRDefault="00ED5593" w:rsidP="00FB514B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="00FB514B">
              <w:rPr>
                <w:iCs/>
                <w:color w:val="000000"/>
                <w:lang w:val="fr-FR"/>
              </w:rPr>
              <w:tab/>
            </w:r>
            <w:r w:rsidRPr="00111ECA">
              <w:rPr>
                <w:iCs/>
                <w:color w:val="000000"/>
                <w:lang w:val="fr-CH"/>
              </w:rPr>
              <w:t>Première demande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Renouvellement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Changement d’adresse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Changement de la raison sociale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Changement du responsable de laboratoire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Changement du suppléant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Modification de la liste des épizooties</w:t>
            </w:r>
          </w:p>
          <w:p w:rsidR="00ED5593" w:rsidRPr="00111ECA" w:rsidRDefault="00ED5593" w:rsidP="003267A8">
            <w:pPr>
              <w:spacing w:before="120"/>
              <w:ind w:left="426" w:hanging="426"/>
              <w:rPr>
                <w:iCs/>
                <w:color w:val="000000"/>
                <w:lang w:val="fr-CH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  <w:t>Modification du type d’analyses</w:t>
            </w:r>
          </w:p>
          <w:p w:rsidR="00ED5593" w:rsidRDefault="00ED5593" w:rsidP="003267A8">
            <w:pPr>
              <w:spacing w:before="120" w:after="60"/>
              <w:ind w:left="426" w:hanging="426"/>
              <w:rPr>
                <w:lang w:val="fr-FR"/>
              </w:rPr>
            </w:pPr>
            <w:r>
              <w:rPr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Cs/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iCs/>
                <w:color w:val="000000"/>
                <w:lang w:val="fr-FR"/>
              </w:rPr>
            </w:r>
            <w:r w:rsidR="00111ECA">
              <w:rPr>
                <w:iCs/>
                <w:color w:val="000000"/>
                <w:lang w:val="fr-FR"/>
              </w:rPr>
              <w:fldChar w:fldCharType="separate"/>
            </w:r>
            <w:r>
              <w:rPr>
                <w:iCs/>
                <w:color w:val="000000"/>
                <w:lang w:val="fr-FR"/>
              </w:rPr>
              <w:fldChar w:fldCharType="end"/>
            </w:r>
            <w:r w:rsidRPr="00111ECA">
              <w:rPr>
                <w:iCs/>
                <w:color w:val="000000"/>
                <w:lang w:val="fr-CH"/>
              </w:rPr>
              <w:tab/>
            </w:r>
            <w:r>
              <w:rPr>
                <w:iCs/>
                <w:color w:val="000000"/>
                <w:lang w:val="fr-FR"/>
              </w:rPr>
              <w:t xml:space="preserve">Autres : </w:t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ED5593" w:rsidRDefault="00ED5593" w:rsidP="003267A8">
            <w:pPr>
              <w:spacing w:before="240" w:after="60"/>
              <w:rPr>
                <w:iCs/>
                <w:color w:val="000000"/>
                <w:lang w:val="fr-FR"/>
              </w:rPr>
            </w:pPr>
            <w:r>
              <w:rPr>
                <w:lang w:val="fr-FR"/>
              </w:rPr>
              <w:tab/>
              <w:t>------------------------------------------------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3" w:rsidRDefault="00ED5593" w:rsidP="003267A8">
            <w:pPr>
              <w:spacing w:before="240"/>
              <w:rPr>
                <w:lang w:val="fr-FR"/>
              </w:rPr>
            </w:pPr>
            <w:r>
              <w:rPr>
                <w:lang w:val="fr-FR"/>
              </w:rPr>
              <w:t>Office fédéral de la sécurité alimentaire et des affaires vétérinaires (OSAV)</w:t>
            </w:r>
          </w:p>
          <w:p w:rsidR="00ED5593" w:rsidRDefault="00ED5593" w:rsidP="003267A8">
            <w:pPr>
              <w:rPr>
                <w:lang w:val="fr-FR"/>
              </w:rPr>
            </w:pPr>
            <w:r>
              <w:rPr>
                <w:lang w:val="fr-FR"/>
              </w:rPr>
              <w:t>Division Santé animale</w:t>
            </w:r>
          </w:p>
          <w:p w:rsidR="00ED5593" w:rsidRDefault="00ED5593" w:rsidP="003267A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3003 Berne</w:t>
            </w:r>
          </w:p>
        </w:tc>
      </w:tr>
    </w:tbl>
    <w:p w:rsidR="00A855C8" w:rsidRDefault="00ED5593" w:rsidP="00ED5593">
      <w:pPr>
        <w:pStyle w:val="HinweisBeilagen"/>
        <w:rPr>
          <w:lang w:val="fr-FR"/>
        </w:rPr>
      </w:pPr>
      <w:r>
        <w:rPr>
          <w:b/>
          <w:lang w:val="fr-FR"/>
        </w:rPr>
        <w:t xml:space="preserve">Remarque : </w:t>
      </w:r>
      <w:r>
        <w:rPr>
          <w:lang w:val="fr-FR"/>
        </w:rPr>
        <w:t xml:space="preserve">pour déclarer tout changement, remplir les champs concernés et retourner le dossier accompagné des annexes requises. </w:t>
      </w:r>
    </w:p>
    <w:p w:rsidR="00ED5593" w:rsidRPr="00ED5593" w:rsidRDefault="00ED5593" w:rsidP="00ED5593">
      <w:pPr>
        <w:pStyle w:val="HinweisBeilagen"/>
        <w:numPr>
          <w:ilvl w:val="0"/>
          <w:numId w:val="0"/>
        </w:numPr>
        <w:ind w:left="567" w:hanging="567"/>
        <w:rPr>
          <w:b/>
          <w:i w:val="0"/>
          <w:sz w:val="24"/>
          <w:szCs w:val="24"/>
        </w:rPr>
      </w:pPr>
      <w:r w:rsidRPr="00ED5593">
        <w:rPr>
          <w:b/>
          <w:i w:val="0"/>
          <w:sz w:val="24"/>
          <w:szCs w:val="24"/>
        </w:rPr>
        <w:lastRenderedPageBreak/>
        <w:t>1.</w:t>
      </w:r>
      <w:r w:rsidRPr="00ED5593">
        <w:rPr>
          <w:b/>
          <w:i w:val="0"/>
          <w:sz w:val="24"/>
          <w:szCs w:val="24"/>
        </w:rPr>
        <w:tab/>
        <w:t>Informations relatives aux analyses effectuées au laboratoire (épizooties)</w:t>
      </w:r>
    </w:p>
    <w:p w:rsidR="00ED5593" w:rsidRPr="00ED5593" w:rsidRDefault="00ED5593" w:rsidP="00ED5593">
      <w:pPr>
        <w:pStyle w:val="HinweisBeilagen"/>
        <w:numPr>
          <w:ilvl w:val="0"/>
          <w:numId w:val="0"/>
        </w:numPr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0"/>
        <w:gridCol w:w="1034"/>
        <w:gridCol w:w="1037"/>
      </w:tblGrid>
      <w:tr w:rsidR="00ED5593" w:rsidTr="003267A8">
        <w:trPr>
          <w:trHeight w:val="485"/>
        </w:trPr>
        <w:tc>
          <w:tcPr>
            <w:tcW w:w="7188" w:type="dxa"/>
            <w:vAlign w:val="center"/>
          </w:tcPr>
          <w:p w:rsidR="00ED5593" w:rsidRDefault="00ED5593" w:rsidP="003267A8">
            <w:pPr>
              <w:pStyle w:val="FormatvorlageFettVor1ptNach1p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Types d’analyse</w:t>
            </w:r>
          </w:p>
        </w:tc>
        <w:tc>
          <w:tcPr>
            <w:tcW w:w="1049" w:type="dxa"/>
            <w:vAlign w:val="center"/>
          </w:tcPr>
          <w:p w:rsidR="00ED5593" w:rsidRDefault="00ED5593" w:rsidP="003267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OUI</w:t>
            </w:r>
          </w:p>
        </w:tc>
        <w:tc>
          <w:tcPr>
            <w:tcW w:w="1049" w:type="dxa"/>
            <w:vAlign w:val="center"/>
          </w:tcPr>
          <w:p w:rsidR="00ED5593" w:rsidRDefault="00ED5593" w:rsidP="003267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NON</w:t>
            </w:r>
          </w:p>
        </w:tc>
      </w:tr>
      <w:tr w:rsidR="00ED5593" w:rsidRPr="00982A43" w:rsidTr="003267A8">
        <w:trPr>
          <w:trHeight w:val="485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Mise en évidence virologique directe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</w:tr>
      <w:tr w:rsidR="00ED5593" w:rsidRPr="00982A43" w:rsidTr="003267A8">
        <w:trPr>
          <w:trHeight w:val="486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Mise en évidence bactériologique directe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</w:tr>
      <w:tr w:rsidR="00ED5593" w:rsidRPr="00982A43" w:rsidTr="003267A8">
        <w:trPr>
          <w:trHeight w:val="485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Mise en évidence parasitologique directe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</w:tr>
      <w:tr w:rsidR="00ED5593" w:rsidRPr="00982A43" w:rsidTr="003267A8">
        <w:trPr>
          <w:trHeight w:val="486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Analyses sérologiques (mise en évidence d’anticorps dans le sang)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b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b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t xml:space="preserve"> </w:t>
            </w:r>
          </w:p>
        </w:tc>
      </w:tr>
      <w:tr w:rsidR="00ED5593" w:rsidRPr="00982A43" w:rsidTr="003267A8">
        <w:trPr>
          <w:trHeight w:val="486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Mise en évidence immunologique (y compris le test ELISA antigène et la mise en évidence de prions)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i/>
                <w:iCs/>
                <w:color w:val="000000"/>
              </w:rPr>
              <w:t xml:space="preserve"> </w:t>
            </w:r>
          </w:p>
        </w:tc>
      </w:tr>
      <w:tr w:rsidR="00ED5593" w:rsidRPr="00982A43" w:rsidTr="003267A8">
        <w:trPr>
          <w:trHeight w:val="486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Méthodes de génétique moléculaire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i/>
                <w:iCs/>
                <w:color w:val="000000"/>
              </w:rPr>
              <w:t xml:space="preserve"> </w:t>
            </w:r>
          </w:p>
        </w:tc>
      </w:tr>
      <w:tr w:rsidR="00ED5593" w:rsidRPr="00982A43" w:rsidTr="003267A8">
        <w:trPr>
          <w:trHeight w:val="486"/>
        </w:trPr>
        <w:tc>
          <w:tcPr>
            <w:tcW w:w="7188" w:type="dxa"/>
          </w:tcPr>
          <w:p w:rsidR="00ED5593" w:rsidRDefault="00ED5593" w:rsidP="003267A8">
            <w:pPr>
              <w:pStyle w:val="FormatvorlageFettVor1ptNach1pt"/>
              <w:rPr>
                <w:b w:val="0"/>
                <w:lang w:val="fr-FR"/>
              </w:rPr>
            </w:pPr>
            <w:r>
              <w:rPr>
                <w:b w:val="0"/>
              </w:rPr>
              <w:t>Examens histologiques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ED5593" w:rsidRPr="00982A43" w:rsidRDefault="00ED5593" w:rsidP="00FB5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="00FB514B" w:rsidRPr="00982A43">
              <w:rPr>
                <w:i/>
                <w:iCs/>
                <w:color w:val="000000"/>
              </w:rPr>
              <w:t xml:space="preserve"> </w:t>
            </w:r>
          </w:p>
        </w:tc>
      </w:tr>
    </w:tbl>
    <w:p w:rsidR="00ED5593" w:rsidRDefault="00ED5593" w:rsidP="00ED5593">
      <w:pPr>
        <w:pStyle w:val="HinweisBeilagen"/>
        <w:spacing w:before="120"/>
        <w:rPr>
          <w:lang w:val="fr-FR"/>
        </w:rPr>
      </w:pPr>
      <w:r>
        <w:rPr>
          <w:b/>
          <w:lang w:val="fr-FR"/>
        </w:rPr>
        <w:t>Annexes requises :</w:t>
      </w:r>
      <w:r>
        <w:rPr>
          <w:lang w:val="fr-FR"/>
        </w:rPr>
        <w:t xml:space="preserve"> voir point </w:t>
      </w:r>
      <w:hyperlink w:anchor="_Beilagen_zu_Punkt" w:history="1">
        <w:r>
          <w:rPr>
            <w:rStyle w:val="Hyperlink"/>
            <w:lang w:val="fr-FR"/>
          </w:rPr>
          <w:t>point 6.1</w:t>
        </w:r>
      </w:hyperlink>
    </w:p>
    <w:p w:rsidR="00ED5593" w:rsidRDefault="00ED5593" w:rsidP="00ED5593">
      <w:pPr>
        <w:ind w:left="567" w:hanging="567"/>
        <w:rPr>
          <w:lang w:val="fr-FR"/>
        </w:rPr>
      </w:pPr>
      <w:bookmarkStart w:id="1" w:name="_Ref215549261"/>
    </w:p>
    <w:p w:rsidR="00ED5593" w:rsidRDefault="00ED5593" w:rsidP="00ED5593">
      <w:pPr>
        <w:ind w:left="567" w:hanging="567"/>
        <w:rPr>
          <w:lang w:val="fr-FR"/>
        </w:rPr>
      </w:pPr>
    </w:p>
    <w:p w:rsidR="00ED5593" w:rsidRDefault="00ED5593" w:rsidP="00ED5593">
      <w:pPr>
        <w:ind w:left="567" w:hanging="567"/>
        <w:rPr>
          <w:lang w:val="fr-FR"/>
        </w:rPr>
      </w:pPr>
    </w:p>
    <w:p w:rsidR="00ED5593" w:rsidRDefault="00ED5593" w:rsidP="00ED5593">
      <w:pPr>
        <w:ind w:left="567" w:hanging="56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</w:t>
      </w:r>
      <w:r>
        <w:rPr>
          <w:b/>
          <w:sz w:val="24"/>
          <w:szCs w:val="24"/>
          <w:lang w:val="fr-FR"/>
        </w:rPr>
        <w:tab/>
        <w:t>Informations relatives à la personne responsable du laboratoire</w:t>
      </w:r>
      <w:bookmarkEnd w:id="1"/>
    </w:p>
    <w:p w:rsidR="00ED5593" w:rsidRDefault="00ED5593" w:rsidP="00ED5593">
      <w:pPr>
        <w:pStyle w:val="FormatvorlageKursivBlock"/>
        <w:spacing w:after="0"/>
        <w:rPr>
          <w:i w:val="0"/>
          <w:lang w:val="fr-FR"/>
        </w:rPr>
      </w:pPr>
      <w:r>
        <w:rPr>
          <w:i w:val="0"/>
          <w:lang w:val="fr-FR"/>
        </w:rPr>
        <w:t>Veuillez remplir les champs ci-après concernant la personne qui porte la responsabilité technique des analyses effectuées dans le laboratoire.</w:t>
      </w:r>
    </w:p>
    <w:p w:rsidR="00ED5593" w:rsidRDefault="00ED5593" w:rsidP="00ED5593">
      <w:pPr>
        <w:pStyle w:val="FormatvorlageKursivBlock"/>
        <w:spacing w:before="0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185"/>
      </w:tblGrid>
      <w:tr w:rsidR="00ED5593" w:rsidTr="003267A8">
        <w:trPr>
          <w:trHeight w:val="454"/>
        </w:trPr>
        <w:tc>
          <w:tcPr>
            <w:tcW w:w="2943" w:type="dxa"/>
          </w:tcPr>
          <w:p w:rsidR="00ED5593" w:rsidRDefault="00ED5593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6343" w:type="dxa"/>
          </w:tcPr>
          <w:p w:rsidR="00ED5593" w:rsidRDefault="00ED5593" w:rsidP="003267A8">
            <w:pPr>
              <w:spacing w:before="60" w:after="20"/>
              <w:ind w:left="11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454"/>
        </w:trPr>
        <w:tc>
          <w:tcPr>
            <w:tcW w:w="2943" w:type="dxa"/>
          </w:tcPr>
          <w:p w:rsidR="00ED5593" w:rsidRDefault="00ED5593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  <w:tc>
          <w:tcPr>
            <w:tcW w:w="6343" w:type="dxa"/>
          </w:tcPr>
          <w:p w:rsidR="00ED5593" w:rsidRDefault="00ED5593" w:rsidP="003267A8">
            <w:pPr>
              <w:spacing w:before="60" w:after="20"/>
              <w:ind w:left="11"/>
              <w:rPr>
                <w:color w:val="000000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454"/>
        </w:trPr>
        <w:tc>
          <w:tcPr>
            <w:tcW w:w="2943" w:type="dxa"/>
          </w:tcPr>
          <w:p w:rsidR="00ED5593" w:rsidRDefault="00ED5593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 xml:space="preserve">Tél. direct </w:t>
            </w:r>
          </w:p>
        </w:tc>
        <w:tc>
          <w:tcPr>
            <w:tcW w:w="6343" w:type="dxa"/>
          </w:tcPr>
          <w:p w:rsidR="00ED5593" w:rsidRDefault="00ED5593" w:rsidP="003267A8">
            <w:pPr>
              <w:spacing w:before="60" w:after="20"/>
              <w:ind w:left="11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rPr>
          <w:trHeight w:val="454"/>
        </w:trPr>
        <w:tc>
          <w:tcPr>
            <w:tcW w:w="2943" w:type="dxa"/>
          </w:tcPr>
          <w:p w:rsidR="00ED5593" w:rsidRDefault="00ED5593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Courriel direct</w:t>
            </w:r>
          </w:p>
        </w:tc>
        <w:tc>
          <w:tcPr>
            <w:tcW w:w="6343" w:type="dxa"/>
          </w:tcPr>
          <w:p w:rsidR="00ED5593" w:rsidRDefault="00ED5593" w:rsidP="003267A8">
            <w:pPr>
              <w:spacing w:before="60" w:after="20"/>
              <w:ind w:left="11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D5593" w:rsidTr="003267A8">
        <w:tc>
          <w:tcPr>
            <w:tcW w:w="2943" w:type="dxa"/>
          </w:tcPr>
          <w:p w:rsidR="00ED5593" w:rsidRDefault="00ED5593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Qualification</w:t>
            </w:r>
          </w:p>
          <w:p w:rsidR="00ED5593" w:rsidRDefault="00ED5593" w:rsidP="003267A8">
            <w:pPr>
              <w:pStyle w:val="FormatvorlageFettVor1ptNach1pt"/>
              <w:rPr>
                <w:b w:val="0"/>
                <w:bCs w:val="0"/>
                <w:lang w:val="fr-FR"/>
              </w:rPr>
            </w:pPr>
          </w:p>
        </w:tc>
        <w:tc>
          <w:tcPr>
            <w:tcW w:w="6343" w:type="dxa"/>
          </w:tcPr>
          <w:p w:rsidR="00ED5593" w:rsidRPr="00111ECA" w:rsidRDefault="00ED5593" w:rsidP="003267A8">
            <w:pPr>
              <w:tabs>
                <w:tab w:val="left" w:pos="372"/>
              </w:tabs>
              <w:spacing w:before="60" w:after="60"/>
              <w:ind w:left="372" w:hanging="360"/>
              <w:rPr>
                <w:lang w:val="fr-FR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/>
                <w:iCs/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111ECA">
              <w:rPr>
                <w:i/>
                <w:iCs/>
                <w:color w:val="000000"/>
                <w:lang w:val="fr-FR"/>
              </w:rPr>
              <w:tab/>
            </w:r>
            <w:r w:rsidRPr="00111ECA">
              <w:rPr>
                <w:iCs/>
                <w:color w:val="000000"/>
                <w:lang w:val="fr-FR"/>
              </w:rPr>
              <w:t>v</w:t>
            </w:r>
            <w:r w:rsidRPr="00111ECA">
              <w:rPr>
                <w:lang w:val="fr-FR"/>
              </w:rPr>
              <w:t xml:space="preserve">étérinaire spécialisé </w:t>
            </w:r>
            <w:r w:rsidRPr="00111ECA">
              <w:rPr>
                <w:rFonts w:cs="Arial"/>
                <w:b/>
                <w:lang w:val="fr-FR"/>
              </w:rPr>
              <w:t>« </w:t>
            </w:r>
            <w:r w:rsidRPr="00111ECA">
              <w:rPr>
                <w:b/>
                <w:lang w:val="fr-FR"/>
              </w:rPr>
              <w:t>FVH für veterinärmedizinisch-mikrobiologische Analytik </w:t>
            </w:r>
            <w:r w:rsidRPr="00111ECA">
              <w:rPr>
                <w:rFonts w:cs="Arial"/>
                <w:b/>
                <w:lang w:val="fr-FR"/>
              </w:rPr>
              <w:t>»</w:t>
            </w:r>
            <w:r w:rsidRPr="00111ECA">
              <w:rPr>
                <w:lang w:val="fr-FR"/>
              </w:rPr>
              <w:t xml:space="preserve"> </w:t>
            </w:r>
            <w:r w:rsidRPr="00111ECA">
              <w:rPr>
                <w:lang w:val="fr-FR"/>
              </w:rPr>
              <w:br/>
              <w:t xml:space="preserve">date d’obtention du diplôme : </w:t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11ECA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ED5593" w:rsidRPr="00982A43" w:rsidRDefault="00ED5593" w:rsidP="003267A8">
            <w:pPr>
              <w:tabs>
                <w:tab w:val="left" w:pos="372"/>
              </w:tabs>
              <w:spacing w:before="60"/>
              <w:ind w:left="368" w:hanging="357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982A43">
              <w:rPr>
                <w:i/>
                <w:iCs/>
                <w:color w:val="000000"/>
              </w:rPr>
              <w:tab/>
            </w:r>
            <w:r w:rsidRPr="00982A43">
              <w:t xml:space="preserve">vétérinaire spécialisé </w:t>
            </w:r>
            <w:r w:rsidRPr="00982A43">
              <w:rPr>
                <w:rFonts w:cs="Arial"/>
                <w:b/>
              </w:rPr>
              <w:t>« </w:t>
            </w:r>
            <w:r w:rsidRPr="00982A43">
              <w:rPr>
                <w:b/>
              </w:rPr>
              <w:t>FVH für Labor- und Grundlagenmedizin </w:t>
            </w:r>
            <w:r w:rsidRPr="00982A43">
              <w:rPr>
                <w:rFonts w:cs="Arial"/>
                <w:b/>
              </w:rPr>
              <w:t>»</w:t>
            </w:r>
            <w:r w:rsidRPr="00982A43">
              <w:rPr>
                <w:rFonts w:cs="Arial"/>
              </w:rPr>
              <w:t xml:space="preserve"> </w:t>
            </w:r>
            <w:r w:rsidRPr="00982A43">
              <w:t xml:space="preserve">date d’obtention du diplôme : </w:t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82A43"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ED5593" w:rsidRDefault="00ED5593" w:rsidP="00FB514B">
            <w:pPr>
              <w:tabs>
                <w:tab w:val="left" w:pos="372"/>
              </w:tabs>
              <w:spacing w:before="120" w:after="60"/>
              <w:ind w:left="368" w:hanging="3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instrText xml:space="preserve"> FORMCHECKBOX </w:instrText>
            </w:r>
            <w:r w:rsidR="00111ECA">
              <w:rPr>
                <w:lang w:val="fr-FR"/>
              </w:rPr>
            </w:r>
            <w:r w:rsidR="00111ECA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Pr="00982A43">
              <w:tab/>
            </w:r>
            <w:r>
              <w:rPr>
                <w:bCs/>
                <w:lang w:val="fr-FR"/>
              </w:rPr>
              <w:t>Autres :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br/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  <w:tr w:rsidR="00ED5593" w:rsidTr="003267A8">
        <w:tc>
          <w:tcPr>
            <w:tcW w:w="2943" w:type="dxa"/>
          </w:tcPr>
          <w:p w:rsidR="00ED5593" w:rsidRDefault="00ED5593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Formation postgraduée dans le domaine de la lutte contre les épizooties</w:t>
            </w:r>
          </w:p>
        </w:tc>
        <w:tc>
          <w:tcPr>
            <w:tcW w:w="6343" w:type="dxa"/>
          </w:tcPr>
          <w:p w:rsidR="00ED5593" w:rsidRPr="00ED5593" w:rsidRDefault="00ED5593" w:rsidP="003267A8">
            <w:pPr>
              <w:tabs>
                <w:tab w:val="left" w:pos="372"/>
              </w:tabs>
              <w:spacing w:before="60" w:after="60"/>
              <w:ind w:left="372" w:hanging="360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982A43">
              <w:rPr>
                <w:i/>
                <w:iCs/>
                <w:color w:val="000000"/>
              </w:rPr>
              <w:tab/>
            </w:r>
            <w:r w:rsidRPr="00ED5593">
              <w:rPr>
                <w:iCs/>
                <w:color w:val="000000"/>
              </w:rPr>
              <w:t>Module VO Santé animale</w:t>
            </w:r>
          </w:p>
          <w:p w:rsidR="00ED5593" w:rsidRDefault="00ED5593" w:rsidP="003267A8">
            <w:pPr>
              <w:tabs>
                <w:tab w:val="left" w:pos="372"/>
              </w:tabs>
              <w:spacing w:before="60"/>
              <w:ind w:left="368" w:hanging="357"/>
              <w:rPr>
                <w:iCs/>
                <w:color w:val="000000"/>
                <w:lang w:val="fr-FR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982A43">
              <w:rPr>
                <w:i/>
                <w:iCs/>
                <w:color w:val="000000"/>
              </w:rPr>
              <w:tab/>
            </w:r>
            <w:r>
              <w:rPr>
                <w:iCs/>
                <w:color w:val="000000"/>
                <w:lang w:val="fr-FR"/>
              </w:rPr>
              <w:t>Autres</w:t>
            </w:r>
          </w:p>
          <w:p w:rsidR="00ED5593" w:rsidRDefault="00ED5593" w:rsidP="003267A8">
            <w:pPr>
              <w:tabs>
                <w:tab w:val="left" w:pos="372"/>
              </w:tabs>
              <w:spacing w:before="80" w:after="60"/>
              <w:rPr>
                <w:iCs/>
                <w:color w:val="000000"/>
                <w:lang w:val="fr-FR"/>
              </w:rPr>
            </w:pPr>
            <w:r>
              <w:rPr>
                <w:iCs/>
                <w:color w:val="000000"/>
                <w:lang w:val="fr-FR"/>
              </w:rPr>
              <w:tab/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ED5593" w:rsidRDefault="00ED5593" w:rsidP="00ED5593">
      <w:pPr>
        <w:pStyle w:val="HinweisBeilagen"/>
      </w:pPr>
      <w:r>
        <w:rPr>
          <w:b/>
        </w:rPr>
        <w:t xml:space="preserve">Remarque : </w:t>
      </w:r>
      <w:r>
        <w:t>informations relatives aux</w:t>
      </w:r>
      <w:r>
        <w:rPr>
          <w:lang w:val="fr-FR"/>
        </w:rPr>
        <w:t xml:space="preserve"> e</w:t>
      </w:r>
      <w:r w:rsidRPr="00ED5593">
        <w:rPr>
          <w:lang w:val="fr-FR"/>
        </w:rPr>
        <w:t>xigences concern</w:t>
      </w:r>
      <w:r>
        <w:rPr>
          <w:lang w:val="fr-FR"/>
        </w:rPr>
        <w:t>ant la direction du laboratoire,</w:t>
      </w:r>
      <w:r w:rsidRPr="00ED5593">
        <w:rPr>
          <w:lang w:val="fr-FR"/>
        </w:rPr>
        <w:t xml:space="preserve"> la sup-pléance</w:t>
      </w:r>
      <w:r>
        <w:rPr>
          <w:lang w:val="fr-FR"/>
        </w:rPr>
        <w:t xml:space="preserve"> et</w:t>
      </w:r>
      <w:r w:rsidRPr="00ED5593">
        <w:rPr>
          <w:lang w:val="fr-FR"/>
        </w:rPr>
        <w:t xml:space="preserve"> </w:t>
      </w:r>
      <w:r w:rsidR="00BE76E5">
        <w:rPr>
          <w:lang w:val="fr-FR"/>
        </w:rPr>
        <w:t xml:space="preserve">à </w:t>
      </w:r>
      <w:r>
        <w:t>l’équivalence de la formation postgraduée en analyses de diagnostic / de microbiologie</w:t>
      </w:r>
      <w:r>
        <w:rPr>
          <w:b/>
        </w:rPr>
        <w:t xml:space="preserve">, </w:t>
      </w:r>
      <w:r>
        <w:t xml:space="preserve">voir </w:t>
      </w:r>
      <w:r w:rsidRPr="00ED5593">
        <w:t>chapitre V, chiffres 13 à 19</w:t>
      </w:r>
      <w:r>
        <w:t xml:space="preserve"> de</w:t>
      </w:r>
      <w:r w:rsidR="002E29A9" w:rsidRPr="002E29A9">
        <w:rPr>
          <w:lang w:val="fr-FR"/>
        </w:rPr>
        <w:t>s</w:t>
      </w:r>
      <w:r>
        <w:t xml:space="preserve"> Directives Techniques</w:t>
      </w:r>
      <w:r w:rsidR="002E29A9" w:rsidRPr="002E29A9">
        <w:rPr>
          <w:lang w:val="fr-FR"/>
        </w:rPr>
        <w:t>.</w:t>
      </w:r>
    </w:p>
    <w:p w:rsidR="00ED5593" w:rsidRPr="00BE76E5" w:rsidRDefault="00ED5593" w:rsidP="00ED5593">
      <w:pPr>
        <w:pStyle w:val="HinweisBeilagen"/>
        <w:rPr>
          <w:b/>
          <w:lang w:val="fr-FR"/>
        </w:rPr>
      </w:pPr>
      <w:r>
        <w:rPr>
          <w:b/>
          <w:lang w:val="fr-FR"/>
        </w:rPr>
        <w:t>Annexes requises :</w:t>
      </w:r>
      <w:r>
        <w:rPr>
          <w:lang w:val="fr-FR"/>
        </w:rPr>
        <w:t xml:space="preserve"> voir </w:t>
      </w:r>
      <w:r>
        <w:rPr>
          <w:color w:val="0000FF"/>
          <w:u w:val="single"/>
          <w:lang w:val="fr-FR"/>
        </w:rPr>
        <w:t>point 6.2</w:t>
      </w:r>
    </w:p>
    <w:p w:rsidR="00BE76E5" w:rsidRDefault="00BE76E5" w:rsidP="00BE76E5">
      <w:pPr>
        <w:pStyle w:val="HinweisBeilagen"/>
        <w:numPr>
          <w:ilvl w:val="0"/>
          <w:numId w:val="0"/>
        </w:numPr>
        <w:ind w:left="357" w:hanging="357"/>
        <w:rPr>
          <w:lang w:val="fr-FR"/>
        </w:rPr>
      </w:pPr>
    </w:p>
    <w:p w:rsidR="00BE76E5" w:rsidRDefault="00BE76E5" w:rsidP="00BE76E5">
      <w:pPr>
        <w:keepNext/>
        <w:rPr>
          <w:b/>
          <w:sz w:val="24"/>
          <w:szCs w:val="24"/>
          <w:lang w:val="fr-FR"/>
        </w:rPr>
      </w:pPr>
    </w:p>
    <w:p w:rsidR="00BE76E5" w:rsidRDefault="00BE76E5" w:rsidP="00BE76E5">
      <w:pPr>
        <w:keepNext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3.</w:t>
      </w:r>
      <w:r>
        <w:rPr>
          <w:b/>
          <w:sz w:val="24"/>
          <w:szCs w:val="24"/>
          <w:lang w:val="fr-FR"/>
        </w:rPr>
        <w:tab/>
        <w:t>Informations relatives au suppléant (aux suppléants)</w:t>
      </w:r>
    </w:p>
    <w:p w:rsidR="00BE76E5" w:rsidRDefault="00BE76E5" w:rsidP="00BE76E5">
      <w:pPr>
        <w:pStyle w:val="FormatvorlageKursivBlock"/>
        <w:keepNext/>
        <w:spacing w:after="0"/>
        <w:rPr>
          <w:i w:val="0"/>
          <w:lang w:val="fr-FR"/>
        </w:rPr>
      </w:pPr>
      <w:r>
        <w:rPr>
          <w:i w:val="0"/>
          <w:lang w:val="fr-FR"/>
        </w:rPr>
        <w:t>Veuillez remplir les champs ci-après concernant la ou les personnes suppléantes du responsable des analyses effectuées dans le laboratoire.</w:t>
      </w:r>
    </w:p>
    <w:p w:rsidR="00BE76E5" w:rsidRDefault="00BE76E5" w:rsidP="00BE76E5">
      <w:pPr>
        <w:pStyle w:val="FormatvorlageKursivBlock"/>
        <w:spacing w:before="0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185"/>
      </w:tblGrid>
      <w:tr w:rsidR="00BE76E5" w:rsidTr="003267A8">
        <w:trPr>
          <w:trHeight w:val="454"/>
        </w:trPr>
        <w:tc>
          <w:tcPr>
            <w:tcW w:w="2943" w:type="dxa"/>
          </w:tcPr>
          <w:p w:rsidR="00BE76E5" w:rsidRDefault="00BE76E5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6343" w:type="dxa"/>
          </w:tcPr>
          <w:p w:rsidR="00BE76E5" w:rsidRDefault="00BE76E5" w:rsidP="003267A8">
            <w:pPr>
              <w:spacing w:before="60" w:after="20"/>
              <w:ind w:left="11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454"/>
        </w:trPr>
        <w:tc>
          <w:tcPr>
            <w:tcW w:w="2943" w:type="dxa"/>
          </w:tcPr>
          <w:p w:rsidR="00BE76E5" w:rsidRDefault="00BE76E5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  <w:tc>
          <w:tcPr>
            <w:tcW w:w="6343" w:type="dxa"/>
          </w:tcPr>
          <w:p w:rsidR="00BE76E5" w:rsidRDefault="00BE76E5" w:rsidP="003267A8">
            <w:pPr>
              <w:spacing w:before="60" w:after="20"/>
              <w:ind w:left="11"/>
              <w:rPr>
                <w:color w:val="000000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454"/>
        </w:trPr>
        <w:tc>
          <w:tcPr>
            <w:tcW w:w="2943" w:type="dxa"/>
          </w:tcPr>
          <w:p w:rsidR="00BE76E5" w:rsidRDefault="00BE76E5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 xml:space="preserve">Tél. direct </w:t>
            </w:r>
          </w:p>
        </w:tc>
        <w:tc>
          <w:tcPr>
            <w:tcW w:w="6343" w:type="dxa"/>
          </w:tcPr>
          <w:p w:rsidR="00BE76E5" w:rsidRDefault="00BE76E5" w:rsidP="003267A8">
            <w:pPr>
              <w:spacing w:before="60" w:after="20"/>
              <w:ind w:left="11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454"/>
        </w:trPr>
        <w:tc>
          <w:tcPr>
            <w:tcW w:w="2943" w:type="dxa"/>
          </w:tcPr>
          <w:p w:rsidR="00BE76E5" w:rsidRDefault="00BE76E5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Courriel direct</w:t>
            </w:r>
          </w:p>
        </w:tc>
        <w:tc>
          <w:tcPr>
            <w:tcW w:w="6343" w:type="dxa"/>
          </w:tcPr>
          <w:p w:rsidR="00BE76E5" w:rsidRDefault="00BE76E5" w:rsidP="003267A8">
            <w:pPr>
              <w:spacing w:before="60" w:after="20"/>
              <w:ind w:left="11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c>
          <w:tcPr>
            <w:tcW w:w="2943" w:type="dxa"/>
          </w:tcPr>
          <w:p w:rsidR="00BE76E5" w:rsidRDefault="00BE76E5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Qualification</w:t>
            </w:r>
          </w:p>
          <w:p w:rsidR="00BE76E5" w:rsidRDefault="00BE76E5" w:rsidP="003267A8">
            <w:pPr>
              <w:pStyle w:val="FormatvorlageFettVor1ptNach1pt"/>
              <w:rPr>
                <w:b w:val="0"/>
                <w:bCs w:val="0"/>
                <w:lang w:val="fr-FR"/>
              </w:rPr>
            </w:pPr>
          </w:p>
        </w:tc>
        <w:tc>
          <w:tcPr>
            <w:tcW w:w="6343" w:type="dxa"/>
          </w:tcPr>
          <w:p w:rsidR="00BE76E5" w:rsidRPr="00111ECA" w:rsidRDefault="00BE76E5" w:rsidP="003267A8">
            <w:pPr>
              <w:tabs>
                <w:tab w:val="left" w:pos="372"/>
              </w:tabs>
              <w:spacing w:before="60" w:after="60"/>
              <w:ind w:left="372" w:hanging="360"/>
              <w:rPr>
                <w:lang w:val="fr-FR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i/>
                <w:iCs/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111ECA">
              <w:rPr>
                <w:i/>
                <w:iCs/>
                <w:color w:val="000000"/>
                <w:lang w:val="fr-FR"/>
              </w:rPr>
              <w:tab/>
            </w:r>
            <w:r w:rsidRPr="00111ECA">
              <w:rPr>
                <w:iCs/>
                <w:color w:val="000000"/>
                <w:lang w:val="fr-FR"/>
              </w:rPr>
              <w:t>v</w:t>
            </w:r>
            <w:r w:rsidRPr="00111ECA">
              <w:rPr>
                <w:lang w:val="fr-FR"/>
              </w:rPr>
              <w:t xml:space="preserve">étérinaire spécialisé </w:t>
            </w:r>
            <w:r w:rsidRPr="00111ECA">
              <w:rPr>
                <w:rFonts w:cs="Arial"/>
                <w:b/>
                <w:lang w:val="fr-FR"/>
              </w:rPr>
              <w:t>« </w:t>
            </w:r>
            <w:r w:rsidRPr="00111ECA">
              <w:rPr>
                <w:b/>
                <w:lang w:val="fr-FR"/>
              </w:rPr>
              <w:t>FVH für veterinärmedizinisch-mikrobiologische Analytik </w:t>
            </w:r>
            <w:r w:rsidRPr="00111ECA">
              <w:rPr>
                <w:rFonts w:cs="Arial"/>
                <w:b/>
                <w:lang w:val="fr-FR"/>
              </w:rPr>
              <w:t>»</w:t>
            </w:r>
            <w:r w:rsidRPr="00111ECA">
              <w:rPr>
                <w:lang w:val="fr-FR"/>
              </w:rPr>
              <w:t xml:space="preserve">  </w:t>
            </w:r>
            <w:r w:rsidRPr="00111ECA">
              <w:rPr>
                <w:lang w:val="fr-FR"/>
              </w:rPr>
              <w:br/>
              <w:t xml:space="preserve">date d’obtention du diplôme : </w:t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11ECA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BE76E5" w:rsidRPr="00982A43" w:rsidRDefault="00BE76E5" w:rsidP="003267A8">
            <w:pPr>
              <w:tabs>
                <w:tab w:val="left" w:pos="372"/>
              </w:tabs>
              <w:spacing w:before="60"/>
              <w:ind w:left="368" w:hanging="357"/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982A43">
              <w:rPr>
                <w:i/>
                <w:iCs/>
                <w:color w:val="000000"/>
              </w:rPr>
              <w:tab/>
            </w:r>
            <w:r w:rsidRPr="00982A43">
              <w:rPr>
                <w:iCs/>
                <w:color w:val="000000"/>
              </w:rPr>
              <w:t>v</w:t>
            </w:r>
            <w:r w:rsidRPr="00982A43">
              <w:t xml:space="preserve">étérinaire spécialisé </w:t>
            </w:r>
            <w:r w:rsidRPr="00982A43">
              <w:rPr>
                <w:rFonts w:cs="Arial"/>
                <w:b/>
              </w:rPr>
              <w:t>« </w:t>
            </w:r>
            <w:r w:rsidRPr="00982A43">
              <w:rPr>
                <w:b/>
              </w:rPr>
              <w:t>FVH für Labor- und Grundlagenmedizin </w:t>
            </w:r>
            <w:r w:rsidRPr="00982A43">
              <w:rPr>
                <w:rFonts w:cs="Arial"/>
                <w:b/>
              </w:rPr>
              <w:t>»</w:t>
            </w:r>
            <w:r w:rsidRPr="00982A43">
              <w:rPr>
                <w:b/>
              </w:rPr>
              <w:br/>
            </w:r>
            <w:r w:rsidRPr="00982A43">
              <w:t xml:space="preserve">date d’obtention du diplôme : </w:t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82A43"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BE76E5" w:rsidRDefault="00BE76E5" w:rsidP="00FB514B">
            <w:pPr>
              <w:tabs>
                <w:tab w:val="left" w:pos="372"/>
              </w:tabs>
              <w:spacing w:before="120" w:after="60"/>
              <w:ind w:left="368" w:hanging="3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instrText xml:space="preserve"> FORMCHECKBOX </w:instrText>
            </w:r>
            <w:r w:rsidR="00111ECA">
              <w:rPr>
                <w:lang w:val="fr-FR"/>
              </w:rPr>
            </w:r>
            <w:r w:rsidR="00111ECA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Pr="00982A43">
              <w:tab/>
            </w:r>
            <w:r>
              <w:rPr>
                <w:bCs/>
                <w:lang w:val="fr-FR"/>
              </w:rPr>
              <w:t>Autres :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br/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5" w:rsidRDefault="00BE76E5" w:rsidP="003267A8">
            <w:pPr>
              <w:pStyle w:val="FormatvorlageFettVor1ptNach1pt"/>
              <w:rPr>
                <w:lang w:val="fr-FR"/>
              </w:rPr>
            </w:pPr>
            <w:r>
              <w:rPr>
                <w:lang w:val="fr-FR"/>
              </w:rPr>
              <w:t>Formation postgraduée dans le domaine de la lutte contre les épizooties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5" w:rsidRPr="00BE76E5" w:rsidRDefault="00BE76E5" w:rsidP="003267A8">
            <w:pPr>
              <w:tabs>
                <w:tab w:val="left" w:pos="372"/>
              </w:tabs>
              <w:spacing w:before="60" w:after="60"/>
              <w:ind w:left="372" w:hanging="360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982A43">
              <w:rPr>
                <w:i/>
                <w:iCs/>
                <w:color w:val="000000"/>
              </w:rPr>
              <w:tab/>
            </w:r>
            <w:r w:rsidRPr="00BE76E5">
              <w:rPr>
                <w:iCs/>
                <w:color w:val="000000"/>
              </w:rPr>
              <w:t>module VO Santé animale</w:t>
            </w:r>
          </w:p>
          <w:p w:rsidR="00BE76E5" w:rsidRDefault="00BE76E5" w:rsidP="003267A8">
            <w:pPr>
              <w:tabs>
                <w:tab w:val="left" w:pos="372"/>
              </w:tabs>
              <w:spacing w:before="60"/>
              <w:ind w:left="368" w:hanging="357"/>
              <w:rPr>
                <w:iCs/>
                <w:color w:val="000000"/>
                <w:lang w:val="fr-FR"/>
              </w:rPr>
            </w:pPr>
            <w:r>
              <w:rPr>
                <w:i/>
                <w:iCs/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i/>
                <w:iCs/>
                <w:color w:val="000000"/>
              </w:rPr>
              <w:instrText xml:space="preserve"> FORMCHECKBOX </w:instrText>
            </w:r>
            <w:r w:rsidR="00111ECA">
              <w:rPr>
                <w:i/>
                <w:iCs/>
                <w:color w:val="000000"/>
                <w:lang w:val="fr-FR"/>
              </w:rPr>
            </w:r>
            <w:r w:rsidR="00111ECA">
              <w:rPr>
                <w:i/>
                <w:iCs/>
                <w:color w:val="000000"/>
                <w:lang w:val="fr-FR"/>
              </w:rPr>
              <w:fldChar w:fldCharType="separate"/>
            </w:r>
            <w:r>
              <w:rPr>
                <w:i/>
                <w:iCs/>
                <w:color w:val="000000"/>
                <w:lang w:val="fr-FR"/>
              </w:rPr>
              <w:fldChar w:fldCharType="end"/>
            </w:r>
            <w:r w:rsidRPr="00982A43">
              <w:rPr>
                <w:i/>
                <w:iCs/>
                <w:color w:val="000000"/>
              </w:rPr>
              <w:tab/>
            </w:r>
            <w:r>
              <w:rPr>
                <w:iCs/>
                <w:color w:val="000000"/>
                <w:lang w:val="fr-FR"/>
              </w:rPr>
              <w:t>Autres</w:t>
            </w:r>
          </w:p>
          <w:p w:rsidR="00BE76E5" w:rsidRDefault="00BE76E5" w:rsidP="003267A8">
            <w:pPr>
              <w:tabs>
                <w:tab w:val="left" w:pos="372"/>
              </w:tabs>
              <w:spacing w:before="80" w:after="60"/>
              <w:rPr>
                <w:iCs/>
                <w:color w:val="000000"/>
                <w:lang w:val="fr-FR"/>
              </w:rPr>
            </w:pPr>
            <w:r>
              <w:rPr>
                <w:iCs/>
                <w:color w:val="000000"/>
                <w:lang w:val="fr-FR"/>
              </w:rPr>
              <w:tab/>
            </w: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BE76E5" w:rsidRDefault="00BE76E5" w:rsidP="00BE76E5">
      <w:pPr>
        <w:pStyle w:val="HinweisBeilagen"/>
        <w:rPr>
          <w:lang w:val="fr-FR"/>
        </w:rPr>
      </w:pPr>
      <w:r>
        <w:rPr>
          <w:b/>
          <w:lang w:val="fr-FR"/>
        </w:rPr>
        <w:t xml:space="preserve">Remarque : </w:t>
      </w:r>
      <w:r>
        <w:t>informations relatives aux</w:t>
      </w:r>
      <w:r>
        <w:rPr>
          <w:lang w:val="fr-FR"/>
        </w:rPr>
        <w:t xml:space="preserve"> e</w:t>
      </w:r>
      <w:r w:rsidRPr="00ED5593">
        <w:rPr>
          <w:lang w:val="fr-FR"/>
        </w:rPr>
        <w:t>xigences concern</w:t>
      </w:r>
      <w:r>
        <w:rPr>
          <w:lang w:val="fr-FR"/>
        </w:rPr>
        <w:t>ant la direction du laboratoire,</w:t>
      </w:r>
      <w:r w:rsidRPr="00ED5593">
        <w:rPr>
          <w:lang w:val="fr-FR"/>
        </w:rPr>
        <w:t xml:space="preserve"> la sup-pléance</w:t>
      </w:r>
      <w:r>
        <w:rPr>
          <w:lang w:val="fr-FR"/>
        </w:rPr>
        <w:t xml:space="preserve"> et</w:t>
      </w:r>
      <w:r w:rsidRPr="00ED5593">
        <w:rPr>
          <w:lang w:val="fr-FR"/>
        </w:rPr>
        <w:t xml:space="preserve"> </w:t>
      </w:r>
      <w:r>
        <w:rPr>
          <w:lang w:val="fr-FR"/>
        </w:rPr>
        <w:t xml:space="preserve">à </w:t>
      </w:r>
      <w:r>
        <w:t>l’équivalence de la formation postgraduée en analyses de diagnostic / de microbiologie</w:t>
      </w:r>
      <w:r>
        <w:rPr>
          <w:b/>
        </w:rPr>
        <w:t xml:space="preserve">, </w:t>
      </w:r>
      <w:r>
        <w:t xml:space="preserve">voir </w:t>
      </w:r>
      <w:r w:rsidRPr="00ED5593">
        <w:t>chapitre V, chiffres 13 à 19</w:t>
      </w:r>
      <w:r w:rsidR="002E29A9">
        <w:t xml:space="preserve"> des </w:t>
      </w:r>
      <w:r>
        <w:t>Directives Techniques</w:t>
      </w:r>
      <w:r w:rsidR="002E29A9">
        <w:rPr>
          <w:lang w:val="fr-FR"/>
        </w:rPr>
        <w:t>.</w:t>
      </w:r>
    </w:p>
    <w:p w:rsidR="00BE76E5" w:rsidRDefault="00BE76E5" w:rsidP="00BE76E5">
      <w:pPr>
        <w:pStyle w:val="HinweisBeilagen"/>
        <w:rPr>
          <w:b/>
          <w:lang w:val="fr-FR"/>
        </w:rPr>
      </w:pPr>
      <w:r>
        <w:rPr>
          <w:b/>
          <w:lang w:val="fr-FR"/>
        </w:rPr>
        <w:t>Annexes requises :</w:t>
      </w:r>
      <w:r>
        <w:rPr>
          <w:lang w:val="fr-FR"/>
        </w:rPr>
        <w:t xml:space="preserve"> voir </w:t>
      </w:r>
      <w:hyperlink w:anchor="_Beilagen_zu_Punkt_" w:history="1">
        <w:r>
          <w:rPr>
            <w:color w:val="0000FF"/>
            <w:u w:val="single"/>
            <w:lang w:val="fr-FR"/>
          </w:rPr>
          <w:t>point 6.2</w:t>
        </w:r>
      </w:hyperlink>
    </w:p>
    <w:p w:rsidR="00BE76E5" w:rsidRDefault="00BE76E5" w:rsidP="00BE76E5">
      <w:pPr>
        <w:ind w:left="567" w:hanging="567"/>
        <w:rPr>
          <w:lang w:val="fr-FR"/>
        </w:rPr>
      </w:pPr>
    </w:p>
    <w:p w:rsidR="00BE76E5" w:rsidRDefault="00BE76E5" w:rsidP="00BE76E5">
      <w:pPr>
        <w:ind w:left="567" w:hanging="567"/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ind w:left="567" w:hanging="567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4.</w:t>
      </w:r>
      <w:r>
        <w:rPr>
          <w:b/>
          <w:sz w:val="24"/>
          <w:szCs w:val="24"/>
          <w:lang w:val="fr-FR"/>
        </w:rPr>
        <w:tab/>
        <w:t>Qualification du personnel du laboratoire</w:t>
      </w:r>
      <w:r>
        <w:rPr>
          <w:sz w:val="24"/>
          <w:szCs w:val="24"/>
          <w:lang w:val="fr-FR"/>
        </w:rPr>
        <w:t xml:space="preserve">    </w:t>
      </w:r>
    </w:p>
    <w:p w:rsidR="00BE76E5" w:rsidRDefault="00BE76E5" w:rsidP="00BE76E5">
      <w:pPr>
        <w:rPr>
          <w:highlight w:val="yell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977"/>
      </w:tblGrid>
      <w:tr w:rsidR="00BE76E5" w:rsidTr="003267A8">
        <w:trPr>
          <w:trHeight w:val="624"/>
        </w:trPr>
        <w:tc>
          <w:tcPr>
            <w:tcW w:w="8304" w:type="dxa"/>
            <w:vAlign w:val="center"/>
          </w:tcPr>
          <w:p w:rsidR="00BE76E5" w:rsidRDefault="00BE76E5" w:rsidP="003267A8">
            <w:pPr>
              <w:rPr>
                <w:lang w:val="fr-FR"/>
              </w:rPr>
            </w:pPr>
            <w:r>
              <w:rPr>
                <w:lang w:val="fr-FR"/>
              </w:rPr>
              <w:t xml:space="preserve">Nombre de collaborateurs techniques effectuant des analyses microbiologiques et sérologiques </w:t>
            </w:r>
          </w:p>
        </w:tc>
        <w:tc>
          <w:tcPr>
            <w:tcW w:w="983" w:type="dxa"/>
            <w:vAlign w:val="center"/>
          </w:tcPr>
          <w:p w:rsidR="00BE76E5" w:rsidRDefault="00BE76E5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624"/>
        </w:trPr>
        <w:tc>
          <w:tcPr>
            <w:tcW w:w="8304" w:type="dxa"/>
          </w:tcPr>
          <w:p w:rsidR="00BE76E5" w:rsidRDefault="00BE76E5" w:rsidP="003267A8">
            <w:pPr>
              <w:rPr>
                <w:lang w:val="fr-FR"/>
              </w:rPr>
            </w:pPr>
            <w:r>
              <w:rPr>
                <w:lang w:val="fr-FR"/>
              </w:rPr>
              <w:t>Nombre de collaborateurs titulaires d’un diplôme fédéral, d’un certificat de capacité ou d’une attestation d’équivalence correspondante</w:t>
            </w:r>
          </w:p>
        </w:tc>
        <w:tc>
          <w:tcPr>
            <w:tcW w:w="983" w:type="dxa"/>
            <w:vAlign w:val="center"/>
          </w:tcPr>
          <w:p w:rsidR="00BE76E5" w:rsidRDefault="00BE76E5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624"/>
        </w:trPr>
        <w:tc>
          <w:tcPr>
            <w:tcW w:w="8304" w:type="dxa"/>
          </w:tcPr>
          <w:p w:rsidR="00BE76E5" w:rsidRDefault="00BE76E5" w:rsidP="003267A8">
            <w:pPr>
              <w:rPr>
                <w:lang w:val="fr-FR"/>
              </w:rPr>
            </w:pPr>
            <w:r>
              <w:rPr>
                <w:lang w:val="fr-FR"/>
              </w:rPr>
              <w:t>Nombre de collaborateurs au bénéfice d’une expérience professionnelle d’un an au moins dans le domaine d’activité concerné</w:t>
            </w:r>
          </w:p>
        </w:tc>
        <w:tc>
          <w:tcPr>
            <w:tcW w:w="983" w:type="dxa"/>
            <w:vAlign w:val="center"/>
          </w:tcPr>
          <w:p w:rsidR="00BE76E5" w:rsidRDefault="00BE76E5" w:rsidP="003267A8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BE76E5" w:rsidRDefault="00BE76E5" w:rsidP="00BE76E5">
      <w:pPr>
        <w:pStyle w:val="HinweisBeilagen"/>
        <w:rPr>
          <w:noProof/>
        </w:rPr>
      </w:pPr>
      <w:r>
        <w:rPr>
          <w:noProof/>
        </w:rPr>
        <w:t xml:space="preserve">La moitié au moins du personnel </w:t>
      </w:r>
      <w:r>
        <w:rPr>
          <w:noProof/>
          <w:lang w:val="fr-CH"/>
        </w:rPr>
        <w:t xml:space="preserve">technique </w:t>
      </w:r>
      <w:r>
        <w:rPr>
          <w:noProof/>
        </w:rPr>
        <w:t>doit être titulaire d’un diplôme fédéral de technicien en analyses biomédicales ES, justifier d’une formation professionelle de laborantin en biologie titulaire d’un CFC ou bénéficier d’une formation équivalente.</w:t>
      </w:r>
    </w:p>
    <w:p w:rsidR="00BE76E5" w:rsidRDefault="00BE76E5" w:rsidP="00BE76E5">
      <w:pPr>
        <w:pStyle w:val="HinweisBeilagen"/>
        <w:rPr>
          <w:lang w:val="fr-FR"/>
        </w:rPr>
      </w:pPr>
      <w:r>
        <w:rPr>
          <w:b/>
          <w:lang w:val="fr-FR"/>
        </w:rPr>
        <w:t>Annexes requises :</w:t>
      </w:r>
      <w:r>
        <w:rPr>
          <w:lang w:val="fr-FR"/>
        </w:rPr>
        <w:t xml:space="preserve"> voir </w:t>
      </w:r>
      <w:hyperlink w:anchor="_Beilagen_zu_Punkt_1" w:history="1">
        <w:r>
          <w:rPr>
            <w:rStyle w:val="Hyperlink"/>
            <w:lang w:val="fr-FR"/>
          </w:rPr>
          <w:t>point 6.3</w:t>
        </w:r>
      </w:hyperlink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pStyle w:val="HinweisBeilagen"/>
        <w:numPr>
          <w:ilvl w:val="0"/>
          <w:numId w:val="0"/>
        </w:numPr>
        <w:ind w:left="357" w:hanging="357"/>
        <w:rPr>
          <w:b/>
          <w:lang w:val="fr-FR"/>
        </w:rPr>
      </w:pPr>
    </w:p>
    <w:p w:rsidR="00BE76E5" w:rsidRDefault="00BE76E5" w:rsidP="00BE76E5">
      <w:pPr>
        <w:pStyle w:val="HinweisBeilagen"/>
        <w:numPr>
          <w:ilvl w:val="0"/>
          <w:numId w:val="0"/>
        </w:numPr>
        <w:ind w:left="357" w:hanging="357"/>
        <w:rPr>
          <w:b/>
          <w:lang w:val="fr-FR"/>
        </w:rPr>
      </w:pPr>
    </w:p>
    <w:p w:rsidR="00BE76E5" w:rsidRDefault="00BE76E5" w:rsidP="00BE76E5">
      <w:pPr>
        <w:pStyle w:val="HinweisBeilagen"/>
        <w:numPr>
          <w:ilvl w:val="0"/>
          <w:numId w:val="0"/>
        </w:numPr>
        <w:ind w:left="357" w:hanging="357"/>
        <w:rPr>
          <w:b/>
          <w:lang w:val="fr-FR"/>
        </w:rPr>
      </w:pPr>
    </w:p>
    <w:p w:rsidR="00BE76E5" w:rsidRDefault="00BE76E5" w:rsidP="00BE76E5">
      <w:pPr>
        <w:keepNext/>
        <w:ind w:left="567" w:hanging="56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5.</w:t>
      </w:r>
      <w:r>
        <w:rPr>
          <w:b/>
          <w:sz w:val="24"/>
          <w:szCs w:val="24"/>
          <w:lang w:val="fr-FR"/>
        </w:rPr>
        <w:tab/>
        <w:t xml:space="preserve">Informations relatives à l’accréditation </w:t>
      </w:r>
    </w:p>
    <w:p w:rsidR="00BE76E5" w:rsidRDefault="00BE76E5" w:rsidP="00BE76E5">
      <w:pPr>
        <w:keepNext/>
        <w:ind w:left="567" w:hanging="567"/>
        <w:rPr>
          <w:b/>
          <w:sz w:val="24"/>
          <w:szCs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BE76E5" w:rsidTr="003267A8">
        <w:trPr>
          <w:trHeight w:val="454"/>
        </w:trPr>
        <w:tc>
          <w:tcPr>
            <w:tcW w:w="4077" w:type="dxa"/>
            <w:vAlign w:val="center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N</w:t>
            </w:r>
            <w:r>
              <w:rPr>
                <w:b/>
                <w:bCs/>
                <w:color w:val="000000"/>
                <w:vertAlign w:val="superscript"/>
                <w:lang w:val="fr-FR"/>
              </w:rPr>
              <w:t>o</w:t>
            </w:r>
            <w:r>
              <w:rPr>
                <w:b/>
                <w:bCs/>
                <w:color w:val="000000"/>
                <w:lang w:val="fr-FR"/>
              </w:rPr>
              <w:t xml:space="preserve"> STS</w:t>
            </w:r>
          </w:p>
        </w:tc>
        <w:tc>
          <w:tcPr>
            <w:tcW w:w="5245" w:type="dxa"/>
            <w:vAlign w:val="center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fr-FR"/>
              </w:rPr>
              <w:instrText xml:space="preserve"> FORMTEXT </w:instrText>
            </w:r>
            <w:r>
              <w:rPr>
                <w:b/>
                <w:bCs/>
                <w:lang w:val="fr-FR"/>
              </w:rPr>
            </w:r>
            <w:r>
              <w:rPr>
                <w:b/>
                <w:bCs/>
                <w:lang w:val="fr-FR"/>
              </w:rPr>
              <w:fldChar w:fldCharType="separate"/>
            </w:r>
            <w:r>
              <w:rPr>
                <w:b/>
                <w:bCs/>
                <w:noProof/>
                <w:lang w:val="fr-FR"/>
              </w:rPr>
              <w:t> </w:t>
            </w:r>
            <w:r>
              <w:rPr>
                <w:b/>
                <w:bCs/>
                <w:noProof/>
                <w:lang w:val="fr-FR"/>
              </w:rPr>
              <w:t> </w:t>
            </w:r>
            <w:r>
              <w:rPr>
                <w:b/>
                <w:bCs/>
                <w:noProof/>
                <w:lang w:val="fr-FR"/>
              </w:rPr>
              <w:t> </w:t>
            </w:r>
            <w:r>
              <w:rPr>
                <w:b/>
                <w:bCs/>
                <w:noProof/>
                <w:lang w:val="fr-FR"/>
              </w:rPr>
              <w:t> </w:t>
            </w:r>
            <w:r>
              <w:rPr>
                <w:b/>
                <w:bCs/>
                <w:noProof/>
                <w:lang w:val="fr-FR"/>
              </w:rPr>
              <w:t> </w:t>
            </w:r>
            <w:r>
              <w:rPr>
                <w:b/>
                <w:bCs/>
                <w:lang w:val="fr-FR"/>
              </w:rPr>
              <w:fldChar w:fldCharType="end"/>
            </w:r>
          </w:p>
        </w:tc>
      </w:tr>
      <w:tr w:rsidR="00BE76E5" w:rsidTr="003267A8">
        <w:tc>
          <w:tcPr>
            <w:tcW w:w="4077" w:type="dxa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 de la première accréditation</w:t>
            </w:r>
          </w:p>
        </w:tc>
        <w:tc>
          <w:tcPr>
            <w:tcW w:w="5245" w:type="dxa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c>
          <w:tcPr>
            <w:tcW w:w="4077" w:type="dxa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Type d’accréditation</w:t>
            </w:r>
          </w:p>
        </w:tc>
        <w:tc>
          <w:tcPr>
            <w:tcW w:w="5245" w:type="dxa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454"/>
        </w:trPr>
        <w:tc>
          <w:tcPr>
            <w:tcW w:w="4077" w:type="dxa"/>
            <w:vAlign w:val="center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 de la dernière accréditation</w:t>
            </w:r>
          </w:p>
        </w:tc>
        <w:tc>
          <w:tcPr>
            <w:tcW w:w="5245" w:type="dxa"/>
            <w:vAlign w:val="center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E76E5" w:rsidTr="003267A8">
        <w:trPr>
          <w:trHeight w:val="454"/>
        </w:trPr>
        <w:tc>
          <w:tcPr>
            <w:tcW w:w="4077" w:type="dxa"/>
            <w:vAlign w:val="center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 du dernier audit de surveillance</w:t>
            </w:r>
          </w:p>
        </w:tc>
        <w:tc>
          <w:tcPr>
            <w:tcW w:w="5245" w:type="dxa"/>
          </w:tcPr>
          <w:p w:rsidR="00BE76E5" w:rsidRDefault="00BE76E5" w:rsidP="003267A8">
            <w:pPr>
              <w:keepNext/>
              <w:tabs>
                <w:tab w:val="left" w:pos="600"/>
              </w:tabs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pStyle w:val="HinweisBeilagen"/>
        <w:spacing w:before="120"/>
        <w:rPr>
          <w:b/>
          <w:lang w:val="fr-FR"/>
        </w:rPr>
      </w:pPr>
      <w:r>
        <w:rPr>
          <w:b/>
          <w:lang w:val="fr-FR"/>
        </w:rPr>
        <w:t>Annexes requises :</w:t>
      </w:r>
      <w:r>
        <w:rPr>
          <w:lang w:val="fr-FR"/>
        </w:rPr>
        <w:t xml:space="preserve"> voir </w:t>
      </w:r>
      <w:hyperlink w:anchor="_Beilagen_zu_Punkt_3" w:history="1">
        <w:r>
          <w:rPr>
            <w:rStyle w:val="Hyperlink"/>
            <w:lang w:val="fr-FR"/>
          </w:rPr>
          <w:t>point 6.4</w:t>
        </w:r>
      </w:hyperlink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i/>
          <w:iCs/>
          <w:lang w:val="fr-FR"/>
        </w:rPr>
      </w:pPr>
    </w:p>
    <w:p w:rsidR="00BE76E5" w:rsidRDefault="00BE76E5" w:rsidP="00BE76E5">
      <w:pPr>
        <w:ind w:left="567" w:hanging="567"/>
        <w:rPr>
          <w:b/>
          <w:sz w:val="24"/>
          <w:szCs w:val="24"/>
          <w:lang w:val="fr-FR"/>
        </w:rPr>
      </w:pPr>
      <w:bookmarkStart w:id="3" w:name="_Ref215549186"/>
      <w:bookmarkStart w:id="4" w:name="_Ref215560468"/>
      <w:r>
        <w:rPr>
          <w:b/>
          <w:sz w:val="24"/>
          <w:szCs w:val="24"/>
          <w:lang w:val="fr-FR"/>
        </w:rPr>
        <w:t>6.</w:t>
      </w:r>
      <w:r>
        <w:rPr>
          <w:b/>
          <w:sz w:val="24"/>
          <w:szCs w:val="24"/>
          <w:lang w:val="fr-FR"/>
        </w:rPr>
        <w:tab/>
        <w:t>Annexes à joindre</w:t>
      </w:r>
      <w:bookmarkEnd w:id="3"/>
      <w:bookmarkEnd w:id="4"/>
    </w:p>
    <w:p w:rsidR="00BE76E5" w:rsidRDefault="00BE76E5" w:rsidP="00BE76E5">
      <w:pPr>
        <w:pStyle w:val="Aufzhlungszeichen"/>
        <w:tabs>
          <w:tab w:val="clear" w:pos="284"/>
          <w:tab w:val="left" w:pos="360"/>
        </w:tabs>
        <w:spacing w:before="120" w:after="120" w:line="240" w:lineRule="atLeast"/>
        <w:ind w:left="360" w:hanging="357"/>
        <w:contextualSpacing w:val="0"/>
        <w:jc w:val="both"/>
        <w:rPr>
          <w:noProof/>
          <w:szCs w:val="24"/>
          <w:lang w:val="fr-FR"/>
        </w:rPr>
      </w:pPr>
      <w:r>
        <w:rPr>
          <w:szCs w:val="24"/>
          <w:lang w:val="fr-FR"/>
        </w:rPr>
        <w:t>Lorsqu’il s’agit d’une demande pour un PREMIER agrément, transmettre le formulaire de demande accompagné de toutes les annexes requises (pour chaque site).</w:t>
      </w:r>
    </w:p>
    <w:p w:rsidR="00BE76E5" w:rsidRDefault="00BE76E5" w:rsidP="00BE76E5">
      <w:pPr>
        <w:pStyle w:val="Aufzhlungszeichen"/>
        <w:tabs>
          <w:tab w:val="clear" w:pos="284"/>
          <w:tab w:val="left" w:pos="360"/>
        </w:tabs>
        <w:spacing w:before="120" w:after="120" w:line="240" w:lineRule="atLeast"/>
        <w:ind w:left="360" w:hanging="357"/>
        <w:contextualSpacing w:val="0"/>
        <w:jc w:val="both"/>
        <w:rPr>
          <w:noProof/>
          <w:szCs w:val="24"/>
          <w:lang w:val="fr-FR"/>
        </w:rPr>
      </w:pPr>
      <w:r>
        <w:rPr>
          <w:szCs w:val="24"/>
          <w:lang w:val="fr-FR"/>
        </w:rPr>
        <w:t>Lorsqu’il s’agit d’une demande de MODIFICATION d’un agrément déjà établi, remplir les rubriques correspondantes et transmettre le formulaire de demande accompagné des annexes requises.</w:t>
      </w:r>
    </w:p>
    <w:p w:rsidR="00BE76E5" w:rsidRDefault="00BE76E5" w:rsidP="00BE76E5">
      <w:pPr>
        <w:pStyle w:val="Aufzhlungszeichen"/>
        <w:tabs>
          <w:tab w:val="clear" w:pos="284"/>
          <w:tab w:val="left" w:pos="360"/>
        </w:tabs>
        <w:spacing w:before="120" w:after="120" w:line="240" w:lineRule="atLeast"/>
        <w:ind w:left="360" w:hanging="357"/>
        <w:contextualSpacing w:val="0"/>
        <w:jc w:val="both"/>
        <w:rPr>
          <w:noProof/>
          <w:szCs w:val="24"/>
          <w:lang w:val="fr-FR"/>
        </w:rPr>
      </w:pPr>
      <w:r>
        <w:rPr>
          <w:szCs w:val="24"/>
          <w:lang w:val="fr-FR"/>
        </w:rPr>
        <w:t>Lorsqu’il s’agit d’une demande de RENOUVELLEMENT d’un agrément déjà établi, transmettre le formulaire de demande dûment rempli, accompagné, s’il y a des modifications, des annexes relatives à celles-ci.</w:t>
      </w:r>
      <w:r>
        <w:rPr>
          <w:noProof/>
          <w:szCs w:val="24"/>
          <w:lang w:val="fr-FR"/>
        </w:rPr>
        <w:t xml:space="preserve"> </w:t>
      </w:r>
    </w:p>
    <w:p w:rsidR="00BE76E5" w:rsidRDefault="00BE76E5" w:rsidP="00BE76E5">
      <w:pPr>
        <w:pStyle w:val="Aufzhlungszeichen"/>
        <w:numPr>
          <w:ilvl w:val="0"/>
          <w:numId w:val="0"/>
        </w:numPr>
        <w:rPr>
          <w:i/>
          <w:lang w:val="fr-FR"/>
        </w:rPr>
      </w:pPr>
    </w:p>
    <w:p w:rsidR="00BE76E5" w:rsidRDefault="00BE76E5" w:rsidP="00BE76E5">
      <w:pPr>
        <w:pStyle w:val="Aufzhlungszeichen"/>
        <w:numPr>
          <w:ilvl w:val="0"/>
          <w:numId w:val="0"/>
        </w:numPr>
        <w:rPr>
          <w:lang w:val="fr-FR"/>
        </w:rPr>
      </w:pPr>
    </w:p>
    <w:p w:rsidR="00BE76E5" w:rsidRDefault="00BE76E5" w:rsidP="00BE76E5">
      <w:pPr>
        <w:pStyle w:val="Aufzhlungszeichen"/>
        <w:numPr>
          <w:ilvl w:val="0"/>
          <w:numId w:val="0"/>
        </w:numPr>
        <w:tabs>
          <w:tab w:val="left" w:pos="567"/>
        </w:tabs>
        <w:rPr>
          <w:lang w:val="fr-FR"/>
        </w:rPr>
      </w:pPr>
      <w:r>
        <w:rPr>
          <w:b/>
          <w:sz w:val="22"/>
          <w:lang w:val="fr-FR"/>
        </w:rPr>
        <w:t>6.1</w:t>
      </w:r>
      <w:r>
        <w:rPr>
          <w:b/>
          <w:sz w:val="22"/>
          <w:lang w:val="fr-FR"/>
        </w:rPr>
        <w:tab/>
        <w:t>Annexes point 1 (types d’analyses) :</w:t>
      </w:r>
    </w:p>
    <w:p w:rsidR="00BE76E5" w:rsidRDefault="00BE76E5" w:rsidP="00BE76E5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E76E5" w:rsidRPr="00111ECA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tabs>
                <w:tab w:val="left" w:pos="360"/>
              </w:tabs>
              <w:ind w:left="360" w:hanging="360"/>
              <w:rPr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14B">
              <w:rPr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FB514B">
              <w:rPr>
                <w:color w:val="000000"/>
                <w:lang w:val="fr-FR"/>
              </w:rPr>
              <w:t xml:space="preserve"> </w:t>
            </w:r>
            <w:r w:rsidRPr="00FB514B">
              <w:rPr>
                <w:color w:val="000000"/>
                <w:lang w:val="fr-FR"/>
              </w:rPr>
              <w:tab/>
            </w:r>
            <w:r>
              <w:rPr>
                <w:lang w:val="fr-FR"/>
              </w:rPr>
              <w:t>Liste des épizooties et des analyses (voir annexe)</w:t>
            </w:r>
          </w:p>
        </w:tc>
      </w:tr>
    </w:tbl>
    <w:p w:rsidR="00BE76E5" w:rsidRDefault="00BE76E5" w:rsidP="00BE76E5">
      <w:pPr>
        <w:rPr>
          <w:lang w:val="fr-FR"/>
        </w:rPr>
      </w:pPr>
      <w:bookmarkStart w:id="5" w:name="_Beilagen_zu_Punkt_"/>
      <w:bookmarkEnd w:id="5"/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ind w:left="567" w:hanging="567"/>
        <w:rPr>
          <w:b/>
          <w:i/>
          <w:sz w:val="22"/>
          <w:lang w:val="fr-FR"/>
        </w:rPr>
      </w:pPr>
      <w:bookmarkStart w:id="6" w:name="_Beilagen_zu_Punkt_2"/>
      <w:bookmarkEnd w:id="6"/>
      <w:r>
        <w:rPr>
          <w:b/>
          <w:i/>
          <w:sz w:val="22"/>
          <w:lang w:val="fr-FR"/>
        </w:rPr>
        <w:t>6.2</w:t>
      </w:r>
      <w:r>
        <w:rPr>
          <w:b/>
          <w:i/>
          <w:sz w:val="22"/>
          <w:lang w:val="fr-FR"/>
        </w:rPr>
        <w:tab/>
        <w:t>Annexes point 2 (responsable du laboratoire et suppléant) :</w:t>
      </w:r>
    </w:p>
    <w:p w:rsidR="00BE76E5" w:rsidRDefault="00BE76E5" w:rsidP="00BE76E5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E76E5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ind w:left="360" w:hanging="360"/>
              <w:rPr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43">
              <w:rPr>
                <w:color w:val="000000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982A43">
              <w:rPr>
                <w:color w:val="000000"/>
              </w:rPr>
              <w:t xml:space="preserve"> </w:t>
            </w:r>
            <w:r w:rsidRPr="00982A43">
              <w:rPr>
                <w:color w:val="000000"/>
              </w:rPr>
              <w:tab/>
            </w:r>
            <w:r>
              <w:rPr>
                <w:color w:val="000000"/>
                <w:lang w:val="fr-FR"/>
              </w:rPr>
              <w:t>Curriculum</w:t>
            </w:r>
            <w:r>
              <w:rPr>
                <w:lang w:val="fr-FR"/>
              </w:rPr>
              <w:t xml:space="preserve"> vitae (CV)</w:t>
            </w:r>
          </w:p>
        </w:tc>
      </w:tr>
      <w:tr w:rsidR="00BE76E5" w:rsidRPr="00111ECA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tabs>
                <w:tab w:val="left" w:pos="360"/>
              </w:tabs>
              <w:ind w:left="360" w:hanging="360"/>
              <w:rPr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A">
              <w:rPr>
                <w:color w:val="000000"/>
                <w:lang w:val="fr-CH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111ECA"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FR"/>
              </w:rPr>
              <w:t>Diplôme FVH ou attestation d’équivalence</w:t>
            </w:r>
          </w:p>
        </w:tc>
      </w:tr>
      <w:tr w:rsidR="00BE76E5" w:rsidRPr="00111ECA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tabs>
                <w:tab w:val="left" w:pos="360"/>
              </w:tabs>
              <w:ind w:left="360" w:hanging="3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14B">
              <w:rPr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FB514B">
              <w:rPr>
                <w:color w:val="000000"/>
                <w:lang w:val="fr-FR"/>
              </w:rPr>
              <w:t xml:space="preserve"> </w:t>
            </w:r>
            <w:r w:rsidRPr="00FB514B">
              <w:rPr>
                <w:color w:val="000000"/>
                <w:lang w:val="fr-FR"/>
              </w:rPr>
              <w:tab/>
            </w:r>
            <w:r>
              <w:rPr>
                <w:color w:val="000000"/>
                <w:lang w:val="fr-FR"/>
              </w:rPr>
              <w:t>Indications concernant le taux d’occupation (temps plein / temps partiel) ; p. ex. extrait du cahier des charges</w:t>
            </w:r>
          </w:p>
        </w:tc>
      </w:tr>
    </w:tbl>
    <w:p w:rsidR="00BE76E5" w:rsidRDefault="00BE76E5" w:rsidP="00BE76E5">
      <w:pPr>
        <w:rPr>
          <w:lang w:val="fr-FR"/>
        </w:rPr>
      </w:pPr>
      <w:bookmarkStart w:id="7" w:name="_Beilagen_zu_Punkt_1"/>
      <w:bookmarkEnd w:id="7"/>
    </w:p>
    <w:p w:rsidR="00BE76E5" w:rsidRDefault="00BE76E5" w:rsidP="00BE76E5">
      <w:pPr>
        <w:ind w:left="567" w:hanging="567"/>
        <w:rPr>
          <w:b/>
          <w:i/>
          <w:sz w:val="22"/>
          <w:lang w:val="fr-FR"/>
        </w:rPr>
      </w:pPr>
    </w:p>
    <w:p w:rsidR="00BE76E5" w:rsidRDefault="00BE76E5" w:rsidP="00BE76E5">
      <w:pPr>
        <w:rPr>
          <w:b/>
          <w:i/>
          <w:sz w:val="22"/>
          <w:lang w:val="fr-FR"/>
        </w:rPr>
      </w:pPr>
    </w:p>
    <w:p w:rsidR="00BE76E5" w:rsidRDefault="00BE76E5" w:rsidP="00BE76E5">
      <w:pPr>
        <w:ind w:left="567" w:hanging="567"/>
        <w:rPr>
          <w:sz w:val="22"/>
          <w:lang w:val="fr-FR"/>
        </w:rPr>
      </w:pPr>
      <w:r>
        <w:rPr>
          <w:b/>
          <w:i/>
          <w:sz w:val="22"/>
          <w:lang w:val="fr-FR"/>
        </w:rPr>
        <w:t>6.3</w:t>
      </w:r>
      <w:r>
        <w:rPr>
          <w:b/>
          <w:i/>
          <w:sz w:val="22"/>
          <w:lang w:val="fr-FR"/>
        </w:rPr>
        <w:tab/>
        <w:t>Annexes point 4 (personnel) :</w:t>
      </w:r>
    </w:p>
    <w:p w:rsidR="00BE76E5" w:rsidRDefault="00BE76E5" w:rsidP="00BE76E5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E76E5" w:rsidRPr="00111ECA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tabs>
                <w:tab w:val="left" w:pos="360"/>
              </w:tabs>
              <w:ind w:left="360" w:hanging="360"/>
              <w:rPr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14B">
              <w:rPr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FB514B">
              <w:rPr>
                <w:color w:val="000000"/>
                <w:lang w:val="fr-FR"/>
              </w:rPr>
              <w:t xml:space="preserve"> </w:t>
            </w:r>
            <w:r w:rsidRPr="00FB514B">
              <w:rPr>
                <w:color w:val="000000"/>
                <w:lang w:val="fr-FR"/>
              </w:rPr>
              <w:tab/>
            </w:r>
            <w:r>
              <w:rPr>
                <w:color w:val="000000"/>
                <w:lang w:val="fr-FR"/>
              </w:rPr>
              <w:t>Diplômes des techniciens en analyses biomédicales ES ou attestation d’équivalence</w:t>
            </w:r>
          </w:p>
        </w:tc>
      </w:tr>
      <w:tr w:rsidR="00BE76E5" w:rsidRPr="00111ECA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tabs>
                <w:tab w:val="left" w:pos="360"/>
              </w:tabs>
              <w:ind w:left="360" w:hanging="3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14B">
              <w:rPr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FB514B">
              <w:rPr>
                <w:color w:val="000000"/>
                <w:lang w:val="fr-FR"/>
              </w:rPr>
              <w:t xml:space="preserve"> </w:t>
            </w:r>
            <w:r w:rsidRPr="00FB514B">
              <w:rPr>
                <w:color w:val="000000"/>
                <w:lang w:val="fr-FR"/>
              </w:rPr>
              <w:tab/>
            </w:r>
            <w:r>
              <w:rPr>
                <w:lang w:val="fr-FR"/>
              </w:rPr>
              <w:t>Diplômes des laborantins en biologie (CFC) ou attestation d’équivalence</w:t>
            </w:r>
          </w:p>
        </w:tc>
      </w:tr>
    </w:tbl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pStyle w:val="HinweisBeilagen"/>
        <w:numPr>
          <w:ilvl w:val="0"/>
          <w:numId w:val="0"/>
        </w:numPr>
        <w:ind w:left="357" w:hanging="357"/>
        <w:rPr>
          <w:b/>
          <w:lang w:val="fr-FR"/>
        </w:rPr>
      </w:pPr>
    </w:p>
    <w:p w:rsidR="00BE76E5" w:rsidRDefault="00BE76E5" w:rsidP="00BE76E5">
      <w:pPr>
        <w:ind w:left="567" w:hanging="567"/>
        <w:rPr>
          <w:b/>
          <w:i/>
          <w:sz w:val="22"/>
          <w:lang w:val="fr-FR"/>
        </w:rPr>
      </w:pPr>
    </w:p>
    <w:p w:rsidR="00BE76E5" w:rsidRDefault="00BE76E5" w:rsidP="00BE76E5">
      <w:pPr>
        <w:ind w:left="567" w:hanging="567"/>
        <w:rPr>
          <w:b/>
          <w:i/>
          <w:sz w:val="22"/>
          <w:lang w:val="fr-FR"/>
        </w:rPr>
      </w:pPr>
      <w:r>
        <w:rPr>
          <w:b/>
          <w:i/>
          <w:sz w:val="22"/>
          <w:lang w:val="fr-FR"/>
        </w:rPr>
        <w:t>6.4</w:t>
      </w:r>
      <w:r>
        <w:rPr>
          <w:b/>
          <w:i/>
          <w:sz w:val="22"/>
          <w:lang w:val="fr-FR"/>
        </w:rPr>
        <w:tab/>
        <w:t>Annexes point 5 (accréditation) :</w:t>
      </w:r>
    </w:p>
    <w:p w:rsidR="00BE76E5" w:rsidRDefault="00BE76E5" w:rsidP="00BE76E5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E76E5" w:rsidRPr="00111ECA" w:rsidTr="003267A8">
        <w:trPr>
          <w:trHeight w:val="397"/>
        </w:trPr>
        <w:tc>
          <w:tcPr>
            <w:tcW w:w="5000" w:type="pct"/>
            <w:vAlign w:val="center"/>
          </w:tcPr>
          <w:p w:rsidR="00BE76E5" w:rsidRDefault="00BE76E5" w:rsidP="00FB514B">
            <w:pPr>
              <w:tabs>
                <w:tab w:val="left" w:pos="360"/>
              </w:tabs>
              <w:ind w:left="360" w:hanging="3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A9">
              <w:rPr>
                <w:color w:val="000000"/>
                <w:lang w:val="fr-FR"/>
              </w:rPr>
              <w:instrText xml:space="preserve"> FORMCHECKBOX </w:instrText>
            </w:r>
            <w:r w:rsidR="00111ECA">
              <w:rPr>
                <w:color w:val="000000"/>
                <w:lang w:val="fr-FR"/>
              </w:rPr>
            </w:r>
            <w:r w:rsidR="00111ECA">
              <w:rPr>
                <w:color w:val="000000"/>
                <w:lang w:val="fr-FR"/>
              </w:rPr>
              <w:fldChar w:fldCharType="separate"/>
            </w:r>
            <w:r>
              <w:rPr>
                <w:color w:val="000000"/>
                <w:lang w:val="fr-FR"/>
              </w:rPr>
              <w:fldChar w:fldCharType="end"/>
            </w:r>
            <w:r w:rsidRPr="002E29A9">
              <w:rPr>
                <w:color w:val="000000"/>
                <w:lang w:val="fr-FR"/>
              </w:rPr>
              <w:t xml:space="preserve"> </w:t>
            </w:r>
            <w:r w:rsidRPr="002E29A9">
              <w:rPr>
                <w:color w:val="000000"/>
                <w:lang w:val="fr-FR"/>
              </w:rPr>
              <w:tab/>
            </w:r>
            <w:r>
              <w:rPr>
                <w:color w:val="000000"/>
                <w:lang w:val="fr-FR"/>
              </w:rPr>
              <w:t xml:space="preserve">Décision de l’accréditation et portée de l’accréditation selon le registre du SAS </w:t>
            </w:r>
          </w:p>
        </w:tc>
      </w:tr>
    </w:tbl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b/>
          <w:i/>
          <w:sz w:val="22"/>
          <w:lang w:val="fr-FR"/>
        </w:rPr>
      </w:pPr>
    </w:p>
    <w:p w:rsidR="00BE76E5" w:rsidRDefault="00BE76E5" w:rsidP="00BE76E5">
      <w:pPr>
        <w:rPr>
          <w:b/>
          <w:i/>
          <w:sz w:val="22"/>
          <w:lang w:val="fr-FR"/>
        </w:rPr>
      </w:pPr>
      <w:r>
        <w:rPr>
          <w:b/>
          <w:i/>
          <w:sz w:val="22"/>
          <w:lang w:val="fr-FR"/>
        </w:rPr>
        <w:t>Remarques</w:t>
      </w: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ind w:left="567" w:hanging="56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7.</w:t>
      </w:r>
      <w:r>
        <w:rPr>
          <w:b/>
          <w:sz w:val="24"/>
          <w:szCs w:val="24"/>
          <w:lang w:val="fr-FR"/>
        </w:rPr>
        <w:tab/>
        <w:t>Reconnaissance de l’équivalence de la formation du responsable de laboratoire, de son suppléant et du personnel de laboratoire</w:t>
      </w:r>
      <w:bookmarkStart w:id="8" w:name="_Anerkennung_der_Gleichwertigkeit"/>
      <w:bookmarkEnd w:id="8"/>
    </w:p>
    <w:p w:rsidR="00BE76E5" w:rsidRDefault="00BE76E5" w:rsidP="00BE76E5">
      <w:pPr>
        <w:pStyle w:val="FormatvorlageKursivBlock"/>
        <w:spacing w:after="0"/>
        <w:rPr>
          <w:i w:val="0"/>
          <w:lang w:val="fr-FR"/>
        </w:rPr>
      </w:pPr>
      <w:r>
        <w:rPr>
          <w:i w:val="0"/>
          <w:lang w:val="fr-FR"/>
        </w:rPr>
        <w:t>Il appartient à l’OSAV de décider de l’équivalence d’une formation ou d’une formation postgraduée, qui ne correspond pas aux dispositions de l'art. 312, al. 2 à 4 OFE. Dans des cas particuliers, l'OSAV peut faire appel à des experts du laboratoire national de référence ou de l’ASVLD.</w:t>
      </w: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ind w:left="567" w:hanging="56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8.</w:t>
      </w:r>
      <w:r>
        <w:rPr>
          <w:b/>
          <w:sz w:val="24"/>
          <w:szCs w:val="24"/>
          <w:lang w:val="fr-FR"/>
        </w:rPr>
        <w:tab/>
        <w:t>Confirmation</w:t>
      </w:r>
    </w:p>
    <w:p w:rsidR="00BE76E5" w:rsidRDefault="00BE76E5" w:rsidP="00BE76E5">
      <w:pPr>
        <w:pStyle w:val="FormatvorlageKursivBlock"/>
        <w:rPr>
          <w:i w:val="0"/>
          <w:noProof/>
          <w:color w:val="000000"/>
          <w:lang w:val="fr-FR"/>
        </w:rPr>
      </w:pPr>
      <w:r>
        <w:rPr>
          <w:i w:val="0"/>
          <w:noProof/>
          <w:color w:val="000000"/>
          <w:lang w:val="fr-FR"/>
        </w:rPr>
        <w:t>Par sa signature, le responsable de laboratoire confirme que les informations fournies dans cette demande et les annexes sont complètes et conformes à la réalité.</w:t>
      </w: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rPr>
          <w:lang w:val="fr-FR"/>
        </w:rPr>
      </w:pPr>
    </w:p>
    <w:p w:rsidR="00BE76E5" w:rsidRDefault="00BE76E5" w:rsidP="00BE76E5">
      <w:pPr>
        <w:tabs>
          <w:tab w:val="left" w:pos="3960"/>
        </w:tabs>
        <w:rPr>
          <w:lang w:val="fr-CH"/>
        </w:rPr>
      </w:pPr>
      <w:r>
        <w:rPr>
          <w:lang w:val="fr-CH"/>
        </w:rPr>
        <w:t xml:space="preserve">Lieu, date : </w:t>
      </w:r>
      <w:r>
        <w:rPr>
          <w:lang w:val="fr-FR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r>
        <w:rPr>
          <w:lang w:val="fr-CH"/>
        </w:rPr>
        <w:tab/>
        <w:t>Signature : …………………………………………………</w:t>
      </w:r>
    </w:p>
    <w:p w:rsidR="00BE76E5" w:rsidRPr="00ED5593" w:rsidRDefault="00BE76E5" w:rsidP="00BE76E5">
      <w:pPr>
        <w:pStyle w:val="HinweisBeilagen"/>
        <w:numPr>
          <w:ilvl w:val="0"/>
          <w:numId w:val="0"/>
        </w:numPr>
        <w:ind w:left="357" w:hanging="357"/>
        <w:rPr>
          <w:b/>
          <w:lang w:val="fr-FR"/>
        </w:rPr>
      </w:pPr>
    </w:p>
    <w:sectPr w:rsidR="00BE76E5" w:rsidRPr="00ED5593" w:rsidSect="00ED559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F0" w:rsidRDefault="003D7DF0" w:rsidP="00A46265">
      <w:pPr>
        <w:spacing w:line="240" w:lineRule="auto"/>
      </w:pPr>
      <w:r>
        <w:separator/>
      </w:r>
    </w:p>
  </w:endnote>
  <w:endnote w:type="continuationSeparator" w:id="0">
    <w:p w:rsidR="003D7DF0" w:rsidRDefault="003D7DF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Pr="00F71E13" w:rsidRDefault="00ED5593" w:rsidP="00ED5593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111ECA" w:rsidRPr="00111ECA">
      <w:rPr>
        <w:bCs/>
        <w:noProof/>
        <w:sz w:val="14"/>
        <w:szCs w:val="14"/>
        <w:lang w:val="de-DE"/>
      </w:rPr>
      <w:t>5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111ECA" w:rsidRPr="00111ECA">
      <w:rPr>
        <w:bCs/>
        <w:noProof/>
        <w:sz w:val="14"/>
        <w:szCs w:val="14"/>
        <w:lang w:val="de-DE"/>
      </w:rPr>
      <w:t>5</w:t>
    </w:r>
    <w:r w:rsidRPr="00F71E13">
      <w:rPr>
        <w:bCs/>
        <w:sz w:val="14"/>
        <w:szCs w:val="14"/>
      </w:rPr>
      <w:fldChar w:fldCharType="end"/>
    </w:r>
  </w:p>
  <w:p w:rsidR="00ED5593" w:rsidRDefault="00ED5593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7E1D00" w:rsidRDefault="00ED5593" w:rsidP="00ED5593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111ECA">
      <w:rPr>
        <w:sz w:val="12"/>
        <w:szCs w:val="12"/>
        <w:lang w:val="en-US"/>
      </w:rPr>
      <w:t>424/2014/00034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111ECA">
      <w:rPr>
        <w:sz w:val="12"/>
        <w:szCs w:val="12"/>
        <w:lang w:val="en-US"/>
      </w:rPr>
      <w:t>COO.2101.102.6.389596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Default="00ED5593" w:rsidP="00C2726E">
    <w:pPr>
      <w:spacing w:line="200" w:lineRule="atLeast"/>
      <w:rPr>
        <w:sz w:val="15"/>
        <w:szCs w:val="15"/>
      </w:rPr>
    </w:pPr>
  </w:p>
  <w:p w:rsidR="00ED5593" w:rsidRDefault="00ED5593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ED5593" w:rsidRPr="00B302A7" w:rsidRDefault="00ED5593" w:rsidP="00B302A7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111ECA">
      <w:rPr>
        <w:sz w:val="12"/>
        <w:szCs w:val="12"/>
        <w:lang w:val="en-US"/>
      </w:rPr>
      <w:t>424/2014/00034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111ECA">
      <w:rPr>
        <w:sz w:val="12"/>
        <w:szCs w:val="12"/>
        <w:lang w:val="en-US"/>
      </w:rPr>
      <w:t>COO.2101.102.6.389596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F0" w:rsidRDefault="003D7DF0" w:rsidP="00A46265">
      <w:pPr>
        <w:spacing w:line="240" w:lineRule="auto"/>
      </w:pPr>
      <w:r>
        <w:separator/>
      </w:r>
    </w:p>
  </w:footnote>
  <w:footnote w:type="continuationSeparator" w:id="0">
    <w:p w:rsidR="003D7DF0" w:rsidRDefault="003D7DF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E5" w:rsidRPr="00BE76E5" w:rsidRDefault="00BE76E5">
    <w:pPr>
      <w:pStyle w:val="Kopfzeile"/>
      <w:rPr>
        <w:sz w:val="15"/>
        <w:szCs w:val="15"/>
        <w:lang w:val="fr-FR"/>
      </w:rPr>
    </w:pPr>
    <w:r w:rsidRPr="00BE76E5">
      <w:rPr>
        <w:sz w:val="15"/>
        <w:szCs w:val="15"/>
        <w:lang w:val="fr-FR"/>
      </w:rPr>
      <w:t>Demande de l’agrément pour le diagnostic officiel des épizooties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Pr="008526C2" w:rsidRDefault="00ED5593" w:rsidP="0071370A">
    <w:pPr>
      <w:pStyle w:val="zzKopfDept"/>
      <w:tabs>
        <w:tab w:val="left" w:pos="4253"/>
      </w:tabs>
      <w:spacing w:after="70"/>
      <w:rPr>
        <w:lang w:val="fr-CH"/>
      </w:rPr>
    </w:pPr>
    <w:r>
      <w:drawing>
        <wp:anchor distT="0" distB="0" distL="114300" distR="114300" simplePos="0" relativeHeight="251659264" behindDoc="0" locked="0" layoutInCell="1" allowOverlap="1" wp14:anchorId="528DBA98" wp14:editId="223C366F">
          <wp:simplePos x="0" y="0"/>
          <wp:positionH relativeFrom="column">
            <wp:posOffset>-391795</wp:posOffset>
          </wp:positionH>
          <wp:positionV relativeFrom="paragraph">
            <wp:posOffset>30614</wp:posOffset>
          </wp:positionV>
          <wp:extent cx="2032000" cy="664210"/>
          <wp:effectExtent l="0" t="0" r="6350" b="2540"/>
          <wp:wrapNone/>
          <wp:docPr id="15" name="logo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tslogo_Hermes_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6C2">
      <w:rPr>
        <w:lang w:val="fr-CH"/>
      </w:rPr>
      <w:tab/>
      <w:t>Département fédéral de l'intérieur DFI</w:t>
    </w:r>
  </w:p>
  <w:p w:rsidR="00ED5593" w:rsidRPr="008526C2" w:rsidRDefault="00ED5593" w:rsidP="00E6217F">
    <w:pPr>
      <w:pStyle w:val="zzKopfFett"/>
      <w:tabs>
        <w:tab w:val="left" w:pos="4253"/>
      </w:tabs>
      <w:rPr>
        <w:lang w:val="fr-CH"/>
      </w:rPr>
    </w:pPr>
    <w:r w:rsidRPr="008526C2">
      <w:rPr>
        <w:lang w:val="fr-CH"/>
      </w:rPr>
      <w:tab/>
      <w:t>Office fédéral de la sécurité alimentaire et</w:t>
    </w:r>
  </w:p>
  <w:p w:rsidR="00ED5593" w:rsidRPr="008526C2" w:rsidRDefault="00ED5593" w:rsidP="00E6217F">
    <w:pPr>
      <w:pStyle w:val="zzKopfFett"/>
      <w:tabs>
        <w:tab w:val="left" w:pos="4253"/>
      </w:tabs>
      <w:rPr>
        <w:lang w:val="fr-CH"/>
      </w:rPr>
    </w:pPr>
    <w:r w:rsidRPr="008526C2">
      <w:rPr>
        <w:lang w:val="fr-CH"/>
      </w:rPr>
      <w:tab/>
      <w:t>des affaires vétérinaires OSAV</w:t>
    </w:r>
  </w:p>
  <w:p w:rsidR="00ED5593" w:rsidRPr="00A74409" w:rsidRDefault="00ED5593" w:rsidP="0011532F">
    <w:pPr>
      <w:tabs>
        <w:tab w:val="left" w:pos="4253"/>
      </w:tabs>
      <w:spacing w:after="1200" w:line="200" w:lineRule="atLeast"/>
      <w:rPr>
        <w:sz w:val="15"/>
        <w:szCs w:val="15"/>
        <w:lang w:val="fr-CH"/>
      </w:rPr>
    </w:pPr>
    <w:r w:rsidRPr="00A74409">
      <w:rPr>
        <w:lang w:val="fr-CH"/>
      </w:rPr>
      <w:tab/>
    </w:r>
    <w:r>
      <w:rPr>
        <w:sz w:val="15"/>
        <w:szCs w:val="15"/>
        <w:lang w:val="fr-CH"/>
      </w:rPr>
      <w:t>Santé animale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584284"/>
    <w:multiLevelType w:val="hybridMultilevel"/>
    <w:tmpl w:val="1CB0D844"/>
    <w:lvl w:ilvl="0" w:tplc="78246760">
      <w:start w:val="1"/>
      <w:numFmt w:val="bullet"/>
      <w:pStyle w:val="HinweisBeilagen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/>
        <w:i w:val="0"/>
        <w:sz w:val="20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1ECA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E29A9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1D00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0234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E76E5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5593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14B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365BA9BD-D94D-4869-AB36-9EBE554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593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ED5593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ED5593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ED5593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ED5593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ED5593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D5593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D5593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D5593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D5593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5593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ED559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559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5593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ED559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D5593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D5593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D5593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593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ED5593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D5593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ED5593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55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5593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ED5593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ED5593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ED5593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ED5593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ED55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D5593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ED5593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ED5593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ED5593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ED5593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ED5593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ED5593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ED5593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ED5593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ED5593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ED5593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ED5593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ED5593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ED5593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ED5593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ED5593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ED5593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ED5593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ED5593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ED5593"/>
    <w:rPr>
      <w:b/>
    </w:rPr>
  </w:style>
  <w:style w:type="paragraph" w:customStyle="1" w:styleId="zzAdresse">
    <w:name w:val="zz Adresse"/>
    <w:basedOn w:val="Standard"/>
    <w:rsid w:val="00ED5593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ED5593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ED5593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ED5593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ED5593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ED5593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ED559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ED559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593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59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D559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559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5593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D5593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ED5593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D5593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ED5593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ED5593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ED5593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ED5593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ED5593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ED5593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ED5593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ED55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ED5593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D5593"/>
    <w:rPr>
      <w:color w:val="808080"/>
    </w:rPr>
  </w:style>
  <w:style w:type="table" w:styleId="Tabellenraster">
    <w:name w:val="Table Grid"/>
    <w:basedOn w:val="NormaleTabelle"/>
    <w:uiPriority w:val="59"/>
    <w:rsid w:val="00ED55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ED5593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ED559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ED559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ED559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D559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ED559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D559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ED5593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ED559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D559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D559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D559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D559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D559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ED559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ED5593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ED5593"/>
    <w:rPr>
      <w:b/>
    </w:rPr>
  </w:style>
  <w:style w:type="paragraph" w:customStyle="1" w:styleId="zzZusatzformatII">
    <w:name w:val="zz Zusatzformat II"/>
    <w:basedOn w:val="Standard"/>
    <w:next w:val="zzZusatzformatI"/>
    <w:rsid w:val="00ED5593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ED5593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ED5593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ED5593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ED5593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ED5593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ED5593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ED5593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ED559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ED5593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ED55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ED5593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ED5593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ED559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ED5593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ED5593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HinweisBeilagen">
    <w:name w:val="Hinweis / Beilagen"/>
    <w:basedOn w:val="Standard"/>
    <w:link w:val="HinweisBeilagenZchnZchn"/>
    <w:rsid w:val="00ED5593"/>
    <w:pPr>
      <w:numPr>
        <w:numId w:val="43"/>
      </w:numPr>
      <w:spacing w:before="240" w:after="60" w:line="240" w:lineRule="atLeast"/>
    </w:pPr>
    <w:rPr>
      <w:rFonts w:eastAsia="Times New Roman"/>
      <w:bCs/>
      <w:i/>
      <w:iCs/>
      <w:szCs w:val="20"/>
      <w:lang w:val="x-none" w:eastAsia="x-none"/>
    </w:rPr>
  </w:style>
  <w:style w:type="character" w:customStyle="1" w:styleId="HinweisBeilagenZchnZchn">
    <w:name w:val="Hinweis / Beilagen Zchn Zchn"/>
    <w:link w:val="HinweisBeilagen"/>
    <w:rsid w:val="00ED5593"/>
    <w:rPr>
      <w:rFonts w:eastAsia="Times New Roman"/>
      <w:bCs/>
      <w:i/>
      <w:iCs/>
      <w:lang w:val="x-none" w:eastAsia="x-none"/>
    </w:rPr>
  </w:style>
  <w:style w:type="paragraph" w:customStyle="1" w:styleId="FormatvorlageKursivBlock">
    <w:name w:val="Formatvorlage Kursiv Block"/>
    <w:basedOn w:val="Standard"/>
    <w:rsid w:val="00ED5593"/>
    <w:pPr>
      <w:spacing w:before="120" w:after="120" w:line="240" w:lineRule="atLeast"/>
      <w:jc w:val="both"/>
    </w:pPr>
    <w:rPr>
      <w:rFonts w:eastAsia="Times New Roman"/>
      <w:i/>
      <w:iCs/>
      <w:szCs w:val="20"/>
      <w:lang w:eastAsia="de-CH"/>
    </w:rPr>
  </w:style>
  <w:style w:type="paragraph" w:customStyle="1" w:styleId="FormatvorlageFettVor1ptNach1pt">
    <w:name w:val="Formatvorlage Fett Vor:  1 pt Nach:  1 pt"/>
    <w:basedOn w:val="Standard"/>
    <w:rsid w:val="00ED5593"/>
    <w:pPr>
      <w:spacing w:before="60" w:after="60" w:line="240" w:lineRule="atLeast"/>
    </w:pPr>
    <w:rPr>
      <w:rFonts w:eastAsia="Times New Roman" w:cs="Arial"/>
      <w:b/>
      <w:bCs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_Demande d'agrément laboratorire_diagnostic des épizooties"/>
    <f:field ref="objsubject" par="" edit="true" text=""/>
    <f:field ref="objcreatedby" par="" text="Wunderwald, Cordia, cwu, BLV"/>
    <f:field ref="objcreatedat" par="" text="16.03.2016 14:01:14"/>
    <f:field ref="objchangedby" par="" text="Wunderwald, Cordia, cwu, BLV"/>
    <f:field ref="objmodifiedat" par="" text="16.03.2016 14:01:15"/>
    <f:field ref="doc_FSCFOLIO_1_1001_FieldDocumentNumber" par="" text=""/>
    <f:field ref="doc_FSCFOLIO_1_1001_FieldSubject" par="" edit="true" text=""/>
    <f:field ref="FSCFOLIO_1_1001_FieldCurrentUser" par="" text="Thomas Kleeb"/>
    <f:field ref="CCAPRECONFIG_15_1001_Objektname" par="" edit="true" text="Formulaire_Demande d'agrément laboratorire_diagnostic des épizooties"/>
    <f:field ref="CHPRECONFIG_1_1001_Objektname" par="" edit="true" text="Formulaire_Demande d'agrément laboratorire_diagnostic des épizooties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4A5292-70AE-4298-B820-835FA45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6830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000.00.02 - Dokument leer hoch - Document blanc hauteur</vt:lpstr>
      <vt:lpstr/>
    </vt:vector>
  </TitlesOfParts>
  <Company>Office fédéral de la sécurité alimentaire et_x000d_
des affaires vétérinaires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000.00.02 - Dokument leer hoch - Document blanc hauteur</dc:title>
  <dc:creator>Cordia Wunderwald</dc:creator>
  <cp:lastModifiedBy>Kleeb Thomas BLV</cp:lastModifiedBy>
  <cp:revision>2</cp:revision>
  <cp:lastPrinted>2010-11-10T20:39:00Z</cp:lastPrinted>
  <dcterms:created xsi:type="dcterms:W3CDTF">2016-04-08T09:38:00Z</dcterms:created>
  <dcterms:modified xsi:type="dcterms:W3CDTF">2016-04-08T09:38:00Z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2016-02-17/16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2016-03-16T14:01:14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COO.2101.102.6.389596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34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Wunderwald Cordia</vt:lpwstr>
  </property>
  <property fmtid="{D5CDD505-2E9C-101B-9397-08002B2CF9AE}" pid="24" name="FSC#COOELAK@1.1001:OwnerExtension">
    <vt:lpwstr>+41 58 465 30 65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16.03.2016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*COO.2101.102.6.389596*</vt:lpwstr>
  </property>
  <property fmtid="{D5CDD505-2E9C-101B-9397-08002B2CF9AE}" pid="35" name="FSC#COOELAK@1.1001:RefBarCode">
    <vt:lpwstr>*COO.2101.102.7.381519*</vt:lpwstr>
  </property>
  <property fmtid="{D5CDD505-2E9C-101B-9397-08002B2CF9AE}" pid="36" name="FSC#COOELAK@1.1001:FileRefBarCode">
    <vt:lpwstr>*424/2014/00034*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424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thomas.kleeb@blv.admin.ch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424</vt:lpwstr>
  </property>
  <property fmtid="{D5CDD505-2E9C-101B-9397-08002B2CF9AE}" pid="58" name="FSC#EVDCFG@15.1400:Dossierref">
    <vt:lpwstr>424/2014/00034</vt:lpwstr>
  </property>
  <property fmtid="{D5CDD505-2E9C-101B-9397-08002B2CF9AE}" pid="59" name="FSC#EVDCFG@15.1400:FileRespEmail">
    <vt:lpwstr>cordia.wunderwald@blv.admin.ch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Cordia Wunderwald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cwu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Formulaire_Demande d'agrément laboratorire_diagnostic des épizooties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Wunderwald</vt:lpwstr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Cordia</vt:lpwstr>
  </property>
  <property fmtid="{D5CDD505-2E9C-101B-9397-08002B2CF9AE}" pid="156" name="FSC#EDIBLV@15.1700:ResponsibleEditorSurname">
    <vt:lpwstr>Wunderwald</vt:lpwstr>
  </property>
  <property fmtid="{D5CDD505-2E9C-101B-9397-08002B2CF9AE}" pid="157" name="FSC#EDIBLV@15.1700:GroupTitle">
    <vt:lpwstr>Tiergesundheit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16</vt:lpwstr>
  </property>
  <property fmtid="{D5CDD505-2E9C-101B-9397-08002B2CF9AE}" pid="165" name="FSC#BSVTEMPL@102.1950:Dossierref">
    <vt:lpwstr>424/2014/00034</vt:lpwstr>
  </property>
  <property fmtid="{D5CDD505-2E9C-101B-9397-08002B2CF9AE}" pid="166" name="FSC#BSVTEMPL@102.1950:Oursign">
    <vt:lpwstr>424/2014/00034 17.02.2016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cordia.wunderwald@blv.admin.ch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+41 58 465 30 65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Wunderwald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Cordia</vt:lpwstr>
  </property>
  <property fmtid="{D5CDD505-2E9C-101B-9397-08002B2CF9AE}" pid="181" name="FSC#BSVTEMPL@102.1950:FileResponsible">
    <vt:lpwstr>Cordia Wunderwald</vt:lpwstr>
  </property>
  <property fmtid="{D5CDD505-2E9C-101B-9397-08002B2CF9AE}" pid="182" name="FSC#BSVTEMPL@102.1950:FileRespOrg">
    <vt:lpwstr>Tiergesundheit,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Health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Laboranerkennung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2016-02-17/16</vt:lpwstr>
  </property>
  <property fmtid="{D5CDD505-2E9C-101B-9397-08002B2CF9AE}" pid="195" name="FSC#EDICFG@15.1700:UniqueSubFileNumber">
    <vt:lpwstr>2016717-0016</vt:lpwstr>
  </property>
  <property fmtid="{D5CDD505-2E9C-101B-9397-08002B2CF9AE}" pid="196" name="FSC#BSVTEMPL@102.1950:DocumentIDEnhanced">
    <vt:lpwstr>424/2014/00034 17.02.2016 Doknr: 16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Tiergesundheit</vt:lpwstr>
  </property>
  <property fmtid="{D5CDD505-2E9C-101B-9397-08002B2CF9AE}" pid="199" name="FSC#EDICFG@15.1700:FileRespOrgF">
    <vt:lpwstr>Santé animale</vt:lpwstr>
  </property>
  <property fmtid="{D5CDD505-2E9C-101B-9397-08002B2CF9AE}" pid="200" name="FSC#EDICFG@15.1700:FileRespOrgE">
    <vt:lpwstr>Animal Health</vt:lpwstr>
  </property>
  <property fmtid="{D5CDD505-2E9C-101B-9397-08002B2CF9AE}" pid="201" name="FSC#EDICFG@15.1700:FileRespOrgI">
    <vt:lpwstr>Salute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Cordia Wunderwald</vt:lpwstr>
  </property>
  <property fmtid="{D5CDD505-2E9C-101B-9397-08002B2CF9AE}" pid="209" name="FSC#ATSTATECFG@1.1001:AgentPhone">
    <vt:lpwstr>+41 58 465 30 65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2016-02-17/16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