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Pieddepage"/>
        <w:tabs>
          <w:tab w:val="left" w:pos="3420"/>
        </w:tabs>
        <w:spacing w:after="60"/>
        <w:rPr>
          <w:sz w:val="20"/>
          <w:szCs w:val="20"/>
        </w:rPr>
      </w:pPr>
    </w:p>
    <w:p>
      <w:pPr>
        <w:rPr>
          <w:b/>
          <w:sz w:val="24"/>
        </w:rPr>
      </w:pPr>
      <w:r>
        <w:rPr>
          <w:b/>
          <w:sz w:val="24"/>
        </w:rPr>
        <w:t xml:space="preserve">Annexe 4 : FSIFP acheminement d’animaux / FSIFP étourdissement d’animaux (art. 177, al. 2, let. a et </w:t>
      </w:r>
      <w:bookmarkStart w:id="0" w:name="_GoBack"/>
      <w:bookmarkEnd w:id="0"/>
      <w:r>
        <w:rPr>
          <w:b/>
          <w:sz w:val="24"/>
        </w:rPr>
        <w:t>b, OPAn)</w:t>
      </w:r>
    </w:p>
    <w:p>
      <w:pPr>
        <w:rPr>
          <w:b/>
        </w:rPr>
      </w:pPr>
    </w:p>
    <w:p>
      <w:pPr>
        <w:rPr>
          <w:b/>
        </w:rPr>
      </w:pPr>
      <w:r>
        <w:rPr>
          <w:b/>
        </w:rPr>
        <w:t>Informations détaillées sur le contenu et l’étendue de la formation continue</w:t>
      </w:r>
    </w:p>
    <w:p>
      <w:r>
        <w:t>sur la base de l’ordonnance sur les formations en matière de protection des animaux (OFPAn, art. 10 à 13)</w:t>
      </w:r>
    </w:p>
    <w:p/>
    <w:p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941"/>
        <w:gridCol w:w="3957"/>
        <w:gridCol w:w="1049"/>
      </w:tblGrid>
      <w:tr>
        <w:trPr>
          <w:trHeight w:val="645"/>
        </w:trPr>
        <w:tc>
          <w:tcPr>
            <w:tcW w:w="3397" w:type="dxa"/>
            <w:shd w:val="clear" w:color="auto" w:fill="E7E6E6"/>
            <w:noWrap/>
          </w:tcPr>
          <w:p>
            <w:pPr>
              <w:rPr>
                <w:b/>
              </w:rPr>
            </w:pPr>
            <w:r>
              <w:rPr>
                <w:b/>
              </w:rPr>
              <w:t>Sujet</w:t>
            </w:r>
          </w:p>
        </w:tc>
        <w:tc>
          <w:tcPr>
            <w:tcW w:w="863" w:type="dxa"/>
            <w:shd w:val="clear" w:color="auto" w:fill="E7E6E6"/>
          </w:tcPr>
          <w:p>
            <w:pPr>
              <w:rPr>
                <w:b/>
              </w:rPr>
            </w:pPr>
            <w:r>
              <w:rPr>
                <w:b/>
              </w:rPr>
              <w:t>Pratique / théorie</w:t>
            </w:r>
          </w:p>
        </w:tc>
        <w:tc>
          <w:tcPr>
            <w:tcW w:w="3957" w:type="dxa"/>
            <w:shd w:val="clear" w:color="auto" w:fill="E7E6E6"/>
          </w:tcPr>
          <w:p>
            <w:pPr>
              <w:rPr>
                <w:b/>
              </w:rPr>
            </w:pPr>
            <w:r>
              <w:rPr>
                <w:b/>
              </w:rPr>
              <w:t>Titre du point du programme</w:t>
            </w:r>
          </w:p>
        </w:tc>
        <w:tc>
          <w:tcPr>
            <w:tcW w:w="1127" w:type="dxa"/>
            <w:shd w:val="clear" w:color="auto" w:fill="E7E6E6"/>
          </w:tcPr>
          <w:p>
            <w:pPr>
              <w:rPr>
                <w:b/>
              </w:rPr>
            </w:pPr>
            <w:r>
              <w:rPr>
                <w:b/>
              </w:rPr>
              <w:t>Durée en heures</w:t>
            </w:r>
          </w:p>
        </w:tc>
      </w:tr>
      <w:tr>
        <w:trPr>
          <w:trHeight w:val="397"/>
        </w:trPr>
        <w:tc>
          <w:tcPr>
            <w:tcW w:w="9344" w:type="dxa"/>
            <w:gridSpan w:val="4"/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Général (tous)</w:t>
            </w:r>
          </w:p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397"/>
        </w:trPr>
        <w:tc>
          <w:tcPr>
            <w:tcW w:w="3397" w:type="dxa"/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Législation sur la protection des animaux, les épizooties et l’hygiène des denrées alimentaires</w:t>
            </w:r>
          </w:p>
        </w:tc>
        <w:tc>
          <w:tcPr>
            <w:tcW w:w="86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95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397"/>
        </w:trPr>
        <w:tc>
          <w:tcPr>
            <w:tcW w:w="3397" w:type="dxa"/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Comportement normal et besoins des animaux</w:t>
            </w:r>
          </w:p>
        </w:tc>
        <w:tc>
          <w:tcPr>
            <w:tcW w:w="86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95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397"/>
        </w:trPr>
        <w:tc>
          <w:tcPr>
            <w:tcW w:w="3397" w:type="dxa"/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Anatomie et physiologie des animaux</w:t>
            </w:r>
          </w:p>
        </w:tc>
        <w:tc>
          <w:tcPr>
            <w:tcW w:w="86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95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397"/>
        </w:trPr>
        <w:tc>
          <w:tcPr>
            <w:tcW w:w="3397" w:type="dxa"/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Autre formation continue ciblée</w:t>
            </w: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95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397"/>
        </w:trPr>
        <w:tc>
          <w:tcPr>
            <w:tcW w:w="9344" w:type="dxa"/>
            <w:gridSpan w:val="4"/>
            <w:vAlign w:val="center"/>
          </w:tcPr>
          <w:p>
            <w:pPr>
              <w:rPr>
                <w:b/>
                <w:szCs w:val="18"/>
              </w:rPr>
            </w:pPr>
          </w:p>
          <w:p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Seulement pour la FSIFP acheminement d’animaux (art. 177, al. 2, let. a, OPAn)</w:t>
            </w:r>
          </w:p>
          <w:p>
            <w:pPr>
              <w:rPr>
                <w:b/>
                <w:szCs w:val="18"/>
              </w:rPr>
            </w:pPr>
          </w:p>
        </w:tc>
      </w:tr>
      <w:tr>
        <w:trPr>
          <w:trHeight w:val="397"/>
        </w:trPr>
        <w:tc>
          <w:tcPr>
            <w:tcW w:w="3397" w:type="dxa"/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Manière de décharger, d’acheminer, d’héberger et de garder les animaux</w:t>
            </w:r>
          </w:p>
        </w:tc>
        <w:tc>
          <w:tcPr>
            <w:tcW w:w="863" w:type="dxa"/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957" w:type="dxa"/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397"/>
        </w:trPr>
        <w:tc>
          <w:tcPr>
            <w:tcW w:w="3397" w:type="dxa"/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Responsabilités, devoirs et attributions des personnes chargées du déchargement, de l’acheminement, de l’hébergement et de la garde des animaux à l’abattoir</w:t>
            </w:r>
          </w:p>
        </w:tc>
        <w:tc>
          <w:tcPr>
            <w:tcW w:w="863" w:type="dxa"/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957" w:type="dxa"/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397"/>
        </w:trPr>
        <w:tc>
          <w:tcPr>
            <w:tcW w:w="3397" w:type="dxa"/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Manière de traiter les animaux (déchargement, acheminement, hébergement, garde)</w:t>
            </w:r>
          </w:p>
        </w:tc>
        <w:tc>
          <w:tcPr>
            <w:tcW w:w="863" w:type="dxa"/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957" w:type="dxa"/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397"/>
        </w:trPr>
        <w:tc>
          <w:tcPr>
            <w:tcW w:w="9344" w:type="dxa"/>
            <w:gridSpan w:val="4"/>
            <w:vAlign w:val="center"/>
          </w:tcPr>
          <w:p>
            <w:pPr>
              <w:rPr>
                <w:b/>
                <w:szCs w:val="18"/>
              </w:rPr>
            </w:pPr>
          </w:p>
          <w:p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Seulement pour la FSIFP étourdissement d’animaux (art. 177, al. 2, let. b, OPAn)</w:t>
            </w:r>
          </w:p>
          <w:p>
            <w:pPr>
              <w:rPr>
                <w:b/>
                <w:szCs w:val="18"/>
              </w:rPr>
            </w:pPr>
          </w:p>
        </w:tc>
      </w:tr>
      <w:tr>
        <w:trPr>
          <w:trHeight w:val="397"/>
        </w:trPr>
        <w:tc>
          <w:tcPr>
            <w:tcW w:w="3397" w:type="dxa"/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Utilisation des procédés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d’étourdissement et vérification de leur efficacité</w:t>
            </w:r>
          </w:p>
        </w:tc>
        <w:tc>
          <w:tcPr>
            <w:tcW w:w="863" w:type="dxa"/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957" w:type="dxa"/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397"/>
        </w:trPr>
        <w:tc>
          <w:tcPr>
            <w:tcW w:w="3397" w:type="dxa"/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Saignée des animaux</w:t>
            </w:r>
          </w:p>
        </w:tc>
        <w:tc>
          <w:tcPr>
            <w:tcW w:w="863" w:type="dxa"/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957" w:type="dxa"/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397"/>
        </w:trPr>
        <w:tc>
          <w:tcPr>
            <w:tcW w:w="3397" w:type="dxa"/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Utilisation, nettoyage et entreposage corrects des appareils d’étourdissement et des munitions ainsi que vérification du bon fonctionnement de ces appareils</w:t>
            </w:r>
          </w:p>
        </w:tc>
        <w:tc>
          <w:tcPr>
            <w:tcW w:w="863" w:type="dxa"/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957" w:type="dxa"/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397"/>
        </w:trPr>
        <w:tc>
          <w:tcPr>
            <w:tcW w:w="3397" w:type="dxa"/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Responsabilités, devoirs et attributions des personnes chargées d’étourdir et de saigner les animaux à l’abattoir</w:t>
            </w:r>
          </w:p>
        </w:tc>
        <w:tc>
          <w:tcPr>
            <w:tcW w:w="863" w:type="dxa"/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957" w:type="dxa"/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397"/>
        </w:trPr>
        <w:tc>
          <w:tcPr>
            <w:tcW w:w="3397" w:type="dxa"/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Utilisation des procédés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d’étourdissement</w:t>
            </w:r>
          </w:p>
        </w:tc>
        <w:tc>
          <w:tcPr>
            <w:tcW w:w="863" w:type="dxa"/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957" w:type="dxa"/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397"/>
        </w:trPr>
        <w:tc>
          <w:tcPr>
            <w:tcW w:w="3397" w:type="dxa"/>
            <w:shd w:val="clear" w:color="auto" w:fill="auto"/>
            <w:noWrap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Nettoyage et vérification des appareils d’étourdissement</w:t>
            </w:r>
          </w:p>
        </w:tc>
        <w:tc>
          <w:tcPr>
            <w:tcW w:w="863" w:type="dxa"/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957" w:type="dxa"/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cantSplit/>
          <w:trHeight w:val="285"/>
        </w:trPr>
        <w:tc>
          <w:tcPr>
            <w:tcW w:w="8217" w:type="dxa"/>
            <w:gridSpan w:val="3"/>
          </w:tcPr>
          <w:p>
            <w:pPr>
              <w:rPr>
                <w:b/>
                <w:sz w:val="18"/>
              </w:rPr>
            </w:pPr>
          </w:p>
          <w:p>
            <w:pPr>
              <w:rPr>
                <w:b/>
              </w:rPr>
            </w:pPr>
            <w:r>
              <w:rPr>
                <w:b/>
              </w:rPr>
              <w:t>Nombre d’heures de cours pertinent pour la FSIFP acheminement d’animaux :</w:t>
            </w:r>
            <w:r>
              <w:rPr>
                <w:b/>
              </w:rPr>
              <w:br/>
            </w:r>
          </w:p>
          <w:p>
            <w:pPr>
              <w:rPr>
                <w:b/>
              </w:rPr>
            </w:pPr>
            <w:r>
              <w:rPr>
                <w:b/>
              </w:rPr>
              <w:t>Nombre d’heures de cours pertinent pour la FSIFP étourdissement d’animaux :</w:t>
            </w:r>
            <w:r>
              <w:rPr>
                <w:b/>
              </w:rPr>
              <w:br/>
            </w:r>
          </w:p>
          <w:p>
            <w:pPr>
              <w:rPr>
                <w:b/>
              </w:rPr>
            </w:pPr>
            <w:r>
              <w:rPr>
                <w:b/>
              </w:rPr>
              <w:t>Remarque</w:t>
            </w:r>
            <w:r>
              <w:br/>
              <w:t>Au moins 3 heures des points du programme pertinents sont nécessaires afin de reconnaître 1/2 jour de formation et au moins 6 pour 1 jour de formation.</w:t>
            </w:r>
          </w:p>
        </w:tc>
        <w:tc>
          <w:tcPr>
            <w:tcW w:w="1127" w:type="dxa"/>
          </w:tcPr>
          <w:p>
            <w:pPr>
              <w:rPr>
                <w:sz w:val="18"/>
              </w:rPr>
            </w:pPr>
          </w:p>
        </w:tc>
      </w:tr>
    </w:tbl>
    <w:p>
      <w:pPr>
        <w:spacing w:line="240" w:lineRule="auto"/>
      </w:pPr>
    </w:p>
    <w:p/>
    <w:sectPr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54" w:right="1134" w:bottom="907" w:left="1418" w:header="851" w:footer="454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>
      <w:trPr>
        <w:cantSplit/>
      </w:trPr>
      <w:tc>
        <w:tcPr>
          <w:tcW w:w="9611" w:type="dxa"/>
          <w:gridSpan w:val="2"/>
          <w:vAlign w:val="bottom"/>
        </w:tcPr>
        <w:p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">
            <w:r>
              <w:rPr>
                <w:noProof/>
              </w:rPr>
              <w:t>2</w:t>
            </w:r>
          </w:fldSimple>
        </w:p>
      </w:tc>
    </w:tr>
    <w:tr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>
          <w:pPr>
            <w:pStyle w:val="Pfad"/>
          </w:pPr>
        </w:p>
      </w:tc>
    </w:tr>
  </w:tbl>
  <w:p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>
      <w:trPr>
        <w:cantSplit/>
      </w:trPr>
      <w:tc>
        <w:tcPr>
          <w:tcW w:w="9611" w:type="dxa"/>
          <w:gridSpan w:val="2"/>
          <w:vAlign w:val="bottom"/>
        </w:tcPr>
        <w:p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>/</w:t>
          </w:r>
          <w:fldSimple w:instr=" NUMPAGES  ">
            <w:r>
              <w:rPr>
                <w:noProof/>
              </w:rPr>
              <w:t>2</w:t>
            </w:r>
          </w:fldSimple>
        </w:p>
      </w:tc>
    </w:tr>
    <w:tr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>
          <w:pPr>
            <w:pStyle w:val="Pfad"/>
          </w:pPr>
        </w:p>
      </w:tc>
    </w:tr>
  </w:tbl>
  <w:p>
    <w:pPr>
      <w:pStyle w:val="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>
      <w:trPr>
        <w:cantSplit/>
        <w:trHeight w:hRule="exact" w:val="420"/>
      </w:trPr>
      <w:tc>
        <w:tcPr>
          <w:tcW w:w="9214" w:type="dxa"/>
        </w:tcPr>
        <w:p>
          <w:pPr>
            <w:pStyle w:val="En-tte"/>
          </w:pPr>
        </w:p>
      </w:tc>
    </w:tr>
  </w:tbl>
  <w:p>
    <w:pPr>
      <w:pStyle w:val="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Platzhalter"/>
      <w:tabs>
        <w:tab w:val="left" w:pos="4678"/>
      </w:tabs>
      <w:jc w:val="right"/>
    </w:pPr>
  </w:p>
  <w:p>
    <w:pPr>
      <w:jc w:val="right"/>
    </w:pPr>
    <w:r>
      <w:rPr>
        <w:noProof/>
        <w:lang w:val="en-US" w:eastAsia="en-US"/>
      </w:rPr>
      <w:drawing>
        <wp:inline distT="0" distB="0" distL="0" distR="0">
          <wp:extent cx="2970530" cy="671195"/>
          <wp:effectExtent l="0" t="0" r="0" b="0"/>
          <wp:docPr id="1" name="Grafik 2" descr="C:\Users\U80719068\AppData\Local\Microsoft\Windows\INetCache\Content.Outlook\023EYZU8\VSKT_Logo_RGB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C:\Users\U80719068\AppData\Local\Microsoft\Windows\INetCache\Content.Outlook\023EYZU8\VSKT_Logo_RGB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0530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75A41"/>
    <w:multiLevelType w:val="hybridMultilevel"/>
    <w:tmpl w:val="7E9C8D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F3CD9"/>
    <w:multiLevelType w:val="multilevel"/>
    <w:tmpl w:val="32C040D0"/>
    <w:lvl w:ilvl="0">
      <w:start w:val="1"/>
      <w:numFmt w:val="decimal"/>
      <w:pStyle w:val="Titre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9"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Amt"/>
    <w:docVar w:name="Amtkurz" w:val="Amtkurz"/>
    <w:docVar w:name="Dept" w:val="Dept"/>
    <w:docVar w:name="Deptkurz" w:val="Deptkurz"/>
    <w:docVar w:name="FussAdr" w:val="FussAdr"/>
    <w:docVar w:name="Kurzzeichen" w:val="KZ"/>
    <w:docVar w:name="OrgEinheit" w:val="OrgEinheit"/>
    <w:docVar w:name="Ort" w:val="Ort"/>
    <w:docVar w:name="PostAbs" w:val="PostAbsender"/>
    <w:docVar w:name="Unterschrift" w:val="Unterschrift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5:chartTrackingRefBased/>
  <w15:docId w15:val="{FE0DFB43-876A-433B-A389-4A38724F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atLeast"/>
    </w:pPr>
    <w:rPr>
      <w:rFonts w:ascii="Arial" w:hAnsi="Arial"/>
      <w:lang w:eastAsia="de-CH"/>
    </w:rPr>
  </w:style>
  <w:style w:type="paragraph" w:styleId="Titre1">
    <w:name w:val="heading 1"/>
    <w:basedOn w:val="Normal"/>
    <w:next w:val="Normal"/>
    <w:qFormat/>
    <w:pPr>
      <w:keepNext/>
      <w:numPr>
        <w:numId w:val="15"/>
      </w:numPr>
      <w:spacing w:before="240" w:after="60"/>
      <w:outlineLvl w:val="0"/>
    </w:pPr>
    <w:rPr>
      <w:rFonts w:cs="Arial"/>
      <w:b/>
      <w:bCs/>
      <w:kern w:val="28"/>
      <w:sz w:val="32"/>
      <w:szCs w:val="4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5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5"/>
      </w:numPr>
      <w:spacing w:before="240" w:after="60"/>
      <w:outlineLvl w:val="2"/>
    </w:pPr>
    <w:rPr>
      <w:rFonts w:cs="Arial"/>
      <w:b/>
      <w:bCs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suppressAutoHyphens/>
      <w:spacing w:line="200" w:lineRule="exact"/>
    </w:pPr>
    <w:rPr>
      <w:noProof/>
      <w:sz w:val="15"/>
    </w:rPr>
  </w:style>
  <w:style w:type="paragraph" w:styleId="Pieddepage">
    <w:name w:val="footer"/>
    <w:basedOn w:val="Normal"/>
    <w:link w:val="PieddepageCar"/>
    <w:semiHidden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En-tte"/>
    <w:next w:val="En-tte"/>
    <w:rPr>
      <w:b/>
    </w:rPr>
  </w:style>
  <w:style w:type="paragraph" w:customStyle="1" w:styleId="KopfDept">
    <w:name w:val="KopfDept"/>
    <w:basedOn w:val="En-tte"/>
    <w:next w:val="KopfFett"/>
    <w:pPr>
      <w:spacing w:after="100"/>
      <w:contextualSpacing/>
    </w:pPr>
  </w:style>
  <w:style w:type="paragraph" w:customStyle="1" w:styleId="Logo">
    <w:name w:val="Logo"/>
    <w:rPr>
      <w:rFonts w:ascii="Arial" w:hAnsi="Arial"/>
      <w:noProof/>
      <w:sz w:val="15"/>
      <w:lang w:eastAsia="de-CH"/>
    </w:rPr>
  </w:style>
  <w:style w:type="paragraph" w:customStyle="1" w:styleId="Post">
    <w:name w:val="Post"/>
    <w:basedOn w:val="Normal"/>
    <w:next w:val="Normal"/>
    <w:pPr>
      <w:spacing w:after="140" w:line="200" w:lineRule="exact"/>
    </w:pPr>
    <w:rPr>
      <w:sz w:val="14"/>
      <w:u w:val="single"/>
    </w:rPr>
  </w:style>
  <w:style w:type="paragraph" w:customStyle="1" w:styleId="Ref">
    <w:name w:val="Ref"/>
    <w:basedOn w:val="Normal"/>
    <w:next w:val="Normal"/>
    <w:pPr>
      <w:spacing w:line="200" w:lineRule="exact"/>
    </w:pPr>
    <w:rPr>
      <w:sz w:val="15"/>
    </w:rPr>
  </w:style>
  <w:style w:type="paragraph" w:customStyle="1" w:styleId="Standard2">
    <w:name w:val="Standard2"/>
    <w:pPr>
      <w:spacing w:line="260" w:lineRule="exact"/>
    </w:pPr>
    <w:rPr>
      <w:rFonts w:ascii="Arial" w:hAnsi="Arial"/>
      <w:lang w:eastAsia="de-DE"/>
    </w:rPr>
  </w:style>
  <w:style w:type="paragraph" w:customStyle="1" w:styleId="Pfad">
    <w:name w:val="Pfad"/>
    <w:next w:val="Pieddepage"/>
    <w:pPr>
      <w:spacing w:line="160" w:lineRule="exact"/>
    </w:pPr>
    <w:rPr>
      <w:rFonts w:ascii="Arial" w:hAnsi="Arial"/>
      <w:noProof/>
      <w:sz w:val="12"/>
      <w:szCs w:val="12"/>
      <w:lang w:eastAsia="de-CH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Seite">
    <w:name w:val="Seite"/>
    <w:basedOn w:val="Normal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Normal"/>
    <w:next w:val="Normal"/>
    <w:pPr>
      <w:spacing w:line="240" w:lineRule="auto"/>
    </w:pPr>
    <w:rPr>
      <w:sz w:val="2"/>
      <w:szCs w:val="2"/>
    </w:rPr>
  </w:style>
  <w:style w:type="character" w:customStyle="1" w:styleId="TextedebullesCar">
    <w:name w:val="Texte de bulles Car"/>
    <w:link w:val="Textedebulles"/>
    <w:uiPriority w:val="99"/>
    <w:semiHidden/>
    <w:rPr>
      <w:rFonts w:ascii="Tahoma" w:hAnsi="Tahoma" w:cs="Tahoma"/>
      <w:sz w:val="16"/>
      <w:szCs w:val="16"/>
    </w:rPr>
  </w:style>
  <w:style w:type="character" w:styleId="Lienhypertexte">
    <w:name w:val="Hyperlink"/>
    <w:semiHidden/>
    <w:rPr>
      <w:color w:val="0000FF"/>
      <w:u w:val="single"/>
    </w:rPr>
  </w:style>
  <w:style w:type="character" w:customStyle="1" w:styleId="PieddepageCar">
    <w:name w:val="Pied de page Car"/>
    <w:link w:val="Pieddepage"/>
    <w:semiHidden/>
    <w:rPr>
      <w:rFonts w:ascii="Arial" w:hAnsi="Arial"/>
      <w:noProof/>
      <w:sz w:val="15"/>
      <w:szCs w:val="15"/>
    </w:rPr>
  </w:style>
  <w:style w:type="paragraph" w:customStyle="1" w:styleId="Betreff">
    <w:name w:val="Betreff"/>
    <w:basedOn w:val="Normal"/>
    <w:qFormat/>
    <w:pPr>
      <w:spacing w:line="252" w:lineRule="exact"/>
    </w:pPr>
    <w:rPr>
      <w:rFonts w:ascii="Arial Black" w:eastAsia="Calibri" w:hAnsi="Arial Black"/>
      <w:sz w:val="21"/>
      <w:szCs w:val="21"/>
      <w:lang w:eastAsia="en-US"/>
    </w:rPr>
  </w:style>
  <w:style w:type="character" w:styleId="Textedelespacerserv">
    <w:name w:val="Placeholder Text"/>
    <w:uiPriority w:val="99"/>
    <w:semiHidden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ascii="Arial" w:hAnsi="Arial"/>
      <w:lang w:val="fr-CH" w:eastAsia="de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rFonts w:ascii="Arial" w:hAnsi="Arial"/>
      <w:b/>
      <w:bCs/>
      <w:lang w:val="fr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Briefvorlage_Geschäftsstelle"/>
    <f:field ref="objsubject" par="" edit="true" text=""/>
    <f:field ref="objcreatedby" par="" text="Röthlisberger, Judith, jro, BLV"/>
    <f:field ref="objcreatedat" par="" text="17.04.2018 10:09:00"/>
    <f:field ref="objchangedby" par="" text="Röthlisberger, Judith, jro, BLV"/>
    <f:field ref="objmodifiedat" par="" text="06.11.2018 08:36:39"/>
    <f:field ref="doc_FSCFOLIO_1_1001_FieldDocumentNumber" par="" text=""/>
    <f:field ref="doc_FSCFOLIO_1_1001_FieldSubject" par="" edit="true" text=""/>
    <f:field ref="FSCFOLIO_1_1001_FieldCurrentUser" par="" text="Judith Röthlisberger"/>
    <f:field ref="CCAPRECONFIG_15_1001_Objektname" par="" edit="true" text="Briefvorlage_Geschäftsstelle"/>
    <f:field ref="CHPRECONFIG_1_1001_Objektname" par="" edit="true" text="Briefvorlage_Geschäftsstelle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A6C7E56-3819-4E3B-8C39-A35F874BF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1641</Characters>
  <Application>Microsoft Office Word</Application>
  <DocSecurity>4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PostAbsender</vt:lpstr>
      <vt:lpstr>PostAbsender</vt:lpstr>
    </vt:vector>
  </TitlesOfParts>
  <Company>BVET</Company>
  <LinksUpToDate>false</LinksUpToDate>
  <CharactersWithSpaces>1902</CharactersWithSpaces>
  <SharedDoc>false</SharedDoc>
  <HLinks>
    <vt:vector size="6" baseType="variant">
      <vt:variant>
        <vt:i4>6815833</vt:i4>
      </vt:variant>
      <vt:variant>
        <vt:i4>9</vt:i4>
      </vt:variant>
      <vt:variant>
        <vt:i4>0</vt:i4>
      </vt:variant>
      <vt:variant>
        <vt:i4>5</vt:i4>
      </vt:variant>
      <vt:variant>
        <vt:lpwstr>mailto:vskt.sekretariat@blv.admin.ch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PostAbsender</dc:title>
  <dc:subject>Briefvorlage CD Bund</dc:subject>
  <dc:creator>bul</dc:creator>
  <cp:keywords/>
  <dc:description>4-sprachig_x000d_
Logoauswahl sw/f, 2. Seite ja/nein</dc:description>
  <cp:lastModifiedBy>Frey Aurélie BLV</cp:lastModifiedBy>
  <cp:revision>2</cp:revision>
  <cp:lastPrinted>2015-04-30T12:59:00Z</cp:lastPrinted>
  <dcterms:created xsi:type="dcterms:W3CDTF">2020-09-04T11:08:00Z</dcterms:created>
  <dcterms:modified xsi:type="dcterms:W3CDTF">2020-09-04T11:08:00Z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FOLIO@1.1001:docpropproject">
    <vt:lpwstr/>
  </property>
  <property fmtid="{D5CDD505-2E9C-101B-9397-08002B2CF9AE}" pid="3" name="FSC#CCAPRECONFIG@15.1001:AddrPostalischeAdresse">
    <vt:lpwstr/>
  </property>
  <property fmtid="{D5CDD505-2E9C-101B-9397-08002B2CF9AE}" pid="4" name="FSC#CCAPRECONFIG@15.1001:AddrName_Zeile_3">
    <vt:lpwstr/>
  </property>
  <property fmtid="{D5CDD505-2E9C-101B-9397-08002B2CF9AE}" pid="5" name="FSC#CCAPRECONFIG@15.1001:AddrName_Zeile_2">
    <vt:lpwstr/>
  </property>
  <property fmtid="{D5CDD505-2E9C-101B-9397-08002B2CF9AE}" pid="6" name="FSC#CCAPRECONFIG@15.1001:AddrAbschriftsbemerkung">
    <vt:lpwstr/>
  </property>
  <property fmtid="{D5CDD505-2E9C-101B-9397-08002B2CF9AE}" pid="7" name="FSC#CCAPRECONFIG@15.1001:AddrOrganisationskurzname">
    <vt:lpwstr/>
  </property>
  <property fmtid="{D5CDD505-2E9C-101B-9397-08002B2CF9AE}" pid="8" name="FSC#CCAPRECONFIG@15.1001:AddrOrganisationsname">
    <vt:lpwstr/>
  </property>
  <property fmtid="{D5CDD505-2E9C-101B-9397-08002B2CF9AE}" pid="9" name="FSC#CCAPRECONFIG@15.1001:AddrFax">
    <vt:lpwstr/>
  </property>
  <property fmtid="{D5CDD505-2E9C-101B-9397-08002B2CF9AE}" pid="10" name="FSC#CCAPRECONFIG@15.1001:AddrAdresse">
    <vt:lpwstr/>
  </property>
  <property fmtid="{D5CDD505-2E9C-101B-9397-08002B2CF9AE}" pid="11" name="FSC#CCAPRECONFIG@15.1001:AddrEmail">
    <vt:lpwstr/>
  </property>
  <property fmtid="{D5CDD505-2E9C-101B-9397-08002B2CF9AE}" pid="12" name="FSC#CCAPRECONFIG@15.1001:AddrLand">
    <vt:lpwstr/>
  </property>
  <property fmtid="{D5CDD505-2E9C-101B-9397-08002B2CF9AE}" pid="13" name="FSC#CCAPRECONFIG@15.1001:AddrOrt">
    <vt:lpwstr/>
  </property>
  <property fmtid="{D5CDD505-2E9C-101B-9397-08002B2CF9AE}" pid="14" name="FSC#CCAPRECONFIG@15.1001:AddrPostleitzahl">
    <vt:lpwstr/>
  </property>
  <property fmtid="{D5CDD505-2E9C-101B-9397-08002B2CF9AE}" pid="15" name="FSC#CCAPRECONFIG@15.1001:AddrPostfach">
    <vt:lpwstr/>
  </property>
  <property fmtid="{D5CDD505-2E9C-101B-9397-08002B2CF9AE}" pid="16" name="FSC#CCAPRECONFIG@15.1001:AddrTuer">
    <vt:lpwstr/>
  </property>
  <property fmtid="{D5CDD505-2E9C-101B-9397-08002B2CF9AE}" pid="17" name="FSC#CCAPRECONFIG@15.1001:AddrStiege">
    <vt:lpwstr/>
  </property>
  <property fmtid="{D5CDD505-2E9C-101B-9397-08002B2CF9AE}" pid="18" name="FSC#CCAPRECONFIG@15.1001:AddrHausnummer">
    <vt:lpwstr/>
  </property>
  <property fmtid="{D5CDD505-2E9C-101B-9397-08002B2CF9AE}" pid="19" name="FSC#CCAPRECONFIG@15.1001:AddrStrasse">
    <vt:lpwstr/>
  </property>
  <property fmtid="{D5CDD505-2E9C-101B-9397-08002B2CF9AE}" pid="20" name="FSC#CCAPRECONFIG@15.1001:AddrGeschlecht">
    <vt:lpwstr/>
  </property>
  <property fmtid="{D5CDD505-2E9C-101B-9397-08002B2CF9AE}" pid="21" name="FSC#CCAPRECONFIG@15.1001:AddrzH">
    <vt:lpwstr/>
  </property>
  <property fmtid="{D5CDD505-2E9C-101B-9397-08002B2CF9AE}" pid="22" name="FSC#CCAPRECONFIG@15.1001:AddrNachname">
    <vt:lpwstr/>
  </property>
  <property fmtid="{D5CDD505-2E9C-101B-9397-08002B2CF9AE}" pid="23" name="FSC#CCAPRECONFIG@15.1001:AddrVorname">
    <vt:lpwstr/>
  </property>
  <property fmtid="{D5CDD505-2E9C-101B-9397-08002B2CF9AE}" pid="24" name="FSC#CCAPRECONFIG@15.1001:AddrNachgestellter_Titel">
    <vt:lpwstr/>
  </property>
  <property fmtid="{D5CDD505-2E9C-101B-9397-08002B2CF9AE}" pid="25" name="FSC#CCAPRECONFIG@15.1001:AddrTitel">
    <vt:lpwstr/>
  </property>
  <property fmtid="{D5CDD505-2E9C-101B-9397-08002B2CF9AE}" pid="26" name="FSC#CCAPRECONFIG@15.1001:AddrAnrede">
    <vt:lpwstr/>
  </property>
  <property fmtid="{D5CDD505-2E9C-101B-9397-08002B2CF9AE}" pid="27" name="FSC#ATSTATECFG@1.1001:BankName">
    <vt:lpwstr/>
  </property>
  <property fmtid="{D5CDD505-2E9C-101B-9397-08002B2CF9AE}" pid="28" name="FSC#ATSTATECFG@1.1001:BankAccountBIC">
    <vt:lpwstr/>
  </property>
  <property fmtid="{D5CDD505-2E9C-101B-9397-08002B2CF9AE}" pid="29" name="FSC#ATSTATECFG@1.1001:BankAccountIBAN">
    <vt:lpwstr/>
  </property>
  <property fmtid="{D5CDD505-2E9C-101B-9397-08002B2CF9AE}" pid="30" name="FSC#ATSTATECFG@1.1001:BankAccountID">
    <vt:lpwstr/>
  </property>
  <property fmtid="{D5CDD505-2E9C-101B-9397-08002B2CF9AE}" pid="31" name="FSC#ATSTATECFG@1.1001:BankInstitute">
    <vt:lpwstr/>
  </property>
  <property fmtid="{D5CDD505-2E9C-101B-9397-08002B2CF9AE}" pid="32" name="FSC#ATSTATECFG@1.1001:BankAccountOwner">
    <vt:lpwstr/>
  </property>
  <property fmtid="{D5CDD505-2E9C-101B-9397-08002B2CF9AE}" pid="33" name="FSC#ATSTATECFG@1.1001:BankAccount">
    <vt:lpwstr/>
  </property>
  <property fmtid="{D5CDD505-2E9C-101B-9397-08002B2CF9AE}" pid="34" name="FSC#ATSTATECFG@1.1001:ApprovedSignature">
    <vt:lpwstr/>
  </property>
  <property fmtid="{D5CDD505-2E9C-101B-9397-08002B2CF9AE}" pid="35" name="FSC#ATSTATECFG@1.1001:Clause">
    <vt:lpwstr/>
  </property>
  <property fmtid="{D5CDD505-2E9C-101B-9397-08002B2CF9AE}" pid="36" name="FSC#ATSTATECFG@1.1001:SubfileReference">
    <vt:lpwstr>2014-01-14/153</vt:lpwstr>
  </property>
  <property fmtid="{D5CDD505-2E9C-101B-9397-08002B2CF9AE}" pid="37" name="FSC#ATSTATECFG@1.1001:DepartmentUID">
    <vt:lpwstr/>
  </property>
  <property fmtid="{D5CDD505-2E9C-101B-9397-08002B2CF9AE}" pid="38" name="FSC#ATSTATECFG@1.1001:DepartmentDVR">
    <vt:lpwstr/>
  </property>
  <property fmtid="{D5CDD505-2E9C-101B-9397-08002B2CF9AE}" pid="39" name="FSC#ATSTATECFG@1.1001:DepartmentStreet">
    <vt:lpwstr>Schwarzenburgstrasse 155</vt:lpwstr>
  </property>
  <property fmtid="{D5CDD505-2E9C-101B-9397-08002B2CF9AE}" pid="40" name="FSC#ATSTATECFG@1.1001:DepartmentCity">
    <vt:lpwstr>Bern-Liebefeld</vt:lpwstr>
  </property>
  <property fmtid="{D5CDD505-2E9C-101B-9397-08002B2CF9AE}" pid="41" name="FSC#ATSTATECFG@1.1001:DepartmentCountry">
    <vt:lpwstr/>
  </property>
  <property fmtid="{D5CDD505-2E9C-101B-9397-08002B2CF9AE}" pid="42" name="FSC#ATSTATECFG@1.1001:DepartmentZipCode">
    <vt:lpwstr>3097</vt:lpwstr>
  </property>
  <property fmtid="{D5CDD505-2E9C-101B-9397-08002B2CF9AE}" pid="43" name="FSC#ATSTATECFG@1.1001:SubfileSubject">
    <vt:lpwstr/>
  </property>
  <property fmtid="{D5CDD505-2E9C-101B-9397-08002B2CF9AE}" pid="44" name="FSC#ATSTATECFG@1.1001:SubfileDate">
    <vt:lpwstr>14.01.2014</vt:lpwstr>
  </property>
  <property fmtid="{D5CDD505-2E9C-101B-9397-08002B2CF9AE}" pid="45" name="FSC#ATSTATECFG@1.1001:DepartmentEmail">
    <vt:lpwstr/>
  </property>
  <property fmtid="{D5CDD505-2E9C-101B-9397-08002B2CF9AE}" pid="46" name="FSC#ATSTATECFG@1.1001:DepartmentFax">
    <vt:lpwstr/>
  </property>
  <property fmtid="{D5CDD505-2E9C-101B-9397-08002B2CF9AE}" pid="47" name="FSC#ATSTATECFG@1.1001:AgentPhone">
    <vt:lpwstr>+41 58 464 92 25</vt:lpwstr>
  </property>
  <property fmtid="{D5CDD505-2E9C-101B-9397-08002B2CF9AE}" pid="48" name="FSC#ATSTATECFG@1.1001:Agent">
    <vt:lpwstr>Judith Röthlisberger</vt:lpwstr>
  </property>
  <property fmtid="{D5CDD505-2E9C-101B-9397-08002B2CF9AE}" pid="49" name="FSC#ATSTATECFG@1.1001:Office">
    <vt:lpwstr/>
  </property>
  <property fmtid="{D5CDD505-2E9C-101B-9397-08002B2CF9AE}" pid="50" name="FSC#EDICFG@15.1700:SignerRightFunction">
    <vt:lpwstr/>
  </property>
  <property fmtid="{D5CDD505-2E9C-101B-9397-08002B2CF9AE}" pid="51" name="FSC#EDICFG@15.1700:SignerRight">
    <vt:lpwstr/>
  </property>
  <property fmtid="{D5CDD505-2E9C-101B-9397-08002B2CF9AE}" pid="52" name="FSC#EDICFG@15.1700:SignerLeftFunction">
    <vt:lpwstr/>
  </property>
  <property fmtid="{D5CDD505-2E9C-101B-9397-08002B2CF9AE}" pid="53" name="FSC#EDICFG@15.1700:SignerLeft">
    <vt:lpwstr>Judith Röthlisberger</vt:lpwstr>
  </property>
  <property fmtid="{D5CDD505-2E9C-101B-9397-08002B2CF9AE}" pid="54" name="FSC#EDICFG@15.1700:FileResponsibleSalutation">
    <vt:lpwstr/>
  </property>
  <property fmtid="{D5CDD505-2E9C-101B-9397-08002B2CF9AE}" pid="55" name="FSC#EDICFG@15.1700:FileRespOrgI">
    <vt:lpwstr>GL</vt:lpwstr>
  </property>
  <property fmtid="{D5CDD505-2E9C-101B-9397-08002B2CF9AE}" pid="56" name="FSC#EDICFG@15.1700:FileRespOrgE">
    <vt:lpwstr>GL</vt:lpwstr>
  </property>
  <property fmtid="{D5CDD505-2E9C-101B-9397-08002B2CF9AE}" pid="57" name="FSC#EDICFG@15.1700:FileRespOrgF">
    <vt:lpwstr>GL</vt:lpwstr>
  </property>
  <property fmtid="{D5CDD505-2E9C-101B-9397-08002B2CF9AE}" pid="58" name="FSC#EDICFG@15.1700:FileRespOrgD">
    <vt:lpwstr>GL</vt:lpwstr>
  </property>
  <property fmtid="{D5CDD505-2E9C-101B-9397-08002B2CF9AE}" pid="59" name="FSC#EDICFG@15.1700:FileRespInitials">
    <vt:lpwstr/>
  </property>
  <property fmtid="{D5CDD505-2E9C-101B-9397-08002B2CF9AE}" pid="60" name="FSC#BSVTEMPL@102.1950:DocumentIDEnhanced">
    <vt:lpwstr>711/2014/00105 14.01.2014 Doknr: 153</vt:lpwstr>
  </property>
  <property fmtid="{D5CDD505-2E9C-101B-9397-08002B2CF9AE}" pid="61" name="FSC#EDICFG@15.1700:UniqueSubFileNumber">
    <vt:lpwstr>2014314-0153</vt:lpwstr>
  </property>
  <property fmtid="{D5CDD505-2E9C-101B-9397-08002B2CF9AE}" pid="62" name="FSC#EDICFG@15.1700:DossierrefSubFile">
    <vt:lpwstr>2014-01-14/153</vt:lpwstr>
  </property>
  <property fmtid="{D5CDD505-2E9C-101B-9397-08002B2CF9AE}" pid="63" name="FSC#BSVTEMPL@102.1950:ZusendungAm">
    <vt:lpwstr/>
  </property>
  <property fmtid="{D5CDD505-2E9C-101B-9397-08002B2CF9AE}" pid="64" name="FSC#BSVTEMPL@102.1950:TitleDossier">
    <vt:lpwstr>VSKT; Vereinigung der Schweizer Kantonstierärztinnen und Kantonstierärzte</vt:lpwstr>
  </property>
  <property fmtid="{D5CDD505-2E9C-101B-9397-08002B2CF9AE}" pid="65" name="FSC#BSVTEMPL@102.1950:SubjectDocument">
    <vt:lpwstr/>
  </property>
  <property fmtid="{D5CDD505-2E9C-101B-9397-08002B2CF9AE}" pid="66" name="FSC#BSVTEMPL@102.1950:SubjectSubFile">
    <vt:lpwstr/>
  </property>
  <property fmtid="{D5CDD505-2E9C-101B-9397-08002B2CF9AE}" pid="67" name="FSC#BSVTEMPL@102.1950:ShortsignCreate">
    <vt:lpwstr/>
  </property>
  <property fmtid="{D5CDD505-2E9C-101B-9397-08002B2CF9AE}" pid="68" name="FSC#BSVTEMPL@102.1950:RegPlanPos">
    <vt:lpwstr/>
  </property>
  <property fmtid="{D5CDD505-2E9C-101B-9397-08002B2CF9AE}" pid="69" name="FSC#BSVTEMPL@102.1950:Registrierdatum">
    <vt:lpwstr>14.01.2014</vt:lpwstr>
  </property>
  <property fmtid="{D5CDD505-2E9C-101B-9397-08002B2CF9AE}" pid="70" name="FSC#BSVTEMPL@102.1950:FileRespOU">
    <vt:lpwstr>GL</vt:lpwstr>
  </property>
  <property fmtid="{D5CDD505-2E9C-101B-9397-08002B2CF9AE}" pid="71" name="FSC#BSVTEMPL@102.1950:FileRespOrgZipCode">
    <vt:lpwstr>3097</vt:lpwstr>
  </property>
  <property fmtid="{D5CDD505-2E9C-101B-9397-08002B2CF9AE}" pid="72" name="FSC#BSVTEMPL@102.1950:FileRespOrgStreet">
    <vt:lpwstr>Schwarzenburgstrasse 155</vt:lpwstr>
  </property>
  <property fmtid="{D5CDD505-2E9C-101B-9397-08002B2CF9AE}" pid="73" name="FSC#BSVTEMPL@102.1950:FileRespOrgHome">
    <vt:lpwstr>Bern-Liebefeld</vt:lpwstr>
  </property>
  <property fmtid="{D5CDD505-2E9C-101B-9397-08002B2CF9AE}" pid="74" name="FSC#BSVTEMPL@102.1950:FileRespOrg">
    <vt:lpwstr>GL, BLV</vt:lpwstr>
  </property>
  <property fmtid="{D5CDD505-2E9C-101B-9397-08002B2CF9AE}" pid="75" name="FSC#BSVTEMPL@102.1950:FileResponsible">
    <vt:lpwstr>Judith Röthlisberger</vt:lpwstr>
  </property>
  <property fmtid="{D5CDD505-2E9C-101B-9397-08002B2CF9AE}" pid="76" name="FSC#BSVTEMPL@102.1950:VornameNameFileResponsible">
    <vt:lpwstr>Judith</vt:lpwstr>
  </property>
  <property fmtid="{D5CDD505-2E9C-101B-9397-08002B2CF9AE}" pid="77" name="FSC#BSVTEMPL@102.1950:UserFunction">
    <vt:lpwstr/>
  </property>
  <property fmtid="{D5CDD505-2E9C-101B-9397-08002B2CF9AE}" pid="78" name="FSC#BSVTEMPL@102.1950:Shortsign">
    <vt:lpwstr/>
  </property>
  <property fmtid="{D5CDD505-2E9C-101B-9397-08002B2CF9AE}" pid="79" name="FSC#BSVTEMPL@102.1950:NameFileResponsible">
    <vt:lpwstr>Röthlisberger</vt:lpwstr>
  </property>
  <property fmtid="{D5CDD505-2E9C-101B-9397-08002B2CF9AE}" pid="80" name="FSC#BSVTEMPL@102.1950:FileRespZipCode">
    <vt:lpwstr>3003</vt:lpwstr>
  </property>
  <property fmtid="{D5CDD505-2E9C-101B-9397-08002B2CF9AE}" pid="81" name="FSC#BSVTEMPL@102.1950:FileRespTel">
    <vt:lpwstr>+41 58 464 92 25</vt:lpwstr>
  </property>
  <property fmtid="{D5CDD505-2E9C-101B-9397-08002B2CF9AE}" pid="82" name="FSC#BSVTEMPL@102.1950:FileRespStreet">
    <vt:lpwstr>Schwarzenburgstrasse 155</vt:lpwstr>
  </property>
  <property fmtid="{D5CDD505-2E9C-101B-9397-08002B2CF9AE}" pid="83" name="FSC#BSVTEMPL@102.1950:FileRespHome">
    <vt:lpwstr>Bern</vt:lpwstr>
  </property>
  <property fmtid="{D5CDD505-2E9C-101B-9397-08002B2CF9AE}" pid="84" name="FSC#BSVTEMPL@102.1950:FileRespFax">
    <vt:lpwstr>+41 31 323 85 70</vt:lpwstr>
  </property>
  <property fmtid="{D5CDD505-2E9C-101B-9397-08002B2CF9AE}" pid="85" name="FSC#BSVTEMPL@102.1950:FileRespEmail">
    <vt:lpwstr>judith.roethlisberger@blv.admin.ch</vt:lpwstr>
  </property>
  <property fmtid="{D5CDD505-2E9C-101B-9397-08002B2CF9AE}" pid="86" name="FSC#BSVTEMPL@102.1950:EmpfStrasse">
    <vt:lpwstr/>
  </property>
  <property fmtid="{D5CDD505-2E9C-101B-9397-08002B2CF9AE}" pid="87" name="FSC#BSVTEMPL@102.1950:EmpfPLZ">
    <vt:lpwstr/>
  </property>
  <property fmtid="{D5CDD505-2E9C-101B-9397-08002B2CF9AE}" pid="88" name="FSC#BSVTEMPL@102.1950:EmpfOrt">
    <vt:lpwstr/>
  </property>
  <property fmtid="{D5CDD505-2E9C-101B-9397-08002B2CF9AE}" pid="89" name="FSC#BSVTEMPL@102.1950:EmpfName">
    <vt:lpwstr/>
  </property>
  <property fmtid="{D5CDD505-2E9C-101B-9397-08002B2CF9AE}" pid="90" name="FSC#BSVTEMPL@102.1950:Oursign">
    <vt:lpwstr>711/2014/00105 14.01.2014</vt:lpwstr>
  </property>
  <property fmtid="{D5CDD505-2E9C-101B-9397-08002B2CF9AE}" pid="91" name="FSC#BSVTEMPL@102.1950:Dossierref">
    <vt:lpwstr>711/2014/00105</vt:lpwstr>
  </property>
  <property fmtid="{D5CDD505-2E9C-101B-9397-08002B2CF9AE}" pid="92" name="FSC#BSVTEMPL@102.1950:DocumentID">
    <vt:lpwstr>153</vt:lpwstr>
  </property>
  <property fmtid="{D5CDD505-2E9C-101B-9397-08002B2CF9AE}" pid="93" name="FSC#BSVTEMPL@102.1950:BSVShortsign">
    <vt:lpwstr/>
  </property>
  <property fmtid="{D5CDD505-2E9C-101B-9397-08002B2CF9AE}" pid="94" name="FSC#BSVTEMPL@102.1950:AssignmentName">
    <vt:lpwstr/>
  </property>
  <property fmtid="{D5CDD505-2E9C-101B-9397-08002B2CF9AE}" pid="95" name="FSC#BSVTEMPL@102.1950:FileRespAmtstitel_E">
    <vt:lpwstr/>
  </property>
  <property fmtid="{D5CDD505-2E9C-101B-9397-08002B2CF9AE}" pid="96" name="FSC#BSVTEMPL@102.1950:FileRespAmtstitel_I">
    <vt:lpwstr/>
  </property>
  <property fmtid="{D5CDD505-2E9C-101B-9397-08002B2CF9AE}" pid="97" name="FSC#BSVTEMPL@102.1950:FileRespAmtstitel_F">
    <vt:lpwstr/>
  </property>
  <property fmtid="{D5CDD505-2E9C-101B-9397-08002B2CF9AE}" pid="98" name="FSC#BSVTEMPL@102.1950:FileRespAmtstitel">
    <vt:lpwstr/>
  </property>
  <property fmtid="{D5CDD505-2E9C-101B-9397-08002B2CF9AE}" pid="99" name="FSC#EDIBLV@15.1700:GroupTitle">
    <vt:lpwstr>GL</vt:lpwstr>
  </property>
  <property fmtid="{D5CDD505-2E9C-101B-9397-08002B2CF9AE}" pid="100" name="FSC#EDIBLV@15.1700:ResponsibleEditorSurname">
    <vt:lpwstr>Röthlisberger</vt:lpwstr>
  </property>
  <property fmtid="{D5CDD505-2E9C-101B-9397-08002B2CF9AE}" pid="101" name="FSC#EDIBLV@15.1700:ResponsibleEditorFirstname">
    <vt:lpwstr>Judith</vt:lpwstr>
  </property>
  <property fmtid="{D5CDD505-2E9C-101B-9397-08002B2CF9AE}" pid="102" name="FSC#EDIBLV@15.1700:FilerespUserPersonTitle">
    <vt:lpwstr/>
  </property>
  <property fmtid="{D5CDD505-2E9C-101B-9397-08002B2CF9AE}" pid="103" name="FSC#EDIBLV@15.1700:UserInChargeUserEnvSalutationIT">
    <vt:lpwstr/>
  </property>
  <property fmtid="{D5CDD505-2E9C-101B-9397-08002B2CF9AE}" pid="104" name="FSC#EDIBLV@15.1700:UserInChargeUserEnvSalutationFR">
    <vt:lpwstr/>
  </property>
  <property fmtid="{D5CDD505-2E9C-101B-9397-08002B2CF9AE}" pid="105" name="FSC#EDIBLV@15.1700:UserInChargeUserEnvSalutationEN">
    <vt:lpwstr/>
  </property>
  <property fmtid="{D5CDD505-2E9C-101B-9397-08002B2CF9AE}" pid="106" name="FSC#EDIBLV@15.1700:UserInChargeUserEnvSalutationDE">
    <vt:lpwstr/>
  </property>
  <property fmtid="{D5CDD505-2E9C-101B-9397-08002B2CF9AE}" pid="107" name="FSC#EDIBLV@15.1700:UserInChargeUserFirstname">
    <vt:lpwstr>Judith</vt:lpwstr>
  </property>
  <property fmtid="{D5CDD505-2E9C-101B-9397-08002B2CF9AE}" pid="108" name="FSC#EDIBLV@15.1700:UserInChargeUserName">
    <vt:lpwstr>Röthlisberger</vt:lpwstr>
  </property>
  <property fmtid="{D5CDD505-2E9C-101B-9397-08002B2CF9AE}" pid="109" name="FSC#EDIBLV@15.1700:UserInChargeUserTitle">
    <vt:lpwstr/>
  </property>
  <property fmtid="{D5CDD505-2E9C-101B-9397-08002B2CF9AE}" pid="110" name="FSC#EVDCFG@15.1400:DocumentID">
    <vt:lpwstr>2014-01-14/153</vt:lpwstr>
  </property>
  <property fmtid="{D5CDD505-2E9C-101B-9397-08002B2CF9AE}" pid="111" name="FSC#EVDCFG@15.1400:DossierBarCode">
    <vt:lpwstr/>
  </property>
  <property fmtid="{D5CDD505-2E9C-101B-9397-08002B2CF9AE}" pid="112" name="FSC#EVDCFG@15.1400:RespOrgHome2">
    <vt:lpwstr>Berne-Liebefeld</vt:lpwstr>
  </property>
  <property fmtid="{D5CDD505-2E9C-101B-9397-08002B2CF9AE}" pid="113" name="FSC#EVDCFG@15.1400:RespOrgHome3">
    <vt:lpwstr>Berna-Liebefeld</vt:lpwstr>
  </property>
  <property fmtid="{D5CDD505-2E9C-101B-9397-08002B2CF9AE}" pid="114" name="FSC#EVDCFG@15.1400:RespOrgHome4">
    <vt:lpwstr/>
  </property>
  <property fmtid="{D5CDD505-2E9C-101B-9397-08002B2CF9AE}" pid="115" name="FSC#EVDCFG@15.1400:RespOrgStreet2">
    <vt:lpwstr>Schwarzenburgstrasse 155</vt:lpwstr>
  </property>
  <property fmtid="{D5CDD505-2E9C-101B-9397-08002B2CF9AE}" pid="116" name="FSC#EVDCFG@15.1400:RespOrgStreet3">
    <vt:lpwstr>Schwarzenburgstrasse 155</vt:lpwstr>
  </property>
  <property fmtid="{D5CDD505-2E9C-101B-9397-08002B2CF9AE}" pid="117" name="FSC#EVDCFG@15.1400:RespOrgStreet4">
    <vt:lpwstr/>
  </property>
  <property fmtid="{D5CDD505-2E9C-101B-9397-08002B2CF9AE}" pid="118" name="FSC#COOSYSTEM@1.1:Container">
    <vt:lpwstr>COO.2101.102.6.650937</vt:lpwstr>
  </property>
  <property fmtid="{D5CDD505-2E9C-101B-9397-08002B2CF9AE}" pid="119" name="FSC#COOELAK@1.1001:Subject">
    <vt:lpwstr/>
  </property>
  <property fmtid="{D5CDD505-2E9C-101B-9397-08002B2CF9AE}" pid="120" name="FSC#COOELAK@1.1001:FileReference">
    <vt:lpwstr/>
  </property>
  <property fmtid="{D5CDD505-2E9C-101B-9397-08002B2CF9AE}" pid="121" name="FSC#COOELAK@1.1001:FileRefYear">
    <vt:lpwstr>2014</vt:lpwstr>
  </property>
  <property fmtid="{D5CDD505-2E9C-101B-9397-08002B2CF9AE}" pid="122" name="FSC#COOELAK@1.1001:FileRefOrdinal">
    <vt:lpwstr>105</vt:lpwstr>
  </property>
  <property fmtid="{D5CDD505-2E9C-101B-9397-08002B2CF9AE}" pid="123" name="FSC#COOELAK@1.1001:FileRefOU">
    <vt:lpwstr>GL</vt:lpwstr>
  </property>
  <property fmtid="{D5CDD505-2E9C-101B-9397-08002B2CF9AE}" pid="124" name="FSC#COOELAK@1.1001:Organization">
    <vt:lpwstr/>
  </property>
  <property fmtid="{D5CDD505-2E9C-101B-9397-08002B2CF9AE}" pid="125" name="FSC#COOELAK@1.1001:Owner">
    <vt:lpwstr>Röthlisberger Judith</vt:lpwstr>
  </property>
  <property fmtid="{D5CDD505-2E9C-101B-9397-08002B2CF9AE}" pid="126" name="FSC#COOELAK@1.1001:OwnerExtension">
    <vt:lpwstr>+41 58 464 92 25</vt:lpwstr>
  </property>
  <property fmtid="{D5CDD505-2E9C-101B-9397-08002B2CF9AE}" pid="127" name="FSC#COOELAK@1.1001:OwnerFaxExtension">
    <vt:lpwstr>+41 31 323 85 70</vt:lpwstr>
  </property>
  <property fmtid="{D5CDD505-2E9C-101B-9397-08002B2CF9AE}" pid="128" name="FSC#COOELAK@1.1001:DispatchedBy">
    <vt:lpwstr/>
  </property>
  <property fmtid="{D5CDD505-2E9C-101B-9397-08002B2CF9AE}" pid="129" name="FSC#COOELAK@1.1001:DispatchedAt">
    <vt:lpwstr/>
  </property>
  <property fmtid="{D5CDD505-2E9C-101B-9397-08002B2CF9AE}" pid="130" name="FSC#COOELAK@1.1001:ApprovedBy">
    <vt:lpwstr/>
  </property>
  <property fmtid="{D5CDD505-2E9C-101B-9397-08002B2CF9AE}" pid="131" name="FSC#COOELAK@1.1001:ApprovedAt">
    <vt:lpwstr/>
  </property>
  <property fmtid="{D5CDD505-2E9C-101B-9397-08002B2CF9AE}" pid="132" name="FSC#COOELAK@1.1001:Department">
    <vt:lpwstr>Tiergesundheit, BLV</vt:lpwstr>
  </property>
  <property fmtid="{D5CDD505-2E9C-101B-9397-08002B2CF9AE}" pid="133" name="FSC#COOELAK@1.1001:CreatedAt">
    <vt:lpwstr>17.04.2018</vt:lpwstr>
  </property>
  <property fmtid="{D5CDD505-2E9C-101B-9397-08002B2CF9AE}" pid="134" name="FSC#COOELAK@1.1001:OU">
    <vt:lpwstr>GL, BLV</vt:lpwstr>
  </property>
  <property fmtid="{D5CDD505-2E9C-101B-9397-08002B2CF9AE}" pid="135" name="FSC#COOELAK@1.1001:Priority">
    <vt:lpwstr> ()</vt:lpwstr>
  </property>
  <property fmtid="{D5CDD505-2E9C-101B-9397-08002B2CF9AE}" pid="136" name="FSC#COOELAK@1.1001:ObjBarCode">
    <vt:lpwstr>*COO.2101.102.6.650937*</vt:lpwstr>
  </property>
  <property fmtid="{D5CDD505-2E9C-101B-9397-08002B2CF9AE}" pid="137" name="FSC#COOELAK@1.1001:RefBarCode">
    <vt:lpwstr>*COO.2101.102.4.181807*</vt:lpwstr>
  </property>
  <property fmtid="{D5CDD505-2E9C-101B-9397-08002B2CF9AE}" pid="138" name="FSC#COOELAK@1.1001:FileRefBarCode">
    <vt:lpwstr>*711/2014/00105*</vt:lpwstr>
  </property>
  <property fmtid="{D5CDD505-2E9C-101B-9397-08002B2CF9AE}" pid="139" name="FSC#COOELAK@1.1001:ExternalRef">
    <vt:lpwstr/>
  </property>
  <property fmtid="{D5CDD505-2E9C-101B-9397-08002B2CF9AE}" pid="140" name="FSC#COOELAK@1.1001:IncomingNumber">
    <vt:lpwstr/>
  </property>
  <property fmtid="{D5CDD505-2E9C-101B-9397-08002B2CF9AE}" pid="141" name="FSC#COOELAK@1.1001:IncomingSubject">
    <vt:lpwstr/>
  </property>
  <property fmtid="{D5CDD505-2E9C-101B-9397-08002B2CF9AE}" pid="142" name="FSC#COOELAK@1.1001:ProcessResponsible">
    <vt:lpwstr/>
  </property>
  <property fmtid="{D5CDD505-2E9C-101B-9397-08002B2CF9AE}" pid="143" name="FSC#COOELAK@1.1001:ProcessResponsiblePhone">
    <vt:lpwstr/>
  </property>
  <property fmtid="{D5CDD505-2E9C-101B-9397-08002B2CF9AE}" pid="144" name="FSC#COOELAK@1.1001:ProcessResponsibleMail">
    <vt:lpwstr/>
  </property>
  <property fmtid="{D5CDD505-2E9C-101B-9397-08002B2CF9AE}" pid="145" name="FSC#COOELAK@1.1001:ProcessResponsibleFax">
    <vt:lpwstr/>
  </property>
  <property fmtid="{D5CDD505-2E9C-101B-9397-08002B2CF9AE}" pid="146" name="FSC#COOELAK@1.1001:ApproverFirstName">
    <vt:lpwstr/>
  </property>
  <property fmtid="{D5CDD505-2E9C-101B-9397-08002B2CF9AE}" pid="147" name="FSC#COOELAK@1.1001:ApproverSurName">
    <vt:lpwstr/>
  </property>
  <property fmtid="{D5CDD505-2E9C-101B-9397-08002B2CF9AE}" pid="148" name="FSC#COOELAK@1.1001:ApproverTitle">
    <vt:lpwstr/>
  </property>
  <property fmtid="{D5CDD505-2E9C-101B-9397-08002B2CF9AE}" pid="149" name="FSC#COOELAK@1.1001:ExternalDate">
    <vt:lpwstr/>
  </property>
  <property fmtid="{D5CDD505-2E9C-101B-9397-08002B2CF9AE}" pid="150" name="FSC#COOELAK@1.1001:SettlementApprovedAt">
    <vt:lpwstr/>
  </property>
  <property fmtid="{D5CDD505-2E9C-101B-9397-08002B2CF9AE}" pid="151" name="FSC#COOELAK@1.1001:BaseNumber">
    <vt:lpwstr>711</vt:lpwstr>
  </property>
  <property fmtid="{D5CDD505-2E9C-101B-9397-08002B2CF9AE}" pid="152" name="FSC#ELAKGOV@1.1001:PersonalSubjGender">
    <vt:lpwstr/>
  </property>
  <property fmtid="{D5CDD505-2E9C-101B-9397-08002B2CF9AE}" pid="153" name="FSC#ELAKGOV@1.1001:PersonalSubjFirstName">
    <vt:lpwstr/>
  </property>
  <property fmtid="{D5CDD505-2E9C-101B-9397-08002B2CF9AE}" pid="154" name="FSC#ELAKGOV@1.1001:PersonalSubjSurName">
    <vt:lpwstr/>
  </property>
  <property fmtid="{D5CDD505-2E9C-101B-9397-08002B2CF9AE}" pid="155" name="FSC#ELAKGOV@1.1001:PersonalSubjSalutation">
    <vt:lpwstr/>
  </property>
  <property fmtid="{D5CDD505-2E9C-101B-9397-08002B2CF9AE}" pid="156" name="FSC#ELAKGOV@1.1001:PersonalSubjAddress">
    <vt:lpwstr/>
  </property>
  <property fmtid="{D5CDD505-2E9C-101B-9397-08002B2CF9AE}" pid="157" name="FSC#EVDCFG@15.1400:PositionNumber">
    <vt:lpwstr>711</vt:lpwstr>
  </property>
  <property fmtid="{D5CDD505-2E9C-101B-9397-08002B2CF9AE}" pid="158" name="FSC#EVDCFG@15.1400:Dossierref">
    <vt:lpwstr>711/2014/00105</vt:lpwstr>
  </property>
  <property fmtid="{D5CDD505-2E9C-101B-9397-08002B2CF9AE}" pid="159" name="FSC#EVDCFG@15.1400:FileRespEmail">
    <vt:lpwstr>judith.roethlisberger@blv.admin.ch</vt:lpwstr>
  </property>
  <property fmtid="{D5CDD505-2E9C-101B-9397-08002B2CF9AE}" pid="160" name="FSC#EVDCFG@15.1400:FileRespFax">
    <vt:lpwstr>+41 31 323 85 70</vt:lpwstr>
  </property>
  <property fmtid="{D5CDD505-2E9C-101B-9397-08002B2CF9AE}" pid="161" name="FSC#EVDCFG@15.1400:FileRespHome">
    <vt:lpwstr>Bern</vt:lpwstr>
  </property>
  <property fmtid="{D5CDD505-2E9C-101B-9397-08002B2CF9AE}" pid="162" name="FSC#EVDCFG@15.1400:FileResponsible">
    <vt:lpwstr>Judith Röthlisberger</vt:lpwstr>
  </property>
  <property fmtid="{D5CDD505-2E9C-101B-9397-08002B2CF9AE}" pid="163" name="FSC#EVDCFG@15.1400:FileRespOrg">
    <vt:lpwstr>GL</vt:lpwstr>
  </property>
  <property fmtid="{D5CDD505-2E9C-101B-9397-08002B2CF9AE}" pid="164" name="FSC#EVDCFG@15.1400:FileRespOrgHome">
    <vt:lpwstr>Bern-Liebefeld</vt:lpwstr>
  </property>
  <property fmtid="{D5CDD505-2E9C-101B-9397-08002B2CF9AE}" pid="165" name="FSC#EVDCFG@15.1400:FileRespOrgStreet">
    <vt:lpwstr>Schwarzenburgstrasse 155</vt:lpwstr>
  </property>
  <property fmtid="{D5CDD505-2E9C-101B-9397-08002B2CF9AE}" pid="166" name="FSC#EVDCFG@15.1400:FileRespOrgZipCode">
    <vt:lpwstr>3097</vt:lpwstr>
  </property>
  <property fmtid="{D5CDD505-2E9C-101B-9397-08002B2CF9AE}" pid="167" name="FSC#EVDCFG@15.1400:FileRespshortsign">
    <vt:lpwstr>jro</vt:lpwstr>
  </property>
  <property fmtid="{D5CDD505-2E9C-101B-9397-08002B2CF9AE}" pid="168" name="FSC#EVDCFG@15.1400:FileRespStreet">
    <vt:lpwstr>Schwarzenburgstrasse 155</vt:lpwstr>
  </property>
  <property fmtid="{D5CDD505-2E9C-101B-9397-08002B2CF9AE}" pid="169" name="FSC#EVDCFG@15.1400:FileRespTel">
    <vt:lpwstr>+41 58 464 92 25</vt:lpwstr>
  </property>
  <property fmtid="{D5CDD505-2E9C-101B-9397-08002B2CF9AE}" pid="170" name="FSC#EVDCFG@15.1400:FileRespZipCode">
    <vt:lpwstr>3003</vt:lpwstr>
  </property>
  <property fmtid="{D5CDD505-2E9C-101B-9397-08002B2CF9AE}" pid="171" name="FSC#EVDCFG@15.1400:OutAttachElectr">
    <vt:lpwstr/>
  </property>
  <property fmtid="{D5CDD505-2E9C-101B-9397-08002B2CF9AE}" pid="172" name="FSC#EVDCFG@15.1400:OutAttachPhysic">
    <vt:lpwstr/>
  </property>
  <property fmtid="{D5CDD505-2E9C-101B-9397-08002B2CF9AE}" pid="173" name="FSC#EVDCFG@15.1400:SignAcceptedDraft1">
    <vt:lpwstr/>
  </property>
  <property fmtid="{D5CDD505-2E9C-101B-9397-08002B2CF9AE}" pid="174" name="FSC#EVDCFG@15.1400:SignAcceptedDraft1FR">
    <vt:lpwstr/>
  </property>
  <property fmtid="{D5CDD505-2E9C-101B-9397-08002B2CF9AE}" pid="175" name="FSC#EVDCFG@15.1400:SignAcceptedDraft2">
    <vt:lpwstr/>
  </property>
  <property fmtid="{D5CDD505-2E9C-101B-9397-08002B2CF9AE}" pid="176" name="FSC#EVDCFG@15.1400:SignAcceptedDraft2FR">
    <vt:lpwstr/>
  </property>
  <property fmtid="{D5CDD505-2E9C-101B-9397-08002B2CF9AE}" pid="177" name="FSC#EVDCFG@15.1400:SignApproved1">
    <vt:lpwstr/>
  </property>
  <property fmtid="{D5CDD505-2E9C-101B-9397-08002B2CF9AE}" pid="178" name="FSC#EVDCFG@15.1400:SignApproved1FR">
    <vt:lpwstr/>
  </property>
  <property fmtid="{D5CDD505-2E9C-101B-9397-08002B2CF9AE}" pid="179" name="FSC#EVDCFG@15.1400:SignApproved2">
    <vt:lpwstr/>
  </property>
  <property fmtid="{D5CDD505-2E9C-101B-9397-08002B2CF9AE}" pid="180" name="FSC#EVDCFG@15.1400:SignApproved2FR">
    <vt:lpwstr/>
  </property>
  <property fmtid="{D5CDD505-2E9C-101B-9397-08002B2CF9AE}" pid="181" name="FSC#EVDCFG@15.1400:SubDossierBarCode">
    <vt:lpwstr/>
  </property>
  <property fmtid="{D5CDD505-2E9C-101B-9397-08002B2CF9AE}" pid="182" name="FSC#EVDCFG@15.1400:Subject">
    <vt:lpwstr/>
  </property>
  <property fmtid="{D5CDD505-2E9C-101B-9397-08002B2CF9AE}" pid="183" name="FSC#EVDCFG@15.1400:Title">
    <vt:lpwstr>Briefvorlage_Geschäftsstelle</vt:lpwstr>
  </property>
  <property fmtid="{D5CDD505-2E9C-101B-9397-08002B2CF9AE}" pid="184" name="FSC#EVDCFG@15.1400:UserFunction">
    <vt:lpwstr/>
  </property>
  <property fmtid="{D5CDD505-2E9C-101B-9397-08002B2CF9AE}" pid="185" name="FSC#EVDCFG@15.1400:SalutationEnglish">
    <vt:lpwstr>GL</vt:lpwstr>
  </property>
  <property fmtid="{D5CDD505-2E9C-101B-9397-08002B2CF9AE}" pid="186" name="FSC#EVDCFG@15.1400:SalutationFrench">
    <vt:lpwstr>GL</vt:lpwstr>
  </property>
  <property fmtid="{D5CDD505-2E9C-101B-9397-08002B2CF9AE}" pid="187" name="FSC#EVDCFG@15.1400:SalutationGerman">
    <vt:lpwstr>GL</vt:lpwstr>
  </property>
  <property fmtid="{D5CDD505-2E9C-101B-9397-08002B2CF9AE}" pid="188" name="FSC#EVDCFG@15.1400:SalutationItalian">
    <vt:lpwstr>GL</vt:lpwstr>
  </property>
  <property fmtid="{D5CDD505-2E9C-101B-9397-08002B2CF9AE}" pid="189" name="FSC#EVDCFG@15.1400:SalutationEnglishUser">
    <vt:lpwstr/>
  </property>
  <property fmtid="{D5CDD505-2E9C-101B-9397-08002B2CF9AE}" pid="190" name="FSC#EVDCFG@15.1400:SalutationFrenchUser">
    <vt:lpwstr/>
  </property>
  <property fmtid="{D5CDD505-2E9C-101B-9397-08002B2CF9AE}" pid="191" name="FSC#EVDCFG@15.1400:SalutationGermanUser">
    <vt:lpwstr/>
  </property>
  <property fmtid="{D5CDD505-2E9C-101B-9397-08002B2CF9AE}" pid="192" name="FSC#EVDCFG@15.1400:SalutationItalianUser">
    <vt:lpwstr/>
  </property>
  <property fmtid="{D5CDD505-2E9C-101B-9397-08002B2CF9AE}" pid="193" name="FSC#EVDCFG@15.1400:FileRespOrgShortname">
    <vt:lpwstr>GL</vt:lpwstr>
  </property>
  <property fmtid="{D5CDD505-2E9C-101B-9397-08002B2CF9AE}" pid="194" name="FSC#COOELAK@1.1001:CurrentUserRolePos">
    <vt:lpwstr>Sachbearbeiter/in</vt:lpwstr>
  </property>
  <property fmtid="{D5CDD505-2E9C-101B-9397-08002B2CF9AE}" pid="195" name="FSC#COOELAK@1.1001:CurrentUserEmail">
    <vt:lpwstr>judith.roethlisberger@blv.admin.ch</vt:lpwstr>
  </property>
  <property fmtid="{D5CDD505-2E9C-101B-9397-08002B2CF9AE}" pid="196" name="FSC#EVDCFG@15.1400:UserInCharge">
    <vt:lpwstr/>
  </property>
  <property fmtid="{D5CDD505-2E9C-101B-9397-08002B2CF9AE}" pid="197" name="FSC#EVDCFG@15.1400:ActualVersionNumber">
    <vt:lpwstr>2</vt:lpwstr>
  </property>
  <property fmtid="{D5CDD505-2E9C-101B-9397-08002B2CF9AE}" pid="198" name="FSC#EVDCFG@15.1400:ActualVersionCreatedAt">
    <vt:lpwstr>2018-11-06T08:36:38</vt:lpwstr>
  </property>
  <property fmtid="{D5CDD505-2E9C-101B-9397-08002B2CF9AE}" pid="199" name="FSC#EVDCFG@15.1400:ResponsibleBureau_DE">
    <vt:lpwstr>BLV</vt:lpwstr>
  </property>
  <property fmtid="{D5CDD505-2E9C-101B-9397-08002B2CF9AE}" pid="200" name="FSC#EVDCFG@15.1400:ResponsibleBureau_EN">
    <vt:lpwstr>BLV</vt:lpwstr>
  </property>
  <property fmtid="{D5CDD505-2E9C-101B-9397-08002B2CF9AE}" pid="201" name="FSC#EVDCFG@15.1400:ResponsibleBureau_FR">
    <vt:lpwstr>BLV</vt:lpwstr>
  </property>
  <property fmtid="{D5CDD505-2E9C-101B-9397-08002B2CF9AE}" pid="202" name="FSC#EVDCFG@15.1400:ResponsibleBureau_IT">
    <vt:lpwstr>COO.2080.99.1.31178</vt:lpwstr>
  </property>
  <property fmtid="{D5CDD505-2E9C-101B-9397-08002B2CF9AE}" pid="203" name="FSC#EVDCFG@15.1400:UserInChargeUserTitle">
    <vt:lpwstr/>
  </property>
  <property fmtid="{D5CDD505-2E9C-101B-9397-08002B2CF9AE}" pid="204" name="FSC#EVDCFG@15.1400:UserInChargeUserName">
    <vt:lpwstr/>
  </property>
  <property fmtid="{D5CDD505-2E9C-101B-9397-08002B2CF9AE}" pid="205" name="FSC#EVDCFG@15.1400:UserInChargeUserFirstname">
    <vt:lpwstr/>
  </property>
  <property fmtid="{D5CDD505-2E9C-101B-9397-08002B2CF9AE}" pid="206" name="FSC#EVDCFG@15.1400:UserInChargeUserEnvSalutationDE">
    <vt:lpwstr/>
  </property>
  <property fmtid="{D5CDD505-2E9C-101B-9397-08002B2CF9AE}" pid="207" name="FSC#EVDCFG@15.1400:UserInChargeUserEnvSalutationEN">
    <vt:lpwstr/>
  </property>
  <property fmtid="{D5CDD505-2E9C-101B-9397-08002B2CF9AE}" pid="208" name="FSC#EVDCFG@15.1400:UserInChargeUserEnvSalutationFR">
    <vt:lpwstr/>
  </property>
  <property fmtid="{D5CDD505-2E9C-101B-9397-08002B2CF9AE}" pid="209" name="FSC#EVDCFG@15.1400:UserInChargeUserEnvSalutationIT">
    <vt:lpwstr/>
  </property>
  <property fmtid="{D5CDD505-2E9C-101B-9397-08002B2CF9AE}" pid="210" name="FSC#EVDCFG@15.1400:FilerespUserPersonTitle">
    <vt:lpwstr>BLV</vt:lpwstr>
  </property>
  <property fmtid="{D5CDD505-2E9C-101B-9397-08002B2CF9AE}" pid="211" name="FSC#EVDCFG@15.1400:Address">
    <vt:lpwstr/>
  </property>
  <property fmtid="{D5CDD505-2E9C-101B-9397-08002B2CF9AE}" pid="212" name="COO$NOPARSEFILE">
    <vt:lpwstr/>
  </property>
  <property fmtid="{D5CDD505-2E9C-101B-9397-08002B2CF9AE}" pid="213" name="FSC$NOPARSEFILE">
    <vt:lpwstr/>
  </property>
  <property fmtid="{D5CDD505-2E9C-101B-9397-08002B2CF9AE}" pid="214" name="COO$NOUSEREXPRESSIONS">
    <vt:lpwstr/>
  </property>
  <property fmtid="{D5CDD505-2E9C-101B-9397-08002B2CF9AE}" pid="215" name="FSC$NOUSEREXPRESSIONS">
    <vt:lpwstr/>
  </property>
  <property fmtid="{D5CDD505-2E9C-101B-9397-08002B2CF9AE}" pid="216" name="COO$NOVIRTUALATTRS">
    <vt:lpwstr/>
  </property>
  <property fmtid="{D5CDD505-2E9C-101B-9397-08002B2CF9AE}" pid="217" name="FSC$NOVIRTUALATTRS">
    <vt:lpwstr/>
  </property>
</Properties>
</file>