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88" w:rsidRDefault="00E04488" w:rsidP="00F7137B">
      <w:pPr>
        <w:jc w:val="both"/>
        <w:rPr>
          <w:lang w:val="en-GB"/>
        </w:rPr>
      </w:pPr>
    </w:p>
    <w:p w:rsidR="00E04488" w:rsidRDefault="00E04488" w:rsidP="00F7137B">
      <w:pPr>
        <w:jc w:val="both"/>
        <w:rPr>
          <w:lang w:val="en-GB"/>
        </w:rPr>
      </w:pPr>
    </w:p>
    <w:p w:rsidR="00E04488" w:rsidRDefault="00E04488" w:rsidP="00F7137B">
      <w:pPr>
        <w:jc w:val="both"/>
        <w:rPr>
          <w:lang w:val="en-GB"/>
        </w:rPr>
      </w:pPr>
    </w:p>
    <w:p w:rsidR="009E5D60" w:rsidRDefault="002A0FC3" w:rsidP="00F7137B">
      <w:pPr>
        <w:pStyle w:val="Titel"/>
        <w:jc w:val="both"/>
      </w:pPr>
      <w:r>
        <w:t>Aide-mémoire</w:t>
      </w:r>
      <w:r w:rsidR="00F453E6">
        <w:t> :</w:t>
      </w:r>
      <w:r>
        <w:t xml:space="preserve"> recommandation pour la reconnaissance des événements de formation continue (FSIFP</w:t>
      </w:r>
      <w:r w:rsidR="00A42873">
        <w:t>,</w:t>
      </w:r>
      <w:r>
        <w:t xml:space="preserve"> gardien/ne d’animaux)</w:t>
      </w:r>
    </w:p>
    <w:p w:rsidR="004D1CAA" w:rsidRDefault="004D1CAA" w:rsidP="00F7137B">
      <w:pPr>
        <w:jc w:val="both"/>
      </w:pPr>
    </w:p>
    <w:p w:rsidR="004D1CAA" w:rsidRPr="000D620C" w:rsidRDefault="00763C5B" w:rsidP="00F7137B">
      <w:pPr>
        <w:jc w:val="both"/>
      </w:pPr>
      <w:r>
        <w:t>Cet aide-mémoire décrit comment les organisateurs de formation continue, au sens de l’ordonnance sur la protection des animaux (OPAn)</w:t>
      </w:r>
      <w:r w:rsidR="00F071DC">
        <w:rPr>
          <w:rStyle w:val="Funotenzeichen"/>
        </w:rPr>
        <w:footnoteReference w:id="1"/>
      </w:r>
      <w:r>
        <w:t xml:space="preserve"> et de l’ordonnance sur les formations en matière de protection des animaux (OFPAn)</w:t>
      </w:r>
      <w:r w:rsidR="00E562A4">
        <w:rPr>
          <w:rStyle w:val="Funotenzeichen"/>
        </w:rPr>
        <w:footnoteReference w:id="2"/>
      </w:r>
      <w:r>
        <w:t>, peuvent faire reconnaître leurs événements par l’Association suisse des vétérinaires cantonaux (ASVC)</w:t>
      </w:r>
      <w:r w:rsidR="008D3158">
        <w:t>. Cela</w:t>
      </w:r>
      <w:r>
        <w:t xml:space="preserve"> permet</w:t>
      </w:r>
      <w:r w:rsidR="008D3158">
        <w:t xml:space="preserve"> ensuite</w:t>
      </w:r>
      <w:r>
        <w:t xml:space="preserve"> aux participants d’obtenir</w:t>
      </w:r>
      <w:r w:rsidR="00F453E6">
        <w:t xml:space="preserve"> </w:t>
      </w:r>
      <w:r>
        <w:t xml:space="preserve">plus facilement </w:t>
      </w:r>
      <w:r w:rsidR="00F453E6">
        <w:t>une</w:t>
      </w:r>
      <w:r>
        <w:t xml:space="preserve"> reconnaissance par le service cantonal chargé de la protection des animaux. La recommandation de reconnaissance par l’ASVC est gratuite.</w:t>
      </w:r>
    </w:p>
    <w:p w:rsidR="000D620C" w:rsidRDefault="00731040" w:rsidP="00F7137B">
      <w:pPr>
        <w:pStyle w:val="berschrift1"/>
        <w:jc w:val="both"/>
      </w:pPr>
      <w:r>
        <w:t>Contexte</w:t>
      </w:r>
    </w:p>
    <w:p w:rsidR="00F071DC" w:rsidRDefault="00F9720D" w:rsidP="00F7137B">
      <w:pPr>
        <w:jc w:val="both"/>
      </w:pPr>
      <w:r>
        <w:t>L’ordonnance sur la protection des animaux oblige les personnes au bénéfice de certaines attestations de formation à suivre régulièrement des formations continues (voir art. 190, OPAn)</w:t>
      </w:r>
      <w:r w:rsidR="008D3158">
        <w:t>. Lors de l’examen des demandes d’autorisation et lors des contrôles de protection des animaux</w:t>
      </w:r>
      <w:r>
        <w:t xml:space="preserve">, le service cantonal chargé de la protection des animaux </w:t>
      </w:r>
      <w:r w:rsidR="00F7137B">
        <w:t xml:space="preserve">vérifie </w:t>
      </w:r>
      <w:r w:rsidR="008D3158">
        <w:t>que ces formations continues ont bien été suivies</w:t>
      </w:r>
      <w:r>
        <w:t xml:space="preserve">. La personne concernée ou </w:t>
      </w:r>
      <w:r w:rsidR="00A42873">
        <w:t xml:space="preserve">le titulaire de </w:t>
      </w:r>
      <w:r>
        <w:t xml:space="preserve">l’autorisation doit être en mesure de fournir à tout moment aux autorités cantonales la preuve </w:t>
      </w:r>
      <w:r w:rsidR="008D3158">
        <w:t>qu’</w:t>
      </w:r>
      <w:r w:rsidR="00A42873">
        <w:t>il</w:t>
      </w:r>
      <w:r w:rsidR="008D3158">
        <w:t xml:space="preserve"> a suivi l</w:t>
      </w:r>
      <w:r>
        <w:t>a formation continue</w:t>
      </w:r>
      <w:r w:rsidR="008D3158">
        <w:t xml:space="preserve"> requise</w:t>
      </w:r>
      <w:r>
        <w:t>.</w:t>
      </w:r>
    </w:p>
    <w:p w:rsidR="00F071DC" w:rsidRPr="00F071DC" w:rsidRDefault="00F071DC" w:rsidP="00F7137B">
      <w:pPr>
        <w:jc w:val="both"/>
      </w:pPr>
      <w:r>
        <w:t>Le tableau suivant donne un aperçu des attestations de formation pour lesquelles une formation continue est requise :</w:t>
      </w:r>
    </w:p>
    <w:p w:rsidR="00F9720D" w:rsidRDefault="00F9720D" w:rsidP="00F7137B">
      <w:pPr>
        <w:jc w:val="both"/>
      </w:pPr>
    </w:p>
    <w:tbl>
      <w:tblPr>
        <w:tblStyle w:val="VetaTabel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61"/>
      </w:tblGrid>
      <w:tr w:rsidR="00C0634A" w:rsidRPr="00C0634A" w:rsidTr="00296111">
        <w:trPr>
          <w:cnfStyle w:val="100000000000" w:firstRow="1" w:lastRow="0" w:firstColumn="0" w:lastColumn="0" w:oddVBand="0" w:evenVBand="0" w:oddHBand="0" w:evenHBand="0" w:firstRowFirstColumn="0" w:firstRowLastColumn="0" w:lastRowFirstColumn="0" w:lastRowLastColumn="0"/>
        </w:trPr>
        <w:tc>
          <w:tcPr>
            <w:tcW w:w="3790" w:type="pct"/>
            <w:shd w:val="clear" w:color="auto" w:fill="E7E6E6" w:themeFill="background2"/>
          </w:tcPr>
          <w:p w:rsidR="00C0634A" w:rsidRPr="00C0634A" w:rsidRDefault="00C0634A" w:rsidP="00296111">
            <w:pPr>
              <w:tabs>
                <w:tab w:val="left" w:pos="5710"/>
              </w:tabs>
              <w:ind w:left="142" w:right="278"/>
              <w:jc w:val="both"/>
              <w:rPr>
                <w:b/>
                <w:sz w:val="20"/>
                <w:szCs w:val="20"/>
              </w:rPr>
            </w:pPr>
            <w:r>
              <w:rPr>
                <w:b/>
                <w:sz w:val="20"/>
                <w:szCs w:val="20"/>
              </w:rPr>
              <w:t>Attestation de formation</w:t>
            </w:r>
          </w:p>
        </w:tc>
        <w:tc>
          <w:tcPr>
            <w:tcW w:w="1210" w:type="pct"/>
            <w:shd w:val="clear" w:color="auto" w:fill="E7E6E6" w:themeFill="background2"/>
          </w:tcPr>
          <w:p w:rsidR="00C0634A" w:rsidRPr="00C0634A" w:rsidRDefault="00183F8F" w:rsidP="00296111">
            <w:pPr>
              <w:ind w:left="138"/>
              <w:rPr>
                <w:b/>
                <w:sz w:val="20"/>
                <w:szCs w:val="20"/>
              </w:rPr>
            </w:pPr>
            <w:r>
              <w:rPr>
                <w:b/>
                <w:sz w:val="20"/>
                <w:szCs w:val="20"/>
              </w:rPr>
              <w:t>É</w:t>
            </w:r>
            <w:r w:rsidR="00C0634A">
              <w:rPr>
                <w:b/>
                <w:sz w:val="20"/>
                <w:szCs w:val="20"/>
              </w:rPr>
              <w:t>tendue de la formation continue</w:t>
            </w:r>
          </w:p>
        </w:tc>
      </w:tr>
      <w:tr w:rsidR="00C0634A" w:rsidRPr="00C0634A" w:rsidTr="00296111">
        <w:trPr>
          <w:cantSplit/>
        </w:trPr>
        <w:tc>
          <w:tcPr>
            <w:tcW w:w="3790" w:type="pct"/>
          </w:tcPr>
          <w:p w:rsidR="00C0634A" w:rsidRPr="00C0634A" w:rsidRDefault="00C0634A" w:rsidP="00296111">
            <w:pPr>
              <w:tabs>
                <w:tab w:val="left" w:pos="2240"/>
              </w:tabs>
              <w:ind w:left="142" w:right="278"/>
              <w:jc w:val="both"/>
              <w:rPr>
                <w:sz w:val="20"/>
                <w:szCs w:val="20"/>
              </w:rPr>
            </w:pPr>
            <w:r>
              <w:rPr>
                <w:sz w:val="20"/>
                <w:szCs w:val="20"/>
              </w:rPr>
              <w:t>Gardien</w:t>
            </w:r>
            <w:r w:rsidR="00AD2FC1">
              <w:rPr>
                <w:sz w:val="20"/>
                <w:szCs w:val="20"/>
              </w:rPr>
              <w:t>/ne</w:t>
            </w:r>
            <w:r>
              <w:rPr>
                <w:sz w:val="20"/>
                <w:szCs w:val="20"/>
              </w:rPr>
              <w:t xml:space="preserve"> d’animaux</w:t>
            </w:r>
          </w:p>
        </w:tc>
        <w:tc>
          <w:tcPr>
            <w:tcW w:w="1210" w:type="pct"/>
            <w:vAlign w:val="center"/>
          </w:tcPr>
          <w:p w:rsidR="00C0634A" w:rsidRPr="00C0634A" w:rsidRDefault="00C0634A" w:rsidP="00296111">
            <w:pPr>
              <w:ind w:left="138"/>
              <w:jc w:val="both"/>
              <w:rPr>
                <w:sz w:val="20"/>
                <w:szCs w:val="20"/>
              </w:rPr>
            </w:pPr>
            <w:r>
              <w:rPr>
                <w:sz w:val="20"/>
                <w:szCs w:val="20"/>
              </w:rPr>
              <w:t>4 jours en 4 ans</w:t>
            </w:r>
          </w:p>
        </w:tc>
      </w:tr>
      <w:tr w:rsidR="00C0634A" w:rsidRPr="00C0634A" w:rsidTr="00296111">
        <w:tc>
          <w:tcPr>
            <w:tcW w:w="3790" w:type="pct"/>
          </w:tcPr>
          <w:p w:rsidR="00C0634A" w:rsidRPr="00C0634A" w:rsidRDefault="00C0634A" w:rsidP="00296111">
            <w:pPr>
              <w:tabs>
                <w:tab w:val="left" w:pos="2240"/>
              </w:tabs>
              <w:ind w:left="142" w:right="278"/>
              <w:jc w:val="both"/>
              <w:rPr>
                <w:sz w:val="20"/>
                <w:szCs w:val="20"/>
              </w:rPr>
            </w:pPr>
            <w:r>
              <w:rPr>
                <w:sz w:val="20"/>
                <w:szCs w:val="20"/>
              </w:rPr>
              <w:t>FSIFP soins de onglons ou soins des sabots</w:t>
            </w:r>
          </w:p>
        </w:tc>
        <w:tc>
          <w:tcPr>
            <w:tcW w:w="1210" w:type="pct"/>
          </w:tcPr>
          <w:p w:rsidR="00C0634A" w:rsidRPr="00C0634A" w:rsidRDefault="00C0634A" w:rsidP="00296111">
            <w:pPr>
              <w:tabs>
                <w:tab w:val="left" w:pos="2240"/>
              </w:tabs>
              <w:ind w:left="138"/>
              <w:jc w:val="both"/>
              <w:rPr>
                <w:sz w:val="20"/>
                <w:szCs w:val="20"/>
              </w:rPr>
            </w:pPr>
            <w:r>
              <w:rPr>
                <w:sz w:val="20"/>
                <w:szCs w:val="20"/>
              </w:rPr>
              <w:t>1 jour en 3 ans</w:t>
            </w:r>
          </w:p>
        </w:tc>
      </w:tr>
      <w:tr w:rsidR="00C0634A" w:rsidRPr="00C0634A" w:rsidTr="00296111">
        <w:tc>
          <w:tcPr>
            <w:tcW w:w="3790" w:type="pct"/>
          </w:tcPr>
          <w:p w:rsidR="00C0634A" w:rsidRPr="00C0634A" w:rsidRDefault="00C0634A" w:rsidP="00296111">
            <w:pPr>
              <w:tabs>
                <w:tab w:val="left" w:pos="2240"/>
              </w:tabs>
              <w:ind w:left="142" w:right="278"/>
              <w:jc w:val="both"/>
              <w:rPr>
                <w:sz w:val="20"/>
                <w:szCs w:val="20"/>
              </w:rPr>
            </w:pPr>
            <w:r>
              <w:rPr>
                <w:sz w:val="20"/>
                <w:szCs w:val="20"/>
              </w:rPr>
              <w:t>FSIFP gestion du commerce de détail dans les commerces zoologiques</w:t>
            </w:r>
          </w:p>
        </w:tc>
        <w:tc>
          <w:tcPr>
            <w:tcW w:w="1210" w:type="pct"/>
          </w:tcPr>
          <w:p w:rsidR="00C0634A" w:rsidRPr="00C0634A" w:rsidRDefault="00C0634A" w:rsidP="00296111">
            <w:pPr>
              <w:tabs>
                <w:tab w:val="left" w:pos="2240"/>
              </w:tabs>
              <w:ind w:left="138"/>
              <w:jc w:val="both"/>
              <w:rPr>
                <w:sz w:val="20"/>
                <w:szCs w:val="20"/>
              </w:rPr>
            </w:pPr>
            <w:r>
              <w:rPr>
                <w:sz w:val="20"/>
                <w:szCs w:val="20"/>
              </w:rPr>
              <w:t>4 jours en 4 ans</w:t>
            </w:r>
          </w:p>
        </w:tc>
      </w:tr>
      <w:tr w:rsidR="00C0634A" w:rsidRPr="00C0634A" w:rsidTr="00296111">
        <w:tc>
          <w:tcPr>
            <w:tcW w:w="3790" w:type="pct"/>
          </w:tcPr>
          <w:p w:rsidR="00C0634A" w:rsidRPr="00C0634A" w:rsidRDefault="00C0634A" w:rsidP="00296111">
            <w:pPr>
              <w:tabs>
                <w:tab w:val="left" w:pos="2240"/>
              </w:tabs>
              <w:ind w:left="142" w:right="278"/>
              <w:jc w:val="both"/>
              <w:rPr>
                <w:sz w:val="20"/>
                <w:szCs w:val="20"/>
              </w:rPr>
            </w:pPr>
            <w:r>
              <w:rPr>
                <w:sz w:val="20"/>
                <w:szCs w:val="20"/>
              </w:rPr>
              <w:t xml:space="preserve">FSIFP </w:t>
            </w:r>
            <w:r w:rsidRPr="00A42873">
              <w:rPr>
                <w:sz w:val="20"/>
                <w:szCs w:val="20"/>
              </w:rPr>
              <w:t>dans le domaine de l’expérimentation animale (responsable d’animalerie, délégué</w:t>
            </w:r>
            <w:r w:rsidRPr="00A42873">
              <w:t>/e</w:t>
            </w:r>
            <w:r w:rsidRPr="00A42873">
              <w:rPr>
                <w:sz w:val="20"/>
                <w:szCs w:val="20"/>
              </w:rPr>
              <w:t xml:space="preserve"> à la protection des animaux, directeur</w:t>
            </w:r>
            <w:r w:rsidRPr="00A42873">
              <w:t>/trice</w:t>
            </w:r>
            <w:r w:rsidRPr="00A42873">
              <w:rPr>
                <w:sz w:val="20"/>
                <w:szCs w:val="20"/>
              </w:rPr>
              <w:t xml:space="preserve"> d’expériences, expérimentateur</w:t>
            </w:r>
            <w:r w:rsidRPr="009340A6">
              <w:t>/trice</w:t>
            </w:r>
            <w:r w:rsidRPr="009340A6">
              <w:rPr>
                <w:sz w:val="20"/>
                <w:szCs w:val="20"/>
              </w:rPr>
              <w:t>)</w:t>
            </w:r>
          </w:p>
        </w:tc>
        <w:tc>
          <w:tcPr>
            <w:tcW w:w="1210" w:type="pct"/>
          </w:tcPr>
          <w:p w:rsidR="00C0634A" w:rsidRPr="00C0634A" w:rsidRDefault="00C0634A" w:rsidP="00296111">
            <w:pPr>
              <w:tabs>
                <w:tab w:val="left" w:pos="2240"/>
              </w:tabs>
              <w:ind w:left="138"/>
              <w:jc w:val="both"/>
              <w:rPr>
                <w:sz w:val="20"/>
                <w:szCs w:val="20"/>
              </w:rPr>
            </w:pPr>
            <w:r>
              <w:rPr>
                <w:sz w:val="20"/>
                <w:szCs w:val="20"/>
              </w:rPr>
              <w:t>4 jours en 4 ans</w:t>
            </w:r>
          </w:p>
        </w:tc>
      </w:tr>
      <w:tr w:rsidR="00C0634A" w:rsidRPr="00C0634A" w:rsidTr="00296111">
        <w:tc>
          <w:tcPr>
            <w:tcW w:w="3790" w:type="pct"/>
          </w:tcPr>
          <w:p w:rsidR="00C0634A" w:rsidRPr="00C0634A" w:rsidRDefault="00C0634A" w:rsidP="00296111">
            <w:pPr>
              <w:tabs>
                <w:tab w:val="left" w:pos="2240"/>
              </w:tabs>
              <w:ind w:left="142" w:right="278"/>
              <w:jc w:val="both"/>
              <w:rPr>
                <w:sz w:val="20"/>
                <w:szCs w:val="20"/>
              </w:rPr>
            </w:pPr>
            <w:r>
              <w:rPr>
                <w:sz w:val="20"/>
                <w:szCs w:val="20"/>
              </w:rPr>
              <w:t xml:space="preserve">FSIFP transport d’animaux </w:t>
            </w:r>
            <w:r w:rsidRPr="00F7137B">
              <w:rPr>
                <w:sz w:val="20"/>
                <w:szCs w:val="20"/>
                <w:vertAlign w:val="superscript"/>
              </w:rPr>
              <w:t>1)</w:t>
            </w:r>
          </w:p>
        </w:tc>
        <w:tc>
          <w:tcPr>
            <w:tcW w:w="1210" w:type="pct"/>
          </w:tcPr>
          <w:p w:rsidR="00C0634A" w:rsidRPr="00C0634A" w:rsidRDefault="00C0634A" w:rsidP="00296111">
            <w:pPr>
              <w:tabs>
                <w:tab w:val="left" w:pos="2240"/>
              </w:tabs>
              <w:ind w:left="138"/>
              <w:jc w:val="both"/>
              <w:rPr>
                <w:sz w:val="20"/>
                <w:szCs w:val="20"/>
              </w:rPr>
            </w:pPr>
            <w:r>
              <w:rPr>
                <w:sz w:val="20"/>
                <w:szCs w:val="20"/>
              </w:rPr>
              <w:t>1 jour en 3 ans</w:t>
            </w:r>
          </w:p>
        </w:tc>
      </w:tr>
      <w:tr w:rsidR="00C0634A" w:rsidRPr="00C0634A" w:rsidTr="00296111">
        <w:tc>
          <w:tcPr>
            <w:tcW w:w="3790" w:type="pct"/>
          </w:tcPr>
          <w:p w:rsidR="00C0634A" w:rsidRPr="00C0634A" w:rsidRDefault="001D7C22" w:rsidP="00296111">
            <w:pPr>
              <w:tabs>
                <w:tab w:val="left" w:pos="2240"/>
              </w:tabs>
              <w:ind w:left="142" w:right="278"/>
              <w:jc w:val="both"/>
              <w:rPr>
                <w:sz w:val="20"/>
                <w:szCs w:val="20"/>
              </w:rPr>
            </w:pPr>
            <w:r>
              <w:rPr>
                <w:sz w:val="20"/>
                <w:szCs w:val="20"/>
              </w:rPr>
              <w:t>FSIFP acheminement d’animaux ou étourdissement d’animaux (abattoir)</w:t>
            </w:r>
          </w:p>
        </w:tc>
        <w:tc>
          <w:tcPr>
            <w:tcW w:w="1210" w:type="pct"/>
          </w:tcPr>
          <w:p w:rsidR="00C0634A" w:rsidRPr="00C0634A" w:rsidRDefault="00C0634A" w:rsidP="00296111">
            <w:pPr>
              <w:tabs>
                <w:tab w:val="left" w:pos="2240"/>
              </w:tabs>
              <w:ind w:left="138"/>
              <w:jc w:val="both"/>
              <w:rPr>
                <w:sz w:val="20"/>
                <w:szCs w:val="20"/>
              </w:rPr>
            </w:pPr>
            <w:r>
              <w:rPr>
                <w:sz w:val="20"/>
                <w:szCs w:val="20"/>
              </w:rPr>
              <w:t>1 jour en 3 ans</w:t>
            </w:r>
          </w:p>
        </w:tc>
      </w:tr>
    </w:tbl>
    <w:p w:rsidR="00B10311" w:rsidRPr="00F7137B" w:rsidRDefault="00B10311" w:rsidP="00F7137B">
      <w:pPr>
        <w:jc w:val="both"/>
      </w:pPr>
    </w:p>
    <w:p w:rsidR="00860F5E" w:rsidRPr="00860F5E" w:rsidRDefault="00860F5E" w:rsidP="00F7137B">
      <w:pPr>
        <w:jc w:val="both"/>
        <w:rPr>
          <w:sz w:val="18"/>
        </w:rPr>
      </w:pPr>
      <w:r w:rsidRPr="00F7137B">
        <w:rPr>
          <w:vertAlign w:val="superscript"/>
        </w:rPr>
        <w:t>1)</w:t>
      </w:r>
      <w:r>
        <w:t xml:space="preserve"> réglementé par le Syndicat suisse des marchands de bétail (SSMB), voir </w:t>
      </w:r>
      <w:hyperlink r:id="rId10" w:history="1">
        <w:r>
          <w:rPr>
            <w:rStyle w:val="Hyperlink"/>
            <w:sz w:val="18"/>
          </w:rPr>
          <w:t>www.viehhandel-schweiz.ch</w:t>
        </w:r>
      </w:hyperlink>
    </w:p>
    <w:p w:rsidR="00E562A4" w:rsidRDefault="00E562A4" w:rsidP="00F7137B">
      <w:pPr>
        <w:jc w:val="both"/>
      </w:pPr>
    </w:p>
    <w:p w:rsidR="00BA7D1D" w:rsidRDefault="00860F5E" w:rsidP="00F7137B">
      <w:pPr>
        <w:jc w:val="both"/>
      </w:pPr>
      <w:r>
        <w:t>L’OFPAn stipule qu</w:t>
      </w:r>
      <w:r w:rsidR="005B2692">
        <w:t>e</w:t>
      </w:r>
      <w:r>
        <w:t xml:space="preserve"> la formation continue a pour but d’actualiser les connaissances techniques et les aptitudes pratiques pour qu’elles reflètent l’état des connaissances le plus récent (art. 49). Elle peut prendre la forme d’un cours, d’un stage ou d’une participation à des congrès ou à des ateliers de travail (art. 50). Les autorités cantonales reconnaissent les événements organisés par les associations ou </w:t>
      </w:r>
      <w:r w:rsidR="008D3158">
        <w:t xml:space="preserve">par </w:t>
      </w:r>
      <w:r>
        <w:t>les entreprises</w:t>
      </w:r>
      <w:r w:rsidR="008D3158">
        <w:t>,</w:t>
      </w:r>
      <w:r>
        <w:t xml:space="preserve"> tout comme ceux organisés à l’étranger ou </w:t>
      </w:r>
      <w:r w:rsidR="008D3158">
        <w:t xml:space="preserve">dans des </w:t>
      </w:r>
      <w:r>
        <w:t xml:space="preserve">entreprises. Concrètement, cela signifie que chaque service cantonal chargé de la protection des animaux devrait évaluer séparément les mêmes formations continues pour déterminer si elles répondent aux exigences de l’OPAn et de l’OFPAn en termes de contenu, de portée, de durée et de forme. Une telle procédure serait trop </w:t>
      </w:r>
      <w:r w:rsidR="00A42873">
        <w:t xml:space="preserve">fastidieuse et </w:t>
      </w:r>
      <w:r>
        <w:t>coûteuse pour les personnes concernées et les autorités.</w:t>
      </w:r>
    </w:p>
    <w:p w:rsidR="00731040" w:rsidRDefault="00731040" w:rsidP="00F7137B">
      <w:pPr>
        <w:jc w:val="both"/>
      </w:pPr>
    </w:p>
    <w:p w:rsidR="00F071DC" w:rsidRDefault="00860F5E" w:rsidP="00F7137B">
      <w:pPr>
        <w:jc w:val="both"/>
      </w:pPr>
      <w:r>
        <w:t xml:space="preserve">L’ASVC a donc délégué la vérification des documents relatifs aux événements à des groupes spécialisés composés de représentants de différents services vétérinaires et a établi une procédure commune qui évite les doublons et </w:t>
      </w:r>
      <w:r w:rsidR="008D3158">
        <w:t>permet de</w:t>
      </w:r>
      <w:r>
        <w:t xml:space="preserve"> garantir l’application uniforme de la législation sur la protection des animaux.</w:t>
      </w:r>
    </w:p>
    <w:p w:rsidR="002E2192" w:rsidRDefault="005F54EC" w:rsidP="00F7137B">
      <w:pPr>
        <w:pStyle w:val="berschrift1"/>
        <w:jc w:val="both"/>
      </w:pPr>
      <w:r>
        <w:t>Procédure</w:t>
      </w:r>
    </w:p>
    <w:p w:rsidR="00893EEB" w:rsidRDefault="00893EEB" w:rsidP="00F7137B">
      <w:pPr>
        <w:tabs>
          <w:tab w:val="left" w:pos="0"/>
        </w:tabs>
        <w:spacing w:line="240" w:lineRule="auto"/>
        <w:jc w:val="both"/>
        <w:rPr>
          <w:rFonts w:cs="Arial"/>
          <w:bCs/>
        </w:rPr>
      </w:pPr>
    </w:p>
    <w:p w:rsidR="006E7E31" w:rsidRDefault="00994527" w:rsidP="00F7137B">
      <w:pPr>
        <w:pStyle w:val="Listenabsatz"/>
        <w:numPr>
          <w:ilvl w:val="0"/>
          <w:numId w:val="38"/>
        </w:numPr>
        <w:tabs>
          <w:tab w:val="left" w:pos="0"/>
        </w:tabs>
        <w:spacing w:line="240" w:lineRule="auto"/>
        <w:jc w:val="both"/>
        <w:rPr>
          <w:rFonts w:cs="Arial"/>
          <w:bCs/>
        </w:rPr>
      </w:pPr>
      <w:r>
        <w:t xml:space="preserve">Les </w:t>
      </w:r>
      <w:r w:rsidR="00A42873">
        <w:t>organismes</w:t>
      </w:r>
      <w:r>
        <w:t xml:space="preserve"> (associations, instituts universitaires, entreprises) qui organisent pour la première fois un événement de formation continue soumettent une demande de reconnaissance au groupe de reconnaissance compétent de l’ASVC.</w:t>
      </w:r>
    </w:p>
    <w:p w:rsidR="006E7E31" w:rsidRDefault="006E7E31" w:rsidP="00F7137B">
      <w:pPr>
        <w:pStyle w:val="Listenabsatz"/>
        <w:tabs>
          <w:tab w:val="left" w:pos="0"/>
        </w:tabs>
        <w:spacing w:line="240" w:lineRule="auto"/>
        <w:jc w:val="both"/>
        <w:rPr>
          <w:rFonts w:cs="Arial"/>
          <w:bCs/>
        </w:rPr>
      </w:pPr>
    </w:p>
    <w:p w:rsidR="006E7E31" w:rsidRPr="006E7E31" w:rsidRDefault="006E7E31" w:rsidP="00F7137B">
      <w:pPr>
        <w:pStyle w:val="Listenabsatz"/>
        <w:tabs>
          <w:tab w:val="left" w:pos="0"/>
        </w:tabs>
        <w:spacing w:line="240" w:lineRule="auto"/>
        <w:jc w:val="both"/>
        <w:rPr>
          <w:rFonts w:cs="Arial"/>
          <w:bCs/>
        </w:rPr>
      </w:pPr>
      <w:r>
        <w:t>Les demandes relatives à des événements internes qui ne sont pas ouverts au public</w:t>
      </w:r>
      <w:r w:rsidR="008D3158">
        <w:t>, pas ouverts</w:t>
      </w:r>
      <w:r>
        <w:t xml:space="preserve"> à des tiers, ou </w:t>
      </w:r>
      <w:r w:rsidR="008D3158">
        <w:t>l</w:t>
      </w:r>
      <w:r>
        <w:t xml:space="preserve">es formations continues </w:t>
      </w:r>
      <w:r w:rsidR="008D3158">
        <w:t>ouvertes aux</w:t>
      </w:r>
      <w:r>
        <w:t xml:space="preserve"> particuliers souhaitant acquérir des connaissances </w:t>
      </w:r>
      <w:r w:rsidR="00715963">
        <w:t>spécifiques</w:t>
      </w:r>
      <w:r>
        <w:t>, sont soumises directement à l’autorité cantonale compétente.</w:t>
      </w:r>
    </w:p>
    <w:p w:rsidR="006E7E31" w:rsidRDefault="006E7E31" w:rsidP="00F7137B">
      <w:pPr>
        <w:pStyle w:val="Listenabsatz"/>
        <w:tabs>
          <w:tab w:val="left" w:pos="0"/>
        </w:tabs>
        <w:spacing w:line="240" w:lineRule="auto"/>
        <w:jc w:val="both"/>
        <w:rPr>
          <w:rFonts w:cs="Arial"/>
          <w:bCs/>
        </w:rPr>
      </w:pPr>
    </w:p>
    <w:p w:rsidR="00C01349" w:rsidRPr="00C01349" w:rsidRDefault="006E7E31" w:rsidP="00F7137B">
      <w:pPr>
        <w:pStyle w:val="Listenabsatz"/>
        <w:tabs>
          <w:tab w:val="left" w:pos="0"/>
        </w:tabs>
        <w:spacing w:line="240" w:lineRule="auto"/>
        <w:jc w:val="both"/>
        <w:rPr>
          <w:rFonts w:cs="Arial"/>
          <w:bCs/>
        </w:rPr>
      </w:pPr>
      <w:r>
        <w:t xml:space="preserve">Le formulaire </w:t>
      </w:r>
      <w:r>
        <w:rPr>
          <w:b/>
          <w:bCs/>
        </w:rPr>
        <w:t>Demande de reconnaissance de formation continue (FSIFP gardien</w:t>
      </w:r>
      <w:r w:rsidRPr="00A42873">
        <w:rPr>
          <w:b/>
          <w:bCs/>
        </w:rPr>
        <w:t>/ne</w:t>
      </w:r>
      <w:r>
        <w:rPr>
          <w:b/>
          <w:bCs/>
        </w:rPr>
        <w:t xml:space="preserve"> d’animaux)</w:t>
      </w:r>
      <w:r>
        <w:t>, disponible sur</w:t>
      </w:r>
      <w:r w:rsidR="00E57D79">
        <w:t xml:space="preserve"> </w:t>
      </w:r>
      <w:hyperlink r:id="rId11" w:history="1">
        <w:r w:rsidR="00E57D79">
          <w:rPr>
            <w:rStyle w:val="Hyperlink"/>
          </w:rPr>
          <w:t>Recommandation pour la reconnaissance des formations continues (FSIFP, gardien/ne d’animaux) (admin.ch)</w:t>
        </w:r>
      </w:hyperlink>
      <w:r>
        <w:t>, doit être transmis sous forme électronique (document scanné par e-mail ; pour les expériences sur les animaux, téléchargement sur animex-ch si l’organisateur y a accès), dûment rempli et signé, avec tous les documents à soumettre.</w:t>
      </w:r>
    </w:p>
    <w:p w:rsidR="00C01349" w:rsidRDefault="00C01349" w:rsidP="00F7137B">
      <w:pPr>
        <w:pStyle w:val="Listenabsatz"/>
        <w:tabs>
          <w:tab w:val="left" w:pos="0"/>
        </w:tabs>
        <w:spacing w:line="240" w:lineRule="auto"/>
        <w:jc w:val="both"/>
        <w:rPr>
          <w:rFonts w:cs="Arial"/>
          <w:bCs/>
        </w:rPr>
      </w:pPr>
    </w:p>
    <w:p w:rsidR="00183F8F" w:rsidRDefault="006E7E31" w:rsidP="00F7137B">
      <w:pPr>
        <w:pStyle w:val="Listenabsatz"/>
        <w:tabs>
          <w:tab w:val="left" w:pos="0"/>
        </w:tabs>
        <w:spacing w:line="240" w:lineRule="auto"/>
        <w:jc w:val="both"/>
      </w:pPr>
      <w:r>
        <w:t xml:space="preserve">Les événements </w:t>
      </w:r>
      <w:r w:rsidR="00715963">
        <w:t>organisés</w:t>
      </w:r>
      <w:r>
        <w:t xml:space="preserve"> pour la première fois doivent être signalés le plus tôt possible, mais au plus tard 3 mois avant la date prévue.</w:t>
      </w:r>
    </w:p>
    <w:p w:rsidR="00860F5E" w:rsidRPr="006E7E31" w:rsidRDefault="00860F5E" w:rsidP="00F7137B">
      <w:pPr>
        <w:pStyle w:val="Listenabsatz"/>
        <w:tabs>
          <w:tab w:val="left" w:pos="0"/>
        </w:tabs>
        <w:spacing w:line="240" w:lineRule="auto"/>
        <w:jc w:val="both"/>
      </w:pPr>
    </w:p>
    <w:p w:rsidR="00183F8F" w:rsidRPr="008D3158" w:rsidRDefault="00E944D7" w:rsidP="00F7137B">
      <w:pPr>
        <w:pStyle w:val="Listenabsatz"/>
        <w:numPr>
          <w:ilvl w:val="0"/>
          <w:numId w:val="38"/>
        </w:numPr>
        <w:tabs>
          <w:tab w:val="left" w:pos="0"/>
        </w:tabs>
        <w:spacing w:line="240" w:lineRule="auto"/>
        <w:jc w:val="both"/>
        <w:rPr>
          <w:rFonts w:cs="Arial"/>
          <w:bCs/>
        </w:rPr>
      </w:pPr>
      <w:r>
        <w:t>Le groupe de reconnaissance examine la demande. Toute modification ou ajout sera réalisé avec les organisateurs des événements. Une évaluation de l’événement peut être demandée (voir point</w:t>
      </w:r>
      <w:r w:rsidR="00F75453">
        <w:t> </w:t>
      </w:r>
      <w:r w:rsidR="00FA461B">
        <w:t>6</w:t>
      </w:r>
      <w:r>
        <w:t xml:space="preserve"> ci-dessous).</w:t>
      </w:r>
    </w:p>
    <w:p w:rsidR="00E97C4E" w:rsidRPr="00E97C4E" w:rsidRDefault="00E97C4E" w:rsidP="00F7137B">
      <w:pPr>
        <w:pStyle w:val="Listenabsatz"/>
        <w:tabs>
          <w:tab w:val="left" w:pos="0"/>
        </w:tabs>
        <w:spacing w:line="240" w:lineRule="auto"/>
        <w:jc w:val="both"/>
        <w:rPr>
          <w:rFonts w:cs="Arial"/>
          <w:bCs/>
        </w:rPr>
      </w:pPr>
    </w:p>
    <w:p w:rsidR="00715963" w:rsidRPr="00715963" w:rsidRDefault="00E97C4E" w:rsidP="00715963">
      <w:pPr>
        <w:pStyle w:val="Listenabsatz"/>
        <w:numPr>
          <w:ilvl w:val="0"/>
          <w:numId w:val="38"/>
        </w:numPr>
        <w:tabs>
          <w:tab w:val="left" w:pos="0"/>
        </w:tabs>
        <w:spacing w:line="240" w:lineRule="auto"/>
        <w:jc w:val="both"/>
        <w:rPr>
          <w:rFonts w:cs="Arial"/>
          <w:bCs/>
        </w:rPr>
      </w:pPr>
      <w:r>
        <w:t xml:space="preserve">Pour des raisons juridiques, les décisions positives sont formulées </w:t>
      </w:r>
      <w:r w:rsidR="00715963">
        <w:t>comme une</w:t>
      </w:r>
      <w:r>
        <w:t xml:space="preserve"> recommandation aux autorités compétentes d</w:t>
      </w:r>
      <w:r w:rsidR="00715963">
        <w:t>ans</w:t>
      </w:r>
      <w:r>
        <w:t xml:space="preserve"> tous les cantons. </w:t>
      </w:r>
      <w:r w:rsidR="00715963">
        <w:t>Il leur est ainsi recommandé</w:t>
      </w:r>
      <w:r>
        <w:t xml:space="preserve"> de reconnaître l</w:t>
      </w:r>
      <w:r w:rsidR="00A42873">
        <w:t xml:space="preserve">a </w:t>
      </w:r>
      <w:r>
        <w:t xml:space="preserve">formation </w:t>
      </w:r>
      <w:r w:rsidR="00A42873">
        <w:t xml:space="preserve">suivie </w:t>
      </w:r>
      <w:r>
        <w:t>pour les personnes dont l’attestation de formation requiert une formation continue. Le contenu, l’étendue, la durée et la forme de l’événement sont décrits de manière à ce que les différents cantons puissent vérifier de façon exhaustive et efficace les besoins en personnel pour l’octroi d’autorisations ou pour les contrôles de protection des animaux.</w:t>
      </w:r>
    </w:p>
    <w:p w:rsidR="00715963" w:rsidRPr="00715963" w:rsidRDefault="00715963" w:rsidP="00F7137B">
      <w:pPr>
        <w:pStyle w:val="Listenabsatz"/>
        <w:tabs>
          <w:tab w:val="left" w:pos="0"/>
        </w:tabs>
        <w:spacing w:line="240" w:lineRule="auto"/>
        <w:jc w:val="both"/>
        <w:rPr>
          <w:rFonts w:cs="Arial"/>
          <w:bCs/>
        </w:rPr>
      </w:pPr>
    </w:p>
    <w:p w:rsidR="00183F8F" w:rsidRPr="00715963" w:rsidRDefault="00E97C4E" w:rsidP="009340A6">
      <w:pPr>
        <w:pStyle w:val="Listenabsatz"/>
        <w:tabs>
          <w:tab w:val="left" w:pos="0"/>
        </w:tabs>
        <w:spacing w:line="240" w:lineRule="auto"/>
        <w:jc w:val="both"/>
        <w:rPr>
          <w:rFonts w:cs="Arial"/>
          <w:bCs/>
        </w:rPr>
      </w:pPr>
      <w:r>
        <w:t>En cas de décision négative - puisqu’il s’agit d’une recommandation - les parties concernées peuvent faire appel seulement dans le cadre de la procédure d’autorisation ou de toute autre procédure administrative concernée.</w:t>
      </w:r>
    </w:p>
    <w:p w:rsidR="00E944D7" w:rsidRDefault="00E944D7" w:rsidP="00F7137B">
      <w:pPr>
        <w:pStyle w:val="Listenabsatz"/>
        <w:tabs>
          <w:tab w:val="left" w:pos="0"/>
        </w:tabs>
        <w:spacing w:line="240" w:lineRule="auto"/>
        <w:jc w:val="both"/>
        <w:rPr>
          <w:rFonts w:cs="Arial"/>
          <w:bCs/>
        </w:rPr>
      </w:pPr>
    </w:p>
    <w:p w:rsidR="00183F8F" w:rsidRPr="008D3158" w:rsidRDefault="00994527" w:rsidP="00F7137B">
      <w:pPr>
        <w:pStyle w:val="Listenabsatz"/>
        <w:numPr>
          <w:ilvl w:val="0"/>
          <w:numId w:val="38"/>
        </w:numPr>
        <w:tabs>
          <w:tab w:val="left" w:pos="0"/>
        </w:tabs>
        <w:spacing w:line="240" w:lineRule="auto"/>
        <w:jc w:val="both"/>
        <w:rPr>
          <w:rFonts w:cs="Arial"/>
          <w:bCs/>
        </w:rPr>
      </w:pPr>
      <w:r>
        <w:t>Les organisateurs reçoivent la décision de l’ASVC par écrit.</w:t>
      </w:r>
    </w:p>
    <w:p w:rsidR="00183F8F" w:rsidRDefault="00183F8F" w:rsidP="00F7137B">
      <w:pPr>
        <w:pStyle w:val="Listenabsatz"/>
      </w:pPr>
    </w:p>
    <w:p w:rsidR="00183F8F" w:rsidRPr="008D3158" w:rsidRDefault="00731040" w:rsidP="009340A6">
      <w:pPr>
        <w:pStyle w:val="Listenabsatz"/>
        <w:tabs>
          <w:tab w:val="left" w:pos="0"/>
        </w:tabs>
        <w:spacing w:line="240" w:lineRule="auto"/>
        <w:jc w:val="both"/>
        <w:rPr>
          <w:rFonts w:cs="Arial"/>
          <w:bCs/>
        </w:rPr>
      </w:pPr>
      <w:r>
        <w:t xml:space="preserve">La liste des événement ouverts au public et recommandés pour la reconnaissance est publiée sur le site de l’ASVC </w:t>
      </w:r>
      <w:hyperlink r:id="rId12" w:history="1">
        <w:r w:rsidR="00E57D79">
          <w:rPr>
            <w:rStyle w:val="Hyperlink"/>
          </w:rPr>
          <w:t>Recommandation pour la reconnaissance des formations continues (FSIFP, gardien/ne d’animaux) (admin.ch)</w:t>
        </w:r>
      </w:hyperlink>
      <w:r w:rsidR="00E57D79">
        <w:t>.</w:t>
      </w:r>
    </w:p>
    <w:p w:rsidR="00994527" w:rsidRPr="008D3158" w:rsidRDefault="00994527" w:rsidP="00F7137B">
      <w:pPr>
        <w:pStyle w:val="Listenabsatz"/>
        <w:tabs>
          <w:tab w:val="left" w:pos="0"/>
        </w:tabs>
        <w:spacing w:line="240" w:lineRule="auto"/>
        <w:jc w:val="both"/>
        <w:rPr>
          <w:rFonts w:cs="Arial"/>
          <w:bCs/>
        </w:rPr>
      </w:pPr>
    </w:p>
    <w:p w:rsidR="00183F8F" w:rsidRPr="008D3158" w:rsidRDefault="006252B8" w:rsidP="008D3158">
      <w:pPr>
        <w:pStyle w:val="Listenabsatz"/>
        <w:numPr>
          <w:ilvl w:val="0"/>
          <w:numId w:val="38"/>
        </w:numPr>
        <w:tabs>
          <w:tab w:val="left" w:pos="0"/>
        </w:tabs>
        <w:spacing w:line="240" w:lineRule="auto"/>
        <w:jc w:val="both"/>
        <w:rPr>
          <w:rFonts w:cs="Arial"/>
          <w:bCs/>
        </w:rPr>
      </w:pPr>
      <w:r>
        <w:t>Afin de mettre à jour les dates</w:t>
      </w:r>
      <w:r w:rsidR="00715963">
        <w:t xml:space="preserve"> des événements</w:t>
      </w:r>
      <w:r>
        <w:t xml:space="preserve"> sur le site de l’ASVC, toutes les informations sur les cours doivent être communiquées par voie électronique au groupe de reconnaissance concerné. L’ASVC ne répondra plus par écrit. Les événements dont le contenu a été modifié seront à nouveau </w:t>
      </w:r>
      <w:r w:rsidR="00A42873">
        <w:t>examinés</w:t>
      </w:r>
      <w:r>
        <w:t>.</w:t>
      </w:r>
    </w:p>
    <w:p w:rsidR="00183F8F" w:rsidRDefault="00183F8F" w:rsidP="00F7137B">
      <w:pPr>
        <w:pStyle w:val="Listenabsatz"/>
        <w:tabs>
          <w:tab w:val="left" w:pos="0"/>
        </w:tabs>
        <w:spacing w:line="240" w:lineRule="auto"/>
        <w:jc w:val="both"/>
        <w:rPr>
          <w:rFonts w:cs="Arial"/>
          <w:bCs/>
        </w:rPr>
      </w:pPr>
    </w:p>
    <w:p w:rsidR="00E7159C" w:rsidRPr="00E7159C" w:rsidRDefault="00731040" w:rsidP="00A42873">
      <w:pPr>
        <w:pStyle w:val="Listenabsatz"/>
        <w:numPr>
          <w:ilvl w:val="0"/>
          <w:numId w:val="38"/>
        </w:numPr>
        <w:tabs>
          <w:tab w:val="left" w:pos="0"/>
        </w:tabs>
        <w:spacing w:line="240" w:lineRule="auto"/>
        <w:jc w:val="both"/>
        <w:rPr>
          <w:rFonts w:cs="Arial"/>
          <w:bCs/>
        </w:rPr>
      </w:pPr>
      <w:r>
        <w:t xml:space="preserve">Il est recommandé aux organisateurs d’évaluer </w:t>
      </w:r>
      <w:r w:rsidR="00A42873" w:rsidRPr="00A42873">
        <w:t>en autocontrôle</w:t>
      </w:r>
      <w:r w:rsidR="00A42873">
        <w:t xml:space="preserve"> </w:t>
      </w:r>
      <w:r w:rsidR="00F7137B">
        <w:t xml:space="preserve"> </w:t>
      </w:r>
      <w:r>
        <w:t>les événements</w:t>
      </w:r>
      <w:r w:rsidR="00F7137B">
        <w:t xml:space="preserve"> </w:t>
      </w:r>
      <w:r>
        <w:t>(voir exemple dans l’annexe 1). Les participants reçoivent une confirmation écrite d’inscription à la formation continue. La confirmation de la participation doit répondre aux exigences de l’art. 57 OFPAn (voir exemple dans l’annexe 2).</w:t>
      </w:r>
    </w:p>
    <w:p w:rsidR="005B2692" w:rsidRDefault="005B2692" w:rsidP="00F7137B">
      <w:pPr>
        <w:pStyle w:val="Default"/>
        <w:jc w:val="both"/>
        <w:rPr>
          <w:sz w:val="20"/>
          <w:szCs w:val="20"/>
        </w:rPr>
      </w:pPr>
    </w:p>
    <w:p w:rsidR="00994527" w:rsidRDefault="00F321C7" w:rsidP="00F7137B">
      <w:pPr>
        <w:spacing w:line="240" w:lineRule="auto"/>
        <w:jc w:val="both"/>
        <w:rPr>
          <w:highlight w:val="yellow"/>
        </w:rPr>
      </w:pPr>
      <w:r>
        <w:t>État : mars 2020</w:t>
      </w:r>
      <w:r w:rsidR="00994527">
        <w:br w:type="page"/>
      </w:r>
    </w:p>
    <w:p w:rsidR="00994527" w:rsidRDefault="00E7159C" w:rsidP="00F7137B">
      <w:pPr>
        <w:spacing w:line="240" w:lineRule="auto"/>
        <w:jc w:val="both"/>
      </w:pPr>
      <w:r>
        <w:t>Annexe 1</w:t>
      </w:r>
    </w:p>
    <w:p w:rsidR="00994527" w:rsidRDefault="00994527" w:rsidP="00F7137B">
      <w:pPr>
        <w:pStyle w:val="Titel"/>
        <w:jc w:val="both"/>
      </w:pPr>
      <w:r>
        <w:t>Évaluation des formations et des formations continues pour les gardiens</w:t>
      </w:r>
      <w:r w:rsidRPr="00A42873">
        <w:t>/nes</w:t>
      </w:r>
      <w:r>
        <w:t xml:space="preserve"> d’animaux et les personnes au bénéfice d’une FSIFP</w:t>
      </w:r>
    </w:p>
    <w:tbl>
      <w:tblPr>
        <w:tblW w:w="0" w:type="auto"/>
        <w:tblInd w:w="-1" w:type="dxa"/>
        <w:tblLayout w:type="fixed"/>
        <w:tblCellMar>
          <w:left w:w="70" w:type="dxa"/>
          <w:right w:w="70" w:type="dxa"/>
        </w:tblCellMar>
        <w:tblLook w:val="0000" w:firstRow="0" w:lastRow="0" w:firstColumn="0" w:lastColumn="0" w:noHBand="0" w:noVBand="0"/>
      </w:tblPr>
      <w:tblGrid>
        <w:gridCol w:w="354"/>
        <w:gridCol w:w="1106"/>
        <w:gridCol w:w="1106"/>
        <w:gridCol w:w="3034"/>
        <w:gridCol w:w="737"/>
        <w:gridCol w:w="737"/>
        <w:gridCol w:w="737"/>
        <w:gridCol w:w="737"/>
        <w:gridCol w:w="737"/>
      </w:tblGrid>
      <w:tr w:rsidR="00994527" w:rsidRPr="00E57D79" w:rsidTr="00E7159C">
        <w:tc>
          <w:tcPr>
            <w:tcW w:w="354" w:type="dxa"/>
          </w:tcPr>
          <w:p w:rsidR="00994527" w:rsidRDefault="00994527" w:rsidP="00F7137B">
            <w:pPr>
              <w:spacing w:before="240"/>
              <w:jc w:val="both"/>
            </w:pPr>
            <w:r>
              <w:rPr>
                <w:b/>
              </w:rPr>
              <w:t>1.</w:t>
            </w:r>
          </w:p>
        </w:tc>
        <w:tc>
          <w:tcPr>
            <w:tcW w:w="8931" w:type="dxa"/>
            <w:gridSpan w:val="8"/>
          </w:tcPr>
          <w:p w:rsidR="00994527" w:rsidRPr="00F453E6" w:rsidRDefault="00994527" w:rsidP="00F7137B">
            <w:pPr>
              <w:tabs>
                <w:tab w:val="left" w:pos="2340"/>
              </w:tabs>
              <w:spacing w:before="240"/>
              <w:jc w:val="both"/>
              <w:rPr>
                <w:lang w:val="de-CH"/>
              </w:rPr>
            </w:pPr>
            <w:r w:rsidRPr="00F453E6">
              <w:rPr>
                <w:lang w:val="de-CH"/>
              </w:rPr>
              <w:t>Titre</w:t>
            </w:r>
            <w:r w:rsidRPr="00F453E6">
              <w:rPr>
                <w:b/>
                <w:lang w:val="de-CH"/>
              </w:rPr>
              <w:tab/>
            </w:r>
            <w:r>
              <w:rPr>
                <w:b/>
                <w:i/>
              </w:rPr>
              <w:fldChar w:fldCharType="begin" w:fldLock="1"/>
            </w:r>
            <w:r w:rsidRPr="00F453E6">
              <w:rPr>
                <w:b/>
                <w:i/>
                <w:lang w:val="de-CH"/>
              </w:rPr>
              <w:instrText xml:space="preserve"> FORMTEXT </w:instrText>
            </w:r>
            <w:r>
              <w:rPr>
                <w:b/>
                <w:i/>
              </w:rPr>
              <w:fldChar w:fldCharType="separate"/>
            </w:r>
            <w:r w:rsidRPr="00F453E6">
              <w:rPr>
                <w:i/>
                <w:lang w:val="de-CH"/>
              </w:rPr>
              <w:t>Fehler! Textmarke nicht definiert.</w:t>
            </w:r>
            <w:r>
              <w:rPr>
                <w:b/>
                <w:i/>
              </w:rPr>
              <w:fldChar w:fldCharType="end"/>
            </w:r>
          </w:p>
        </w:tc>
      </w:tr>
      <w:tr w:rsidR="00994527" w:rsidTr="00E7159C">
        <w:tc>
          <w:tcPr>
            <w:tcW w:w="354" w:type="dxa"/>
          </w:tcPr>
          <w:p w:rsidR="00994527" w:rsidRPr="00F453E6" w:rsidRDefault="00994527" w:rsidP="00F7137B">
            <w:pPr>
              <w:spacing w:before="120"/>
              <w:jc w:val="both"/>
              <w:rPr>
                <w:lang w:val="de-CH"/>
              </w:rPr>
            </w:pPr>
          </w:p>
        </w:tc>
        <w:tc>
          <w:tcPr>
            <w:tcW w:w="8931" w:type="dxa"/>
            <w:gridSpan w:val="8"/>
          </w:tcPr>
          <w:p w:rsidR="00994527" w:rsidRDefault="00994527" w:rsidP="00F7137B">
            <w:pPr>
              <w:tabs>
                <w:tab w:val="left" w:pos="2340"/>
              </w:tabs>
              <w:spacing w:before="120"/>
              <w:jc w:val="both"/>
            </w:pPr>
            <w:r>
              <w:t>Lieu et date :</w:t>
            </w:r>
            <w:r>
              <w:tab/>
            </w:r>
            <w:r>
              <w:rPr>
                <w:b/>
                <w:i/>
              </w:rPr>
              <w:fldChar w:fldCharType="begin" w:fldLock="1"/>
            </w:r>
            <w:r>
              <w:rPr>
                <w:b/>
                <w:i/>
              </w:rPr>
              <w:instrText xml:space="preserve"> FORMTEXT </w:instrText>
            </w:r>
            <w:r>
              <w:rPr>
                <w:b/>
                <w:i/>
              </w:rPr>
              <w:fldChar w:fldCharType="separate"/>
            </w:r>
            <w:r>
              <w:rPr>
                <w:b/>
                <w:i/>
              </w:rPr>
              <w:t>     </w:t>
            </w:r>
            <w:r>
              <w:rPr>
                <w:b/>
                <w:i/>
              </w:rPr>
              <w:fldChar w:fldCharType="end"/>
            </w:r>
          </w:p>
        </w:tc>
      </w:tr>
      <w:tr w:rsidR="00994527" w:rsidTr="00E7159C">
        <w:tc>
          <w:tcPr>
            <w:tcW w:w="9285" w:type="dxa"/>
            <w:gridSpan w:val="9"/>
          </w:tcPr>
          <w:p w:rsidR="00994527" w:rsidRDefault="00994527" w:rsidP="00F7137B">
            <w:pPr>
              <w:spacing w:before="120"/>
              <w:jc w:val="both"/>
            </w:pPr>
          </w:p>
        </w:tc>
      </w:tr>
      <w:tr w:rsidR="00994527" w:rsidTr="00E7159C">
        <w:tc>
          <w:tcPr>
            <w:tcW w:w="354" w:type="dxa"/>
          </w:tcPr>
          <w:p w:rsidR="00994527" w:rsidRDefault="00994527" w:rsidP="00F7137B">
            <w:pPr>
              <w:spacing w:before="120"/>
              <w:jc w:val="both"/>
            </w:pPr>
            <w:r>
              <w:t>2.</w:t>
            </w:r>
          </w:p>
        </w:tc>
        <w:tc>
          <w:tcPr>
            <w:tcW w:w="8931" w:type="dxa"/>
            <w:gridSpan w:val="8"/>
          </w:tcPr>
          <w:p w:rsidR="00994527" w:rsidRDefault="00994527" w:rsidP="00F7137B">
            <w:pPr>
              <w:tabs>
                <w:tab w:val="left" w:pos="2340"/>
              </w:tabs>
              <w:spacing w:before="120"/>
              <w:jc w:val="both"/>
            </w:pPr>
            <w:r>
              <w:t>Organisateur</w:t>
            </w:r>
            <w:r w:rsidRPr="00A42873">
              <w:t>/trice</w:t>
            </w:r>
            <w:r>
              <w:t> :</w:t>
            </w:r>
            <w:r>
              <w:tab/>
            </w:r>
            <w:r>
              <w:rPr>
                <w:b/>
                <w:i/>
              </w:rPr>
              <w:fldChar w:fldCharType="begin" w:fldLock="1"/>
            </w:r>
            <w:r>
              <w:rPr>
                <w:b/>
                <w:i/>
              </w:rPr>
              <w:instrText xml:space="preserve"> FORMTEXT </w:instrText>
            </w:r>
            <w:r>
              <w:rPr>
                <w:b/>
                <w:i/>
              </w:rPr>
              <w:fldChar w:fldCharType="separate"/>
            </w:r>
            <w:r>
              <w:rPr>
                <w:b/>
                <w:i/>
              </w:rPr>
              <w:t>     </w:t>
            </w:r>
            <w:r>
              <w:rPr>
                <w:b/>
                <w:i/>
              </w:rPr>
              <w:fldChar w:fldCharType="end"/>
            </w:r>
          </w:p>
        </w:tc>
      </w:tr>
      <w:tr w:rsidR="00994527" w:rsidTr="00E7159C">
        <w:tc>
          <w:tcPr>
            <w:tcW w:w="9285" w:type="dxa"/>
            <w:gridSpan w:val="9"/>
          </w:tcPr>
          <w:p w:rsidR="00994527" w:rsidRDefault="00994527" w:rsidP="00F7137B">
            <w:pPr>
              <w:spacing w:before="120"/>
              <w:jc w:val="both"/>
            </w:pPr>
          </w:p>
        </w:tc>
      </w:tr>
      <w:tr w:rsidR="00994527" w:rsidTr="00E7159C">
        <w:tc>
          <w:tcPr>
            <w:tcW w:w="354" w:type="dxa"/>
          </w:tcPr>
          <w:p w:rsidR="00994527" w:rsidRDefault="00994527" w:rsidP="00F7137B">
            <w:pPr>
              <w:spacing w:before="120"/>
              <w:jc w:val="both"/>
            </w:pPr>
            <w:r>
              <w:rPr>
                <w:b/>
              </w:rPr>
              <w:t>3.</w:t>
            </w:r>
          </w:p>
        </w:tc>
        <w:tc>
          <w:tcPr>
            <w:tcW w:w="8931" w:type="dxa"/>
            <w:gridSpan w:val="8"/>
          </w:tcPr>
          <w:p w:rsidR="00373F37" w:rsidRDefault="00994527" w:rsidP="00F7137B">
            <w:pPr>
              <w:spacing w:before="120" w:after="60"/>
              <w:jc w:val="both"/>
            </w:pPr>
            <w:r>
              <w:rPr>
                <w:b/>
                <w:bCs/>
              </w:rPr>
              <w:t>La partie théorique</w:t>
            </w:r>
            <w:r w:rsidR="00373F37">
              <w:t> :</w:t>
            </w:r>
          </w:p>
          <w:p w:rsidR="00994527" w:rsidRDefault="00994527" w:rsidP="00F7137B">
            <w:pPr>
              <w:spacing w:before="120" w:after="60"/>
              <w:jc w:val="both"/>
            </w:pPr>
            <w:r>
              <w:t>(merci d’inclure toutes les contributions dans l’évaluation)</w:t>
            </w:r>
          </w:p>
        </w:tc>
      </w:tr>
      <w:tr w:rsidR="00994527" w:rsidTr="00F7137B">
        <w:tblPrEx>
          <w:tblCellMar>
            <w:left w:w="71" w:type="dxa"/>
            <w:right w:w="71" w:type="dxa"/>
          </w:tblCellMar>
        </w:tblPrEx>
        <w:tc>
          <w:tcPr>
            <w:tcW w:w="354" w:type="dxa"/>
            <w:tcBorders>
              <w:right w:val="single" w:sz="4" w:space="0" w:color="auto"/>
            </w:tcBorders>
          </w:tcPr>
          <w:p w:rsidR="00994527" w:rsidRDefault="00994527" w:rsidP="00F7137B">
            <w:pPr>
              <w:spacing w:before="60"/>
              <w:jc w:val="both"/>
            </w:pPr>
          </w:p>
        </w:tc>
        <w:tc>
          <w:tcPr>
            <w:tcW w:w="5246" w:type="dxa"/>
            <w:gridSpan w:val="3"/>
            <w:tcBorders>
              <w:top w:val="single" w:sz="4" w:space="0" w:color="auto"/>
              <w:left w:val="single" w:sz="4" w:space="0" w:color="auto"/>
              <w:bottom w:val="single" w:sz="6" w:space="0" w:color="auto"/>
            </w:tcBorders>
            <w:shd w:val="clear" w:color="auto" w:fill="E7E6E6" w:themeFill="background2"/>
          </w:tcPr>
          <w:p w:rsidR="00994527" w:rsidRDefault="00994527" w:rsidP="00F7137B">
            <w:pPr>
              <w:spacing w:before="60"/>
              <w:jc w:val="both"/>
            </w:pPr>
            <w:r>
              <w:t>Évaluation</w:t>
            </w:r>
          </w:p>
        </w:tc>
        <w:tc>
          <w:tcPr>
            <w:tcW w:w="737" w:type="dxa"/>
            <w:tcBorders>
              <w:top w:val="single" w:sz="6" w:space="0" w:color="auto"/>
              <w:left w:val="single" w:sz="6" w:space="0" w:color="auto"/>
              <w:bottom w:val="single" w:sz="6" w:space="0" w:color="auto"/>
              <w:right w:val="single" w:sz="6" w:space="0" w:color="auto"/>
            </w:tcBorders>
            <w:shd w:val="clear" w:color="auto" w:fill="E7E6E6" w:themeFill="background2"/>
          </w:tcPr>
          <w:p w:rsidR="00994527" w:rsidRDefault="00994527" w:rsidP="00F7137B">
            <w:pPr>
              <w:spacing w:before="60"/>
              <w:jc w:val="both"/>
            </w:pPr>
            <w:r>
              <w:t>Oui, tout à fait</w:t>
            </w:r>
          </w:p>
        </w:tc>
        <w:tc>
          <w:tcPr>
            <w:tcW w:w="737" w:type="dxa"/>
            <w:tcBorders>
              <w:top w:val="single" w:sz="6" w:space="0" w:color="auto"/>
              <w:left w:val="single" w:sz="6" w:space="0" w:color="auto"/>
              <w:bottom w:val="single" w:sz="6" w:space="0" w:color="auto"/>
              <w:right w:val="single" w:sz="6" w:space="0" w:color="auto"/>
            </w:tcBorders>
            <w:shd w:val="clear" w:color="auto" w:fill="E7E6E6" w:themeFill="background2"/>
          </w:tcPr>
          <w:p w:rsidR="00994527" w:rsidRDefault="00994527" w:rsidP="00F7137B">
            <w:pPr>
              <w:spacing w:before="60"/>
              <w:jc w:val="both"/>
            </w:pPr>
            <w:r>
              <w:t>Oui</w:t>
            </w:r>
          </w:p>
        </w:tc>
        <w:tc>
          <w:tcPr>
            <w:tcW w:w="737" w:type="dxa"/>
            <w:tcBorders>
              <w:top w:val="single" w:sz="6" w:space="0" w:color="auto"/>
              <w:left w:val="single" w:sz="6" w:space="0" w:color="auto"/>
              <w:bottom w:val="single" w:sz="6" w:space="0" w:color="auto"/>
              <w:right w:val="single" w:sz="6" w:space="0" w:color="auto"/>
            </w:tcBorders>
            <w:shd w:val="clear" w:color="auto" w:fill="E7E6E6" w:themeFill="background2"/>
          </w:tcPr>
          <w:p w:rsidR="00994527" w:rsidRDefault="00994527" w:rsidP="00F7137B">
            <w:pPr>
              <w:spacing w:before="60"/>
              <w:jc w:val="both"/>
            </w:pPr>
            <w:r>
              <w:t>Indif</w:t>
            </w:r>
            <w:r w:rsidR="008734EE">
              <w:t>-</w:t>
            </w:r>
            <w:r>
              <w:t>férent</w:t>
            </w:r>
          </w:p>
        </w:tc>
        <w:tc>
          <w:tcPr>
            <w:tcW w:w="737" w:type="dxa"/>
            <w:tcBorders>
              <w:top w:val="single" w:sz="6" w:space="0" w:color="auto"/>
              <w:left w:val="single" w:sz="6" w:space="0" w:color="auto"/>
              <w:bottom w:val="single" w:sz="6" w:space="0" w:color="auto"/>
              <w:right w:val="single" w:sz="6" w:space="0" w:color="auto"/>
            </w:tcBorders>
            <w:shd w:val="clear" w:color="auto" w:fill="E7E6E6" w:themeFill="background2"/>
          </w:tcPr>
          <w:p w:rsidR="00994527" w:rsidRDefault="00994527" w:rsidP="00F7137B">
            <w:pPr>
              <w:spacing w:before="60"/>
              <w:jc w:val="both"/>
            </w:pPr>
            <w:r>
              <w:t>Non</w:t>
            </w:r>
          </w:p>
        </w:tc>
        <w:tc>
          <w:tcPr>
            <w:tcW w:w="737" w:type="dxa"/>
            <w:tcBorders>
              <w:top w:val="single" w:sz="6" w:space="0" w:color="auto"/>
              <w:left w:val="single" w:sz="6" w:space="0" w:color="auto"/>
              <w:bottom w:val="single" w:sz="6" w:space="0" w:color="auto"/>
              <w:right w:val="single" w:sz="6" w:space="0" w:color="auto"/>
            </w:tcBorders>
            <w:shd w:val="clear" w:color="auto" w:fill="E7E6E6" w:themeFill="background2"/>
          </w:tcPr>
          <w:p w:rsidR="00994527" w:rsidRDefault="00994527" w:rsidP="00F7137B">
            <w:pPr>
              <w:spacing w:before="60"/>
              <w:jc w:val="both"/>
            </w:pPr>
            <w:r>
              <w:t>Pas sûr</w:t>
            </w:r>
          </w:p>
        </w:tc>
      </w:tr>
      <w:tr w:rsidR="00994527" w:rsidTr="00F7137B">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994527" w:rsidRDefault="00994527" w:rsidP="00F7137B">
            <w:pPr>
              <w:tabs>
                <w:tab w:val="left" w:pos="213"/>
              </w:tabs>
              <w:spacing w:before="120"/>
              <w:jc w:val="both"/>
            </w:pPr>
          </w:p>
        </w:tc>
        <w:tc>
          <w:tcPr>
            <w:tcW w:w="737" w:type="dxa"/>
            <w:tcBorders>
              <w:left w:val="nil"/>
              <w:bottom w:val="single" w:sz="6" w:space="0" w:color="auto"/>
              <w:right w:val="single" w:sz="6" w:space="0" w:color="auto"/>
            </w:tcBorders>
            <w:shd w:val="clear" w:color="auto" w:fill="E7E6E6" w:themeFill="background2"/>
          </w:tcPr>
          <w:p w:rsidR="00994527" w:rsidRDefault="00994527" w:rsidP="00F7137B">
            <w:pPr>
              <w:spacing w:before="120"/>
              <w:jc w:val="both"/>
            </w:pPr>
            <w:r>
              <w:t>5</w:t>
            </w:r>
          </w:p>
        </w:tc>
        <w:tc>
          <w:tcPr>
            <w:tcW w:w="737" w:type="dxa"/>
            <w:tcBorders>
              <w:left w:val="single" w:sz="6" w:space="0" w:color="auto"/>
              <w:bottom w:val="single" w:sz="6" w:space="0" w:color="auto"/>
            </w:tcBorders>
            <w:shd w:val="clear" w:color="auto" w:fill="E7E6E6" w:themeFill="background2"/>
          </w:tcPr>
          <w:p w:rsidR="00994527" w:rsidRDefault="00994527" w:rsidP="00F7137B">
            <w:pPr>
              <w:spacing w:before="120"/>
              <w:jc w:val="both"/>
            </w:pPr>
            <w:r>
              <w:t>4</w:t>
            </w:r>
          </w:p>
        </w:tc>
        <w:tc>
          <w:tcPr>
            <w:tcW w:w="737" w:type="dxa"/>
            <w:tcBorders>
              <w:top w:val="single" w:sz="6" w:space="0" w:color="auto"/>
              <w:left w:val="single" w:sz="6" w:space="0" w:color="auto"/>
              <w:bottom w:val="single" w:sz="6" w:space="0" w:color="auto"/>
              <w:right w:val="single" w:sz="6" w:space="0" w:color="auto"/>
            </w:tcBorders>
            <w:shd w:val="clear" w:color="auto" w:fill="E7E6E6" w:themeFill="background2"/>
          </w:tcPr>
          <w:p w:rsidR="00994527" w:rsidRDefault="00994527" w:rsidP="00F7137B">
            <w:pPr>
              <w:spacing w:before="120"/>
              <w:jc w:val="both"/>
            </w:pPr>
            <w:r>
              <w:t>3</w:t>
            </w:r>
          </w:p>
        </w:tc>
        <w:tc>
          <w:tcPr>
            <w:tcW w:w="737" w:type="dxa"/>
            <w:tcBorders>
              <w:top w:val="single" w:sz="6" w:space="0" w:color="auto"/>
              <w:left w:val="single" w:sz="6" w:space="0" w:color="auto"/>
              <w:bottom w:val="single" w:sz="6" w:space="0" w:color="auto"/>
              <w:right w:val="single" w:sz="6" w:space="0" w:color="auto"/>
            </w:tcBorders>
            <w:shd w:val="clear" w:color="auto" w:fill="E7E6E6" w:themeFill="background2"/>
          </w:tcPr>
          <w:p w:rsidR="00994527" w:rsidRDefault="00994527" w:rsidP="00F7137B">
            <w:pPr>
              <w:spacing w:before="120"/>
              <w:jc w:val="both"/>
            </w:pPr>
            <w:r>
              <w:t>2</w:t>
            </w:r>
          </w:p>
        </w:tc>
        <w:tc>
          <w:tcPr>
            <w:tcW w:w="737" w:type="dxa"/>
            <w:tcBorders>
              <w:top w:val="single" w:sz="6" w:space="0" w:color="auto"/>
              <w:left w:val="single" w:sz="6" w:space="0" w:color="auto"/>
              <w:bottom w:val="single" w:sz="6" w:space="0" w:color="auto"/>
              <w:right w:val="single" w:sz="6" w:space="0" w:color="auto"/>
            </w:tcBorders>
            <w:shd w:val="clear" w:color="auto" w:fill="E7E6E6" w:themeFill="background2"/>
          </w:tcPr>
          <w:p w:rsidR="00994527" w:rsidRDefault="00994527" w:rsidP="00F7137B">
            <w:pPr>
              <w:spacing w:before="120"/>
              <w:jc w:val="both"/>
            </w:pPr>
            <w:r>
              <w:t>1</w:t>
            </w: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F7137B">
            <w:pPr>
              <w:tabs>
                <w:tab w:val="left" w:pos="213"/>
              </w:tabs>
              <w:spacing w:before="120"/>
              <w:jc w:val="both"/>
            </w:pPr>
            <w:r>
              <w:t>1.</w:t>
            </w:r>
            <w:r>
              <w:tab/>
              <w:t>... suit un fil rouge et est bien structurée</w:t>
            </w:r>
          </w:p>
        </w:tc>
        <w:tc>
          <w:tcPr>
            <w:tcW w:w="737" w:type="dxa"/>
            <w:tcBorders>
              <w:top w:val="single" w:sz="6" w:space="0" w:color="auto"/>
              <w:left w:val="nil"/>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F7137B">
            <w:pPr>
              <w:tabs>
                <w:tab w:val="left" w:pos="213"/>
              </w:tabs>
              <w:spacing w:before="120"/>
              <w:jc w:val="both"/>
            </w:pPr>
            <w:r>
              <w:t>2.</w:t>
            </w:r>
            <w:r>
              <w:tab/>
              <w:t>... est bien illustrée (exemples, vidéos)</w:t>
            </w:r>
          </w:p>
        </w:tc>
        <w:tc>
          <w:tcPr>
            <w:tcW w:w="737" w:type="dxa"/>
            <w:tcBorders>
              <w:top w:val="single" w:sz="6" w:space="0" w:color="auto"/>
              <w:left w:val="nil"/>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F7137B">
            <w:pPr>
              <w:tabs>
                <w:tab w:val="left" w:pos="213"/>
              </w:tabs>
              <w:spacing w:before="120"/>
              <w:jc w:val="both"/>
            </w:pPr>
            <w:r>
              <w:t>3.</w:t>
            </w:r>
            <w:r>
              <w:tab/>
              <w:t>... approfondit suffisamment le sujet d’un point de vue technique</w:t>
            </w:r>
          </w:p>
        </w:tc>
        <w:tc>
          <w:tcPr>
            <w:tcW w:w="737" w:type="dxa"/>
            <w:tcBorders>
              <w:top w:val="single" w:sz="6" w:space="0" w:color="auto"/>
              <w:left w:val="nil"/>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F7137B">
            <w:pPr>
              <w:tabs>
                <w:tab w:val="left" w:pos="213"/>
              </w:tabs>
              <w:spacing w:before="120"/>
              <w:jc w:val="both"/>
            </w:pPr>
            <w:r>
              <w:t>4.</w:t>
            </w:r>
            <w:r>
              <w:tab/>
              <w:t xml:space="preserve">... s’appuie sur une solide documentation </w:t>
            </w:r>
          </w:p>
        </w:tc>
        <w:tc>
          <w:tcPr>
            <w:tcW w:w="737" w:type="dxa"/>
            <w:tcBorders>
              <w:top w:val="single" w:sz="6" w:space="0" w:color="auto"/>
              <w:left w:val="nil"/>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F7137B">
            <w:pPr>
              <w:tabs>
                <w:tab w:val="left" w:pos="213"/>
              </w:tabs>
              <w:spacing w:before="120"/>
              <w:jc w:val="both"/>
            </w:pPr>
            <w:r>
              <w:t>5.</w:t>
            </w:r>
            <w:r>
              <w:tab/>
              <w:t>... remplit les attentes décrites dans l’appel d’offre</w:t>
            </w:r>
          </w:p>
        </w:tc>
        <w:tc>
          <w:tcPr>
            <w:tcW w:w="737" w:type="dxa"/>
            <w:tcBorders>
              <w:top w:val="single" w:sz="6" w:space="0" w:color="auto"/>
              <w:left w:val="nil"/>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Tr="00E7159C">
        <w:tc>
          <w:tcPr>
            <w:tcW w:w="354" w:type="dxa"/>
          </w:tcPr>
          <w:p w:rsidR="00994527" w:rsidRDefault="00994527" w:rsidP="00F7137B">
            <w:pPr>
              <w:jc w:val="both"/>
            </w:pPr>
          </w:p>
        </w:tc>
        <w:tc>
          <w:tcPr>
            <w:tcW w:w="1106" w:type="dxa"/>
          </w:tcPr>
          <w:p w:rsidR="00994527" w:rsidRDefault="00994527" w:rsidP="00F7137B">
            <w:pPr>
              <w:jc w:val="both"/>
            </w:pPr>
          </w:p>
        </w:tc>
        <w:tc>
          <w:tcPr>
            <w:tcW w:w="1106" w:type="dxa"/>
          </w:tcPr>
          <w:p w:rsidR="00994527" w:rsidRDefault="00994527" w:rsidP="00F7137B">
            <w:pPr>
              <w:jc w:val="both"/>
            </w:pPr>
          </w:p>
        </w:tc>
        <w:tc>
          <w:tcPr>
            <w:tcW w:w="3034" w:type="dxa"/>
          </w:tcPr>
          <w:p w:rsidR="00994527" w:rsidRDefault="00994527" w:rsidP="00F7137B">
            <w:pPr>
              <w:jc w:val="both"/>
            </w:pPr>
          </w:p>
        </w:tc>
        <w:tc>
          <w:tcPr>
            <w:tcW w:w="737" w:type="dxa"/>
          </w:tcPr>
          <w:p w:rsidR="00994527" w:rsidRDefault="00994527" w:rsidP="00F7137B">
            <w:pPr>
              <w:jc w:val="both"/>
            </w:pPr>
          </w:p>
        </w:tc>
        <w:tc>
          <w:tcPr>
            <w:tcW w:w="737" w:type="dxa"/>
          </w:tcPr>
          <w:p w:rsidR="00994527" w:rsidRDefault="00994527" w:rsidP="00F7137B">
            <w:pPr>
              <w:jc w:val="both"/>
            </w:pPr>
          </w:p>
        </w:tc>
        <w:tc>
          <w:tcPr>
            <w:tcW w:w="737" w:type="dxa"/>
          </w:tcPr>
          <w:p w:rsidR="00994527" w:rsidRDefault="00994527" w:rsidP="00F7137B">
            <w:pPr>
              <w:jc w:val="both"/>
            </w:pPr>
          </w:p>
        </w:tc>
        <w:tc>
          <w:tcPr>
            <w:tcW w:w="737" w:type="dxa"/>
          </w:tcPr>
          <w:p w:rsidR="00994527" w:rsidRDefault="00994527" w:rsidP="00F7137B">
            <w:pPr>
              <w:jc w:val="both"/>
            </w:pPr>
          </w:p>
        </w:tc>
        <w:tc>
          <w:tcPr>
            <w:tcW w:w="737" w:type="dxa"/>
          </w:tcPr>
          <w:p w:rsidR="00994527" w:rsidRDefault="00994527" w:rsidP="00F7137B">
            <w:pPr>
              <w:jc w:val="both"/>
            </w:pPr>
          </w:p>
        </w:tc>
      </w:tr>
      <w:tr w:rsidR="00994527" w:rsidTr="00E7159C">
        <w:tc>
          <w:tcPr>
            <w:tcW w:w="354" w:type="dxa"/>
          </w:tcPr>
          <w:p w:rsidR="00994527" w:rsidRDefault="00994527" w:rsidP="00F7137B">
            <w:pPr>
              <w:spacing w:before="120"/>
              <w:jc w:val="both"/>
              <w:rPr>
                <w:b/>
              </w:rPr>
            </w:pPr>
            <w:r>
              <w:rPr>
                <w:b/>
              </w:rPr>
              <w:t>4.</w:t>
            </w:r>
          </w:p>
        </w:tc>
        <w:tc>
          <w:tcPr>
            <w:tcW w:w="8931" w:type="dxa"/>
            <w:gridSpan w:val="8"/>
          </w:tcPr>
          <w:p w:rsidR="00373F37" w:rsidRDefault="00994527" w:rsidP="00F7137B">
            <w:pPr>
              <w:tabs>
                <w:tab w:val="left" w:pos="213"/>
              </w:tabs>
              <w:spacing w:before="120" w:after="120"/>
              <w:jc w:val="both"/>
            </w:pPr>
            <w:r>
              <w:rPr>
                <w:b/>
                <w:bCs/>
              </w:rPr>
              <w:t>La partie pratique</w:t>
            </w:r>
            <w:r w:rsidR="00373F37">
              <w:rPr>
                <w:b/>
                <w:bCs/>
              </w:rPr>
              <w:t> :</w:t>
            </w:r>
          </w:p>
          <w:p w:rsidR="00994527" w:rsidRDefault="00994527" w:rsidP="00F7137B">
            <w:pPr>
              <w:tabs>
                <w:tab w:val="left" w:pos="213"/>
              </w:tabs>
              <w:spacing w:before="120" w:after="120"/>
              <w:jc w:val="both"/>
            </w:pPr>
            <w:r>
              <w:t>(merci d’inclure toutes les contributions dans l’évaluation)</w:t>
            </w: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F7137B">
            <w:pPr>
              <w:tabs>
                <w:tab w:val="left" w:pos="213"/>
              </w:tabs>
              <w:spacing w:before="120"/>
              <w:jc w:val="both"/>
            </w:pPr>
            <w:r>
              <w:t>1.</w:t>
            </w:r>
            <w:r>
              <w:tab/>
              <w:t>... suit un fil rouge et est bien structurée</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F7137B">
            <w:pPr>
              <w:tabs>
                <w:tab w:val="left" w:pos="213"/>
              </w:tabs>
              <w:spacing w:before="120"/>
              <w:ind w:left="213" w:hanging="213"/>
              <w:jc w:val="both"/>
            </w:pPr>
            <w:r>
              <w:t>2.</w:t>
            </w:r>
            <w:r>
              <w:tab/>
              <w:t>... permet aux participants d’acquérir une expérience pratique</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A42873">
            <w:pPr>
              <w:tabs>
                <w:tab w:val="left" w:pos="213"/>
              </w:tabs>
              <w:spacing w:before="120"/>
              <w:ind w:left="213" w:hanging="213"/>
              <w:jc w:val="both"/>
            </w:pPr>
            <w:r>
              <w:t>3.</w:t>
            </w:r>
            <w:r>
              <w:tab/>
              <w:t>... s’articule aut</w:t>
            </w:r>
            <w:r w:rsidR="00A42873">
              <w:t>ou</w:t>
            </w:r>
            <w:r>
              <w:t>r des problèmes rencontrés et propose des solutions</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F7137B">
            <w:pPr>
              <w:tabs>
                <w:tab w:val="left" w:pos="213"/>
              </w:tabs>
              <w:spacing w:before="120"/>
              <w:jc w:val="both"/>
            </w:pPr>
            <w:r>
              <w:t>4.</w:t>
            </w:r>
            <w:r>
              <w:tab/>
              <w:t>... approfondit suffisamment le sujet d’un point de vue technique</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Tr="00E7159C">
        <w:tc>
          <w:tcPr>
            <w:tcW w:w="354" w:type="dxa"/>
          </w:tcPr>
          <w:p w:rsidR="00994527" w:rsidRDefault="00994527" w:rsidP="00F7137B">
            <w:pPr>
              <w:jc w:val="both"/>
            </w:pPr>
          </w:p>
        </w:tc>
        <w:tc>
          <w:tcPr>
            <w:tcW w:w="8931" w:type="dxa"/>
            <w:gridSpan w:val="8"/>
          </w:tcPr>
          <w:p w:rsidR="00994527" w:rsidRDefault="00994527" w:rsidP="00F7137B">
            <w:pPr>
              <w:jc w:val="both"/>
            </w:pPr>
          </w:p>
        </w:tc>
      </w:tr>
      <w:tr w:rsidR="00994527" w:rsidTr="00E7159C">
        <w:tc>
          <w:tcPr>
            <w:tcW w:w="354" w:type="dxa"/>
          </w:tcPr>
          <w:p w:rsidR="00994527" w:rsidRDefault="00994527" w:rsidP="00F7137B">
            <w:pPr>
              <w:spacing w:before="120"/>
              <w:jc w:val="both"/>
              <w:rPr>
                <w:b/>
              </w:rPr>
            </w:pPr>
            <w:r>
              <w:rPr>
                <w:b/>
              </w:rPr>
              <w:t>5.</w:t>
            </w:r>
          </w:p>
        </w:tc>
        <w:tc>
          <w:tcPr>
            <w:tcW w:w="8931" w:type="dxa"/>
            <w:gridSpan w:val="8"/>
          </w:tcPr>
          <w:p w:rsidR="00B10311" w:rsidRDefault="00994527" w:rsidP="00F7137B">
            <w:pPr>
              <w:spacing w:before="120"/>
              <w:jc w:val="both"/>
              <w:rPr>
                <w:b/>
                <w:bCs/>
              </w:rPr>
            </w:pPr>
            <w:r>
              <w:rPr>
                <w:b/>
                <w:bCs/>
              </w:rPr>
              <w:t>La contribution</w:t>
            </w:r>
            <w:r w:rsidR="00B10311">
              <w:rPr>
                <w:b/>
                <w:bCs/>
              </w:rPr>
              <w:t> :</w:t>
            </w:r>
          </w:p>
          <w:p w:rsidR="00994527" w:rsidRDefault="00994527" w:rsidP="00F7137B">
            <w:pPr>
              <w:spacing w:before="120"/>
              <w:jc w:val="both"/>
            </w:pPr>
            <w:r>
              <w:t>(merci d’évaluer seulement les contributions)</w:t>
            </w:r>
          </w:p>
        </w:tc>
      </w:tr>
      <w:tr w:rsidR="00994527" w:rsidTr="00E7159C">
        <w:tc>
          <w:tcPr>
            <w:tcW w:w="354" w:type="dxa"/>
          </w:tcPr>
          <w:p w:rsidR="00994527" w:rsidRDefault="00994527" w:rsidP="00F7137B">
            <w:pPr>
              <w:spacing w:before="120"/>
              <w:jc w:val="both"/>
            </w:pPr>
          </w:p>
        </w:tc>
        <w:tc>
          <w:tcPr>
            <w:tcW w:w="8931" w:type="dxa"/>
            <w:gridSpan w:val="8"/>
          </w:tcPr>
          <w:p w:rsidR="00994527" w:rsidRDefault="00994527" w:rsidP="00F7137B">
            <w:pPr>
              <w:tabs>
                <w:tab w:val="left" w:pos="2198"/>
                <w:tab w:val="right" w:pos="8718"/>
              </w:tabs>
              <w:spacing w:before="120" w:after="120"/>
              <w:jc w:val="both"/>
            </w:pPr>
            <w:r>
              <w:rPr>
                <w:b/>
              </w:rPr>
              <w:t>Titre de la 1</w:t>
            </w:r>
            <w:r>
              <w:rPr>
                <w:b/>
                <w:vertAlign w:val="superscript"/>
              </w:rPr>
              <w:t>re</w:t>
            </w:r>
            <w:r>
              <w:rPr>
                <w:b/>
                <w:bCs/>
              </w:rPr>
              <w:t xml:space="preserve"> contribution</w:t>
            </w:r>
            <w:r w:rsidR="00B10311">
              <w:rPr>
                <w:b/>
                <w:bCs/>
              </w:rPr>
              <w:t xml:space="preserve"> : </w:t>
            </w:r>
            <w:r>
              <w:rPr>
                <w:b/>
                <w:i/>
              </w:rPr>
              <w:fldChar w:fldCharType="begin" w:fldLock="1"/>
            </w:r>
            <w:r>
              <w:rPr>
                <w:b/>
                <w:i/>
              </w:rPr>
              <w:instrText xml:space="preserve"> FORMTEXT </w:instrText>
            </w:r>
            <w:r>
              <w:rPr>
                <w:b/>
                <w:i/>
              </w:rPr>
              <w:fldChar w:fldCharType="separate"/>
            </w:r>
            <w:r>
              <w:rPr>
                <w:b/>
                <w:i/>
              </w:rPr>
              <w:t>     </w:t>
            </w:r>
            <w:r>
              <w:rPr>
                <w:b/>
                <w:i/>
              </w:rPr>
              <w:fldChar w:fldCharType="end"/>
            </w: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F7137B">
            <w:pPr>
              <w:tabs>
                <w:tab w:val="left" w:pos="213"/>
              </w:tabs>
              <w:spacing w:before="120"/>
              <w:jc w:val="both"/>
            </w:pPr>
            <w:r>
              <w:t>1.</w:t>
            </w:r>
            <w:r>
              <w:tab/>
              <w:t>... transmet des contenus bien utilisés ou importants</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F7137B">
            <w:pPr>
              <w:tabs>
                <w:tab w:val="left" w:pos="213"/>
              </w:tabs>
              <w:spacing w:before="120"/>
              <w:jc w:val="both"/>
            </w:pPr>
            <w:r>
              <w:t>2</w:t>
            </w:r>
            <w:r>
              <w:tab/>
              <w:t>... est communiquée par l’intervenant/e de manière claire et compréhensible</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Tr="00E7159C">
        <w:tc>
          <w:tcPr>
            <w:tcW w:w="9285" w:type="dxa"/>
            <w:gridSpan w:val="9"/>
          </w:tcPr>
          <w:p w:rsidR="00994527" w:rsidRDefault="00994527" w:rsidP="00F7137B">
            <w:pPr>
              <w:jc w:val="both"/>
            </w:pPr>
          </w:p>
        </w:tc>
      </w:tr>
      <w:tr w:rsidR="00994527" w:rsidTr="00E7159C">
        <w:tc>
          <w:tcPr>
            <w:tcW w:w="354" w:type="dxa"/>
          </w:tcPr>
          <w:p w:rsidR="00994527" w:rsidRDefault="00994527" w:rsidP="00F7137B">
            <w:pPr>
              <w:spacing w:before="120"/>
              <w:jc w:val="both"/>
            </w:pPr>
          </w:p>
        </w:tc>
        <w:tc>
          <w:tcPr>
            <w:tcW w:w="8931" w:type="dxa"/>
            <w:gridSpan w:val="8"/>
          </w:tcPr>
          <w:p w:rsidR="005B2692" w:rsidRDefault="005B2692" w:rsidP="00F7137B">
            <w:pPr>
              <w:tabs>
                <w:tab w:val="left" w:pos="2198"/>
              </w:tabs>
              <w:spacing w:before="120" w:after="120"/>
              <w:jc w:val="both"/>
              <w:rPr>
                <w:b/>
              </w:rPr>
            </w:pPr>
          </w:p>
          <w:p w:rsidR="00994527" w:rsidRDefault="00994527" w:rsidP="00F7137B">
            <w:pPr>
              <w:tabs>
                <w:tab w:val="left" w:pos="2198"/>
              </w:tabs>
              <w:spacing w:before="120" w:after="120"/>
              <w:jc w:val="both"/>
            </w:pPr>
            <w:r>
              <w:rPr>
                <w:b/>
              </w:rPr>
              <w:t>Titre de la 2</w:t>
            </w:r>
            <w:r>
              <w:rPr>
                <w:b/>
                <w:vertAlign w:val="superscript"/>
              </w:rPr>
              <w:t>e</w:t>
            </w:r>
            <w:r>
              <w:rPr>
                <w:b/>
              </w:rPr>
              <w:t xml:space="preserve"> </w:t>
            </w:r>
            <w:r>
              <w:rPr>
                <w:b/>
                <w:bCs/>
              </w:rPr>
              <w:t>contribution</w:t>
            </w:r>
            <w:r w:rsidR="00B10311">
              <w:rPr>
                <w:b/>
              </w:rPr>
              <w:t xml:space="preserve"> : </w:t>
            </w:r>
            <w:r>
              <w:rPr>
                <w:b/>
                <w:i/>
              </w:rPr>
              <w:fldChar w:fldCharType="begin" w:fldLock="1"/>
            </w:r>
            <w:r>
              <w:rPr>
                <w:b/>
                <w:i/>
              </w:rPr>
              <w:instrText xml:space="preserve"> FORMTEXT </w:instrText>
            </w:r>
            <w:r>
              <w:rPr>
                <w:b/>
                <w:i/>
              </w:rPr>
              <w:fldChar w:fldCharType="separate"/>
            </w:r>
            <w:r>
              <w:rPr>
                <w:b/>
                <w:i/>
              </w:rPr>
              <w:t>     </w:t>
            </w:r>
            <w:r>
              <w:rPr>
                <w:b/>
                <w:i/>
              </w:rPr>
              <w:fldChar w:fldCharType="end"/>
            </w: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F7137B">
            <w:pPr>
              <w:tabs>
                <w:tab w:val="left" w:pos="213"/>
              </w:tabs>
              <w:spacing w:before="120"/>
              <w:jc w:val="both"/>
            </w:pPr>
            <w:r>
              <w:t>1.</w:t>
            </w:r>
            <w:r>
              <w:tab/>
              <w:t>... transmet des contenus bien utilisés ou importants</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Tr="00E7159C">
        <w:tc>
          <w:tcPr>
            <w:tcW w:w="354" w:type="dxa"/>
          </w:tcPr>
          <w:p w:rsidR="00994527" w:rsidRDefault="00994527" w:rsidP="00F7137B">
            <w:pPr>
              <w:spacing w:before="120"/>
              <w:jc w:val="both"/>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F7137B">
            <w:pPr>
              <w:tabs>
                <w:tab w:val="left" w:pos="213"/>
              </w:tabs>
              <w:spacing w:before="120"/>
              <w:jc w:val="both"/>
            </w:pPr>
            <w:r>
              <w:t>2.</w:t>
            </w:r>
            <w:r>
              <w:tab/>
              <w:t>... est communiquée par l’intervenant/e de manière claire et compréhensible</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F7137B">
            <w:pPr>
              <w:spacing w:before="120"/>
              <w:jc w:val="both"/>
            </w:pPr>
          </w:p>
        </w:tc>
      </w:tr>
      <w:tr w:rsidR="00994527" w:rsidRPr="00F7137B" w:rsidTr="00E7159C">
        <w:tc>
          <w:tcPr>
            <w:tcW w:w="9285" w:type="dxa"/>
            <w:gridSpan w:val="9"/>
          </w:tcPr>
          <w:p w:rsidR="00994527" w:rsidRPr="00F7137B" w:rsidRDefault="00994527" w:rsidP="00F7137B">
            <w:pPr>
              <w:spacing w:before="120"/>
              <w:jc w:val="both"/>
            </w:pPr>
            <w:r w:rsidRPr="00F7137B">
              <w:rPr>
                <w:sz w:val="16"/>
              </w:rPr>
              <w:t>(</w:t>
            </w:r>
            <w:r w:rsidR="00373F37" w:rsidRPr="00F7137B">
              <w:rPr>
                <w:sz w:val="16"/>
              </w:rPr>
              <w:t>Les contributions peuvent être insérées ici</w:t>
            </w:r>
            <w:r w:rsidR="00715963">
              <w:rPr>
                <w:sz w:val="16"/>
              </w:rPr>
              <w:t xml:space="preserve"> l’une après l’autre</w:t>
            </w:r>
            <w:r w:rsidRPr="00F7137B">
              <w:rPr>
                <w:sz w:val="16"/>
              </w:rPr>
              <w:t>.)</w:t>
            </w:r>
          </w:p>
        </w:tc>
      </w:tr>
      <w:tr w:rsidR="00994527" w:rsidRPr="00F7137B" w:rsidTr="00E7159C">
        <w:tc>
          <w:tcPr>
            <w:tcW w:w="9285" w:type="dxa"/>
            <w:gridSpan w:val="9"/>
          </w:tcPr>
          <w:p w:rsidR="00994527" w:rsidRPr="00F7137B" w:rsidRDefault="00994527" w:rsidP="00F7137B">
            <w:pPr>
              <w:jc w:val="both"/>
            </w:pPr>
          </w:p>
        </w:tc>
      </w:tr>
      <w:tr w:rsidR="00994527" w:rsidTr="00E7159C">
        <w:tc>
          <w:tcPr>
            <w:tcW w:w="9285" w:type="dxa"/>
            <w:gridSpan w:val="9"/>
          </w:tcPr>
          <w:p w:rsidR="00994527" w:rsidRDefault="00994527" w:rsidP="00F7137B">
            <w:pPr>
              <w:tabs>
                <w:tab w:val="left" w:pos="284"/>
              </w:tabs>
              <w:spacing w:before="120"/>
              <w:jc w:val="both"/>
            </w:pPr>
            <w:r>
              <w:t>6.</w:t>
            </w:r>
            <w:r>
              <w:tab/>
              <w:t>Nom du/de la participant/e (facultatif) :</w:t>
            </w:r>
          </w:p>
        </w:tc>
      </w:tr>
      <w:tr w:rsidR="00994527" w:rsidTr="00E7159C">
        <w:tc>
          <w:tcPr>
            <w:tcW w:w="9285" w:type="dxa"/>
            <w:gridSpan w:val="9"/>
          </w:tcPr>
          <w:p w:rsidR="00994527" w:rsidRDefault="00994527" w:rsidP="00F7137B">
            <w:pPr>
              <w:spacing w:before="120"/>
              <w:jc w:val="both"/>
            </w:pPr>
          </w:p>
        </w:tc>
      </w:tr>
      <w:tr w:rsidR="00994527" w:rsidTr="00E7159C">
        <w:trPr>
          <w:trHeight w:val="570"/>
        </w:trPr>
        <w:tc>
          <w:tcPr>
            <w:tcW w:w="9285" w:type="dxa"/>
            <w:gridSpan w:val="9"/>
          </w:tcPr>
          <w:p w:rsidR="00994527" w:rsidRDefault="00994527" w:rsidP="00F7137B">
            <w:pPr>
              <w:spacing w:before="360"/>
              <w:jc w:val="both"/>
            </w:pPr>
          </w:p>
        </w:tc>
      </w:tr>
    </w:tbl>
    <w:p w:rsidR="00E7159C" w:rsidRDefault="00E7159C" w:rsidP="00F7137B">
      <w:pPr>
        <w:tabs>
          <w:tab w:val="right" w:pos="9354"/>
        </w:tabs>
        <w:jc w:val="both"/>
      </w:pPr>
    </w:p>
    <w:p w:rsidR="00994527" w:rsidRDefault="00E7159C" w:rsidP="00F7137B">
      <w:pPr>
        <w:tabs>
          <w:tab w:val="right" w:pos="9354"/>
        </w:tabs>
        <w:jc w:val="both"/>
      </w:pPr>
      <w:r>
        <w:t xml:space="preserve">Les modèles sont disponibles sur : </w:t>
      </w:r>
      <w:hyperlink r:id="rId13" w:history="1">
        <w:r w:rsidR="00E57D79">
          <w:rPr>
            <w:rStyle w:val="Hyperlink"/>
          </w:rPr>
          <w:t>Recommandation pour la reconnaissance des formations continues (FSIFP, gardien/ne d’animaux) (admin.ch)</w:t>
        </w:r>
      </w:hyperlink>
      <w:r w:rsidR="00E57D79">
        <w:t>.</w:t>
      </w:r>
    </w:p>
    <w:p w:rsidR="00E7159C" w:rsidRDefault="00E7159C" w:rsidP="00F7137B">
      <w:pPr>
        <w:spacing w:line="240" w:lineRule="auto"/>
        <w:jc w:val="both"/>
      </w:pPr>
      <w:r>
        <w:br w:type="page"/>
      </w:r>
    </w:p>
    <w:p w:rsidR="00E7159C" w:rsidRDefault="008939E5" w:rsidP="00F7137B">
      <w:pPr>
        <w:spacing w:line="240" w:lineRule="auto"/>
        <w:jc w:val="both"/>
      </w:pPr>
      <w:r>
        <w:t>Annexe 2</w:t>
      </w:r>
    </w:p>
    <w:p w:rsidR="00E7159C" w:rsidRPr="008D0F9A" w:rsidRDefault="00E7159C" w:rsidP="00F7137B">
      <w:pPr>
        <w:pStyle w:val="Titel"/>
        <w:pBdr>
          <w:bottom w:val="single" w:sz="24" w:space="1" w:color="auto"/>
        </w:pBdr>
        <w:tabs>
          <w:tab w:val="right" w:pos="9354"/>
        </w:tabs>
        <w:jc w:val="both"/>
        <w:rPr>
          <w:sz w:val="28"/>
        </w:rPr>
      </w:pPr>
      <w:r>
        <w:rPr>
          <w:sz w:val="28"/>
        </w:rPr>
        <w:t>Événements de formation continue pour les formations visées dans l’ordonnance sur la protection des animaux (FSIFP</w:t>
      </w:r>
      <w:r w:rsidR="00F617E8">
        <w:rPr>
          <w:sz w:val="28"/>
        </w:rPr>
        <w:t>,</w:t>
      </w:r>
      <w:r>
        <w:rPr>
          <w:sz w:val="28"/>
        </w:rPr>
        <w:t xml:space="preserve"> gardien</w:t>
      </w:r>
      <w:r w:rsidRPr="009340A6">
        <w:rPr>
          <w:sz w:val="28"/>
        </w:rPr>
        <w:t>/ne</w:t>
      </w:r>
      <w:r>
        <w:rPr>
          <w:sz w:val="28"/>
        </w:rPr>
        <w:t xml:space="preserve"> d’animaux)</w:t>
      </w:r>
    </w:p>
    <w:p w:rsidR="00E7159C" w:rsidRDefault="00E7159C" w:rsidP="00F7137B">
      <w:pPr>
        <w:tabs>
          <w:tab w:val="right" w:pos="9354"/>
        </w:tabs>
        <w:jc w:val="both"/>
      </w:pPr>
      <w:r>
        <w:t xml:space="preserve">Organisateur : </w:t>
      </w:r>
      <w:r>
        <w:fldChar w:fldCharType="begin" w:fldLock="1">
          <w:ffData>
            <w:name w:val="Text2"/>
            <w:enabled/>
            <w:calcOnExit w:val="0"/>
            <w:textInput/>
          </w:ffData>
        </w:fldChar>
      </w:r>
      <w:bookmarkStart w:id="0" w:name="Text2"/>
      <w:r>
        <w:instrText xml:space="preserve"> FORMTEXT </w:instrText>
      </w:r>
      <w:r>
        <w:fldChar w:fldCharType="separate"/>
      </w:r>
      <w:r>
        <w:t> </w:t>
      </w:r>
      <w:r>
        <w:t> </w:t>
      </w:r>
      <w:r>
        <w:t> </w:t>
      </w:r>
      <w:r>
        <w:t> </w:t>
      </w:r>
      <w:r>
        <w:t> </w:t>
      </w:r>
      <w:r>
        <w:fldChar w:fldCharType="end"/>
      </w:r>
      <w:bookmarkEnd w:id="0"/>
      <w:r>
        <w:tab/>
        <w:t xml:space="preserve">[Logo, </w:t>
      </w:r>
      <w:r w:rsidR="00A42873">
        <w:t>timbre</w:t>
      </w:r>
      <w:r>
        <w:t>, nom, adresse]</w:t>
      </w:r>
    </w:p>
    <w:p w:rsidR="00E7159C" w:rsidRPr="00F453E6" w:rsidRDefault="00E7159C" w:rsidP="00F7137B">
      <w:pPr>
        <w:pStyle w:val="Titel"/>
        <w:tabs>
          <w:tab w:val="right" w:pos="9354"/>
        </w:tabs>
        <w:jc w:val="center"/>
        <w:rPr>
          <w:lang w:val="it-CH"/>
        </w:rPr>
      </w:pPr>
      <w:r w:rsidRPr="00F453E6">
        <w:rPr>
          <w:lang w:val="it-CH"/>
        </w:rPr>
        <w:t>A T T E S T A T I O N  D E  P A R T I C I P A T I O N</w:t>
      </w:r>
    </w:p>
    <w:p w:rsidR="00E7159C" w:rsidRPr="00776F2B" w:rsidRDefault="00E7159C" w:rsidP="00F7137B">
      <w:pPr>
        <w:tabs>
          <w:tab w:val="right" w:pos="9354"/>
        </w:tabs>
        <w:jc w:val="both"/>
        <w:rPr>
          <w:lang w:val="it-CH"/>
        </w:rPr>
      </w:pPr>
    </w:p>
    <w:p w:rsidR="00E7159C" w:rsidRDefault="00E7159C" w:rsidP="00F7137B">
      <w:pPr>
        <w:tabs>
          <w:tab w:val="right" w:pos="9354"/>
        </w:tabs>
        <w:jc w:val="both"/>
      </w:pPr>
      <w:r>
        <w:t xml:space="preserve">Monsieur / Madame : </w:t>
      </w:r>
      <w:r>
        <w:tab/>
        <w:t>[Titre, nom, prénom]</w:t>
      </w:r>
    </w:p>
    <w:p w:rsidR="00E7159C" w:rsidRDefault="00E7159C" w:rsidP="00F7137B">
      <w:pPr>
        <w:tabs>
          <w:tab w:val="right" w:pos="9354"/>
        </w:tabs>
        <w:jc w:val="both"/>
      </w:pPr>
      <w:r>
        <w:t xml:space="preserve">Date de naissance : </w:t>
      </w:r>
      <w:r>
        <w:tab/>
        <w:t>[JJ.MM.AAAA]</w:t>
      </w:r>
    </w:p>
    <w:p w:rsidR="00E7159C" w:rsidRDefault="00E7159C" w:rsidP="00F7137B">
      <w:pPr>
        <w:tabs>
          <w:tab w:val="right" w:pos="9354"/>
        </w:tabs>
        <w:jc w:val="both"/>
      </w:pPr>
      <w:r>
        <w:t>Lieu / pays d’origine :</w:t>
      </w:r>
      <w:r>
        <w:tab/>
        <w:t>[Lieu ou pays]</w:t>
      </w:r>
    </w:p>
    <w:p w:rsidR="00E7159C" w:rsidRDefault="00E7159C" w:rsidP="00F7137B">
      <w:pPr>
        <w:tabs>
          <w:tab w:val="right" w:pos="9354"/>
        </w:tabs>
        <w:jc w:val="both"/>
      </w:pPr>
      <w:r>
        <w:t>Domicile :</w:t>
      </w:r>
      <w:r>
        <w:tab/>
        <w:t>[Domicile]</w:t>
      </w:r>
    </w:p>
    <w:p w:rsidR="00E7159C" w:rsidRDefault="00E7159C" w:rsidP="00F7137B">
      <w:pPr>
        <w:tabs>
          <w:tab w:val="right" w:pos="9354"/>
        </w:tabs>
        <w:jc w:val="both"/>
      </w:pPr>
    </w:p>
    <w:p w:rsidR="00E7159C" w:rsidRDefault="005B2692" w:rsidP="00F7137B">
      <w:pPr>
        <w:tabs>
          <w:tab w:val="right" w:pos="9354"/>
        </w:tabs>
        <w:jc w:val="center"/>
      </w:pPr>
      <w:r>
        <w:t>a participé à l’événement mentionné ci-après :</w:t>
      </w:r>
    </w:p>
    <w:p w:rsidR="005B2692" w:rsidRDefault="005B2692" w:rsidP="00F7137B">
      <w:pPr>
        <w:tabs>
          <w:tab w:val="right" w:pos="9354"/>
        </w:tabs>
        <w:jc w:val="both"/>
      </w:pPr>
    </w:p>
    <w:p w:rsidR="00E7159C" w:rsidRDefault="00E7159C" w:rsidP="00F7137B">
      <w:pPr>
        <w:tabs>
          <w:tab w:val="right" w:pos="9354"/>
        </w:tabs>
        <w:jc w:val="both"/>
      </w:pPr>
      <w:r>
        <w:fldChar w:fldCharType="begin" w:fldLock="1">
          <w:ffData>
            <w:name w:val="Text4"/>
            <w:enabled/>
            <w:calcOnExit w:val="0"/>
            <w:textInput/>
          </w:ffData>
        </w:fldChar>
      </w:r>
      <w:bookmarkStart w:id="1" w:name="Text4"/>
      <w:r>
        <w:instrText xml:space="preserve"> FORMTEXT </w:instrText>
      </w:r>
      <w:r>
        <w:fldChar w:fldCharType="separate"/>
      </w:r>
      <w:r>
        <w:t> </w:t>
      </w:r>
      <w:r>
        <w:t> </w:t>
      </w:r>
      <w:r>
        <w:t> </w:t>
      </w:r>
      <w:r>
        <w:t> </w:t>
      </w:r>
      <w:r>
        <w:t> </w:t>
      </w:r>
      <w:r>
        <w:fldChar w:fldCharType="end"/>
      </w:r>
      <w:bookmarkEnd w:id="1"/>
      <w:r>
        <w:t xml:space="preserve"> du </w:t>
      </w:r>
      <w:r>
        <w:fldChar w:fldCharType="begin" w:fldLock="1">
          <w:ffData>
            <w:name w:val="Text5"/>
            <w:enabled/>
            <w:calcOnExit w:val="0"/>
            <w:textInput/>
          </w:ffData>
        </w:fldChar>
      </w:r>
      <w:bookmarkStart w:id="2" w:name="Text5"/>
      <w:r>
        <w:instrText xml:space="preserve"> FORMTEXT </w:instrText>
      </w:r>
      <w:r>
        <w:fldChar w:fldCharType="separate"/>
      </w:r>
      <w:r>
        <w:t> </w:t>
      </w:r>
      <w:r>
        <w:t> </w:t>
      </w:r>
      <w:r>
        <w:t> </w:t>
      </w:r>
      <w:r>
        <w:t> </w:t>
      </w:r>
      <w:r>
        <w:t> </w:t>
      </w:r>
      <w:r>
        <w:fldChar w:fldCharType="end"/>
      </w:r>
      <w:bookmarkEnd w:id="2"/>
      <w:r>
        <w:tab/>
        <w:t>[TT.MM.JJJJ] au [TT.MM.JJJJ]</w:t>
      </w:r>
    </w:p>
    <w:p w:rsidR="00E7159C" w:rsidRDefault="00E7159C" w:rsidP="00F7137B">
      <w:pPr>
        <w:pBdr>
          <w:bottom w:val="single" w:sz="24" w:space="1" w:color="auto"/>
        </w:pBdr>
        <w:tabs>
          <w:tab w:val="right" w:pos="9354"/>
        </w:tabs>
        <w:jc w:val="both"/>
      </w:pPr>
    </w:p>
    <w:p w:rsidR="00E7159C" w:rsidRPr="00AD48C2" w:rsidRDefault="00E7159C" w:rsidP="00F7137B">
      <w:pPr>
        <w:tabs>
          <w:tab w:val="right" w:pos="9354"/>
        </w:tabs>
        <w:jc w:val="both"/>
        <w:rPr>
          <w:b/>
        </w:rPr>
      </w:pPr>
      <w:r>
        <w:rPr>
          <w:b/>
        </w:rPr>
        <w:t xml:space="preserve">Titre : </w:t>
      </w:r>
      <w:r w:rsidRPr="00AD48C2">
        <w:rPr>
          <w:b/>
        </w:rPr>
        <w:fldChar w:fldCharType="begin" w:fldLock="1">
          <w:ffData>
            <w:name w:val="Text6"/>
            <w:enabled/>
            <w:calcOnExit w:val="0"/>
            <w:textInput/>
          </w:ffData>
        </w:fldChar>
      </w:r>
      <w:bookmarkStart w:id="3" w:name="Text6"/>
      <w:r w:rsidRPr="00AD48C2">
        <w:rPr>
          <w:b/>
        </w:rPr>
        <w:instrText xml:space="preserve"> FORMTEXT </w:instrText>
      </w:r>
      <w:r w:rsidRPr="00AD48C2">
        <w:rPr>
          <w:b/>
        </w:rPr>
      </w:r>
      <w:r w:rsidRPr="00AD48C2">
        <w:rPr>
          <w:b/>
        </w:rPr>
        <w:fldChar w:fldCharType="separate"/>
      </w:r>
      <w:r>
        <w:rPr>
          <w:b/>
        </w:rPr>
        <w:t>     </w:t>
      </w:r>
      <w:r w:rsidRPr="00AD48C2">
        <w:rPr>
          <w:b/>
        </w:rPr>
        <w:fldChar w:fldCharType="end"/>
      </w:r>
      <w:bookmarkEnd w:id="3"/>
    </w:p>
    <w:p w:rsidR="00E7159C" w:rsidRDefault="00E7159C" w:rsidP="00F7137B">
      <w:pPr>
        <w:tabs>
          <w:tab w:val="right" w:pos="9354"/>
        </w:tabs>
        <w:jc w:val="both"/>
      </w:pPr>
      <w:r>
        <w:t>Lieu :</w:t>
      </w:r>
    </w:p>
    <w:p w:rsidR="00E7159C" w:rsidRDefault="00E7159C" w:rsidP="00F7137B">
      <w:pPr>
        <w:tabs>
          <w:tab w:val="right" w:pos="9354"/>
        </w:tabs>
        <w:jc w:val="both"/>
      </w:pPr>
    </w:p>
    <w:p w:rsidR="00E7159C" w:rsidRDefault="00A42873" w:rsidP="00F7137B">
      <w:pPr>
        <w:tabs>
          <w:tab w:val="right" w:pos="9354"/>
        </w:tabs>
        <w:jc w:val="both"/>
      </w:pPr>
      <w:r>
        <w:t>Sujets/c</w:t>
      </w:r>
      <w:r w:rsidR="00E7159C">
        <w:t>ontenus utiles pour la formation continue :</w:t>
      </w:r>
    </w:p>
    <w:p w:rsidR="00E7159C" w:rsidRDefault="00E7159C" w:rsidP="00F7137B">
      <w:pPr>
        <w:tabs>
          <w:tab w:val="right" w:pos="9354"/>
        </w:tabs>
        <w:jc w:val="both"/>
      </w:pPr>
      <w:r>
        <w:t>Durée en heures :</w:t>
      </w:r>
      <w:r>
        <w:tab/>
        <w:t>[indique</w:t>
      </w:r>
      <w:r w:rsidR="005B2692">
        <w:t>r la</w:t>
      </w:r>
      <w:r>
        <w:t xml:space="preserve"> partie théorique/pratique]</w:t>
      </w:r>
    </w:p>
    <w:p w:rsidR="00E7159C" w:rsidRDefault="00E7159C" w:rsidP="00F7137B">
      <w:pPr>
        <w:tabs>
          <w:tab w:val="right" w:pos="9354"/>
        </w:tabs>
        <w:jc w:val="both"/>
      </w:pPr>
    </w:p>
    <w:p w:rsidR="00E7159C" w:rsidRDefault="00E7159C" w:rsidP="00F7137B">
      <w:pPr>
        <w:tabs>
          <w:tab w:val="right" w:pos="9354"/>
        </w:tabs>
        <w:jc w:val="both"/>
      </w:pPr>
      <w:r>
        <w:t xml:space="preserve">L’Association suisse des vétérinaires cantonaux (ASVC) a recommandé l’événement susmentionné dans un courrier en date du </w:t>
      </w:r>
      <w:r w:rsidRPr="000D3746">
        <w:fldChar w:fldCharType="begin" w:fldLock="1">
          <w:ffData>
            <w:name w:val="Text14"/>
            <w:enabled/>
            <w:calcOnExit w:val="0"/>
            <w:textInput/>
          </w:ffData>
        </w:fldChar>
      </w:r>
      <w:bookmarkStart w:id="4" w:name="Text14"/>
      <w:r w:rsidRPr="000D3746">
        <w:instrText xml:space="preserve"> FORMTEXT </w:instrText>
      </w:r>
      <w:r w:rsidRPr="000D3746">
        <w:fldChar w:fldCharType="separate"/>
      </w:r>
      <w:r>
        <w:t> </w:t>
      </w:r>
      <w:r>
        <w:t> </w:t>
      </w:r>
      <w:r>
        <w:t> </w:t>
      </w:r>
      <w:r>
        <w:t> </w:t>
      </w:r>
      <w:r>
        <w:t> </w:t>
      </w:r>
      <w:r w:rsidRPr="000D3746">
        <w:fldChar w:fldCharType="end"/>
      </w:r>
      <w:bookmarkEnd w:id="4"/>
      <w:r>
        <w:t xml:space="preserve"> (</w:t>
      </w:r>
      <w:r w:rsidRPr="00F7137B">
        <w:rPr>
          <w:highlight w:val="yellow"/>
        </w:rPr>
        <w:t>insérer la date</w:t>
      </w:r>
      <w:r>
        <w:t xml:space="preserve">) aux autorités responsables de la protection des animaux comme </w:t>
      </w:r>
      <w:r w:rsidRPr="000D3746">
        <w:fldChar w:fldCharType="begin" w:fldLock="1">
          <w:ffData>
            <w:name w:val="Text10"/>
            <w:enabled/>
            <w:calcOnExit w:val="0"/>
            <w:textInput/>
          </w:ffData>
        </w:fldChar>
      </w:r>
      <w:r w:rsidRPr="000D3746">
        <w:instrText xml:space="preserve"> FORMTEXT </w:instrText>
      </w:r>
      <w:r w:rsidRPr="000D3746">
        <w:fldChar w:fldCharType="separate"/>
      </w:r>
      <w:r>
        <w:t> </w:t>
      </w:r>
      <w:r>
        <w:t> </w:t>
      </w:r>
      <w:r>
        <w:t> </w:t>
      </w:r>
      <w:r>
        <w:t> </w:t>
      </w:r>
      <w:r>
        <w:t> </w:t>
      </w:r>
      <w:r w:rsidRPr="000D3746">
        <w:fldChar w:fldCharType="end"/>
      </w:r>
      <w:r>
        <w:t xml:space="preserve"> </w:t>
      </w:r>
      <w:r w:rsidR="00715963">
        <w:t>(</w:t>
      </w:r>
      <w:r w:rsidR="00715963" w:rsidRPr="000375AE">
        <w:rPr>
          <w:highlight w:val="yellow"/>
        </w:rPr>
        <w:t>indiquer la portée de la reconnaissance en demi-journées ou en journées complètes</w:t>
      </w:r>
      <w:r w:rsidR="00715963">
        <w:t xml:space="preserve">) </w:t>
      </w:r>
      <w:r w:rsidR="00C17564">
        <w:t xml:space="preserve">de </w:t>
      </w:r>
      <w:r>
        <w:t>formation continue pour la reconnaissance du type de formation suivant :</w:t>
      </w:r>
    </w:p>
    <w:p w:rsidR="00E7159C" w:rsidRPr="000D3746" w:rsidRDefault="00E7159C" w:rsidP="00F7137B">
      <w:pPr>
        <w:tabs>
          <w:tab w:val="right" w:pos="9354"/>
        </w:tabs>
        <w:jc w:val="both"/>
      </w:pPr>
    </w:p>
    <w:p w:rsidR="00E7159C" w:rsidRPr="00F453E6" w:rsidRDefault="00E7159C" w:rsidP="00F7137B">
      <w:pPr>
        <w:tabs>
          <w:tab w:val="right" w:pos="9354"/>
        </w:tabs>
        <w:jc w:val="both"/>
        <w:rPr>
          <w:lang w:val="en-US"/>
        </w:rPr>
      </w:pPr>
      <w:r w:rsidRPr="00F453E6">
        <w:rPr>
          <w:lang w:val="en-US"/>
        </w:rPr>
        <w:t xml:space="preserve">This event has been recommended by the Federation of Swiss Cantonal Veterinary Officers with written letter from </w:t>
      </w:r>
      <w:r w:rsidRPr="000D3746">
        <w:fldChar w:fldCharType="begin" w:fldLock="1">
          <w:ffData>
            <w:name w:val="Text15"/>
            <w:enabled/>
            <w:calcOnExit w:val="0"/>
            <w:textInput/>
          </w:ffData>
        </w:fldChar>
      </w:r>
      <w:bookmarkStart w:id="5" w:name="Text15"/>
      <w:r w:rsidRPr="00F453E6">
        <w:rPr>
          <w:lang w:val="en-US"/>
        </w:rPr>
        <w:instrText xml:space="preserve"> FORMTEXT </w:instrText>
      </w:r>
      <w:r w:rsidRPr="000D3746">
        <w:fldChar w:fldCharType="separate"/>
      </w:r>
      <w:r>
        <w:t> </w:t>
      </w:r>
      <w:r>
        <w:t> </w:t>
      </w:r>
      <w:r>
        <w:t> </w:t>
      </w:r>
      <w:r>
        <w:t> </w:t>
      </w:r>
      <w:r>
        <w:t> </w:t>
      </w:r>
      <w:r w:rsidRPr="000D3746">
        <w:fldChar w:fldCharType="end"/>
      </w:r>
      <w:bookmarkEnd w:id="5"/>
      <w:r w:rsidRPr="00F453E6">
        <w:rPr>
          <w:lang w:val="en-US"/>
        </w:rPr>
        <w:t xml:space="preserve"> (specify date) for recognition by all authorities responsible for the enforcement of animal welfare laws as </w:t>
      </w:r>
      <w:r w:rsidRPr="000D3746">
        <w:fldChar w:fldCharType="begin" w:fldLock="1">
          <w:ffData>
            <w:name w:val="Text10"/>
            <w:enabled/>
            <w:calcOnExit w:val="0"/>
            <w:textInput/>
          </w:ffData>
        </w:fldChar>
      </w:r>
      <w:r w:rsidRPr="00F453E6">
        <w:rPr>
          <w:lang w:val="en-US"/>
        </w:rPr>
        <w:instrText xml:space="preserve"> FORMTEXT </w:instrText>
      </w:r>
      <w:r w:rsidRPr="000D3746">
        <w:fldChar w:fldCharType="separate"/>
      </w:r>
      <w:r>
        <w:t> </w:t>
      </w:r>
      <w:r>
        <w:t> </w:t>
      </w:r>
      <w:r>
        <w:t> </w:t>
      </w:r>
      <w:r>
        <w:t> </w:t>
      </w:r>
      <w:r>
        <w:t> </w:t>
      </w:r>
      <w:r w:rsidRPr="000D3746">
        <w:fldChar w:fldCharType="end"/>
      </w:r>
      <w:r w:rsidRPr="00F453E6">
        <w:rPr>
          <w:lang w:val="en-US"/>
        </w:rPr>
        <w:t xml:space="preserve"> (Specify the extent of recognition in half or full days) of continuing education for the following type of education:</w:t>
      </w:r>
    </w:p>
    <w:p w:rsidR="00E7159C" w:rsidRPr="00F453E6" w:rsidRDefault="00E7159C" w:rsidP="00F7137B">
      <w:pPr>
        <w:tabs>
          <w:tab w:val="right" w:pos="9354"/>
        </w:tabs>
        <w:jc w:val="both"/>
        <w:rPr>
          <w:lang w:val="en-US"/>
        </w:rPr>
      </w:pPr>
    </w:p>
    <w:p w:rsidR="00E7159C" w:rsidRPr="00D444BC" w:rsidRDefault="00E7159C" w:rsidP="00F7137B">
      <w:pPr>
        <w:jc w:val="both"/>
      </w:pPr>
      <w:r w:rsidRPr="00D444BC">
        <w:fldChar w:fldCharType="begin">
          <w:ffData>
            <w:name w:val="Kontrollkästchen6"/>
            <w:enabled/>
            <w:calcOnExit w:val="0"/>
            <w:checkBox>
              <w:sizeAuto/>
              <w:default w:val="0"/>
            </w:checkBox>
          </w:ffData>
        </w:fldChar>
      </w:r>
      <w:bookmarkStart w:id="6" w:name="Kontrollkästchen6"/>
      <w:r w:rsidRPr="00D444BC">
        <w:instrText xml:space="preserve"> FORMCHECKBOX </w:instrText>
      </w:r>
      <w:r w:rsidR="00F92934">
        <w:fldChar w:fldCharType="separate"/>
      </w:r>
      <w:r w:rsidRPr="00D444BC">
        <w:fldChar w:fldCharType="end"/>
      </w:r>
      <w:bookmarkEnd w:id="6"/>
      <w:r>
        <w:tab/>
        <w:t>FSIFP soins des onglons (art. 102, al. 5, OPAn)</w:t>
      </w:r>
    </w:p>
    <w:p w:rsidR="00E7159C" w:rsidRPr="000D3746" w:rsidRDefault="00E7159C" w:rsidP="00F7137B">
      <w:pPr>
        <w:jc w:val="both"/>
        <w:rPr>
          <w:rFonts w:cs="Arial"/>
        </w:rPr>
      </w:pPr>
      <w:r w:rsidRPr="000D3746">
        <w:rPr>
          <w:rFonts w:cs="Arial"/>
        </w:rPr>
        <w:fldChar w:fldCharType="begin">
          <w:ffData>
            <w:name w:val="Kontrollkästchen7"/>
            <w:enabled/>
            <w:calcOnExit w:val="0"/>
            <w:checkBox>
              <w:sizeAuto/>
              <w:default w:val="0"/>
            </w:checkBox>
          </w:ffData>
        </w:fldChar>
      </w:r>
      <w:bookmarkStart w:id="7" w:name="Kontrollkästchen7"/>
      <w:r w:rsidRPr="000D3746">
        <w:rPr>
          <w:rFonts w:cs="Arial"/>
        </w:rPr>
        <w:instrText xml:space="preserve"> FORMCHECKBOX </w:instrText>
      </w:r>
      <w:r w:rsidR="00F92934">
        <w:rPr>
          <w:rFonts w:cs="Arial"/>
        </w:rPr>
      </w:r>
      <w:r w:rsidR="00F92934">
        <w:rPr>
          <w:rFonts w:cs="Arial"/>
        </w:rPr>
        <w:fldChar w:fldCharType="separate"/>
      </w:r>
      <w:r w:rsidRPr="000D3746">
        <w:rPr>
          <w:rFonts w:cs="Arial"/>
        </w:rPr>
        <w:fldChar w:fldCharType="end"/>
      </w:r>
      <w:bookmarkEnd w:id="7"/>
      <w:r>
        <w:tab/>
        <w:t>FSIFP soins des sabots (art. 102, al. 5, OPAn),</w:t>
      </w:r>
    </w:p>
    <w:p w:rsidR="00E7159C" w:rsidRPr="000D3746" w:rsidRDefault="00E7159C" w:rsidP="009340A6">
      <w:pPr>
        <w:ind w:left="705" w:hanging="705"/>
        <w:jc w:val="both"/>
        <w:rPr>
          <w:rFonts w:cs="Arial"/>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F92934">
        <w:rPr>
          <w:rFonts w:cs="Arial"/>
        </w:rPr>
      </w:r>
      <w:r w:rsidR="00F92934">
        <w:rPr>
          <w:rFonts w:cs="Arial"/>
        </w:rPr>
        <w:fldChar w:fldCharType="separate"/>
      </w:r>
      <w:r w:rsidRPr="000D3746">
        <w:rPr>
          <w:rFonts w:cs="Arial"/>
        </w:rPr>
        <w:fldChar w:fldCharType="end"/>
      </w:r>
      <w:r>
        <w:tab/>
        <w:t>FSIFP gestion du commerce de détail dans les commerces zoologiques (art. 103, let. b, OPAn)</w:t>
      </w:r>
    </w:p>
    <w:p w:rsidR="00E7159C" w:rsidRPr="000D3746" w:rsidRDefault="00E7159C" w:rsidP="00F7137B">
      <w:pPr>
        <w:jc w:val="both"/>
        <w:rPr>
          <w:rFonts w:cs="Arial"/>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F92934">
        <w:rPr>
          <w:rFonts w:cs="Arial"/>
        </w:rPr>
      </w:r>
      <w:r w:rsidR="00F92934">
        <w:rPr>
          <w:rFonts w:cs="Arial"/>
        </w:rPr>
        <w:fldChar w:fldCharType="separate"/>
      </w:r>
      <w:r w:rsidRPr="000D3746">
        <w:rPr>
          <w:rFonts w:cs="Arial"/>
        </w:rPr>
        <w:fldChar w:fldCharType="end"/>
      </w:r>
      <w:r>
        <w:tab/>
        <w:t>FSIFP transport d’animaux (art. 150 OPAn)</w:t>
      </w:r>
    </w:p>
    <w:p w:rsidR="00E7159C" w:rsidRPr="000D3746" w:rsidRDefault="00E7159C" w:rsidP="00F7137B">
      <w:pPr>
        <w:jc w:val="both"/>
        <w:rPr>
          <w:rFonts w:cs="Arial"/>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F92934">
        <w:rPr>
          <w:rFonts w:cs="Arial"/>
        </w:rPr>
      </w:r>
      <w:r w:rsidR="00F92934">
        <w:rPr>
          <w:rFonts w:cs="Arial"/>
        </w:rPr>
        <w:fldChar w:fldCharType="separate"/>
      </w:r>
      <w:r w:rsidRPr="000D3746">
        <w:rPr>
          <w:rFonts w:cs="Arial"/>
        </w:rPr>
        <w:fldChar w:fldCharType="end"/>
      </w:r>
      <w:r>
        <w:tab/>
        <w:t>FSIFP acheminement d’animaux (art. 177, al. 2, let. a, OPAn)</w:t>
      </w:r>
    </w:p>
    <w:p w:rsidR="00E7159C" w:rsidRPr="000D3746" w:rsidRDefault="00E7159C" w:rsidP="00F7137B">
      <w:pPr>
        <w:jc w:val="both"/>
        <w:rPr>
          <w:i/>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F92934">
        <w:rPr>
          <w:rFonts w:cs="Arial"/>
        </w:rPr>
      </w:r>
      <w:r w:rsidR="00F92934">
        <w:rPr>
          <w:rFonts w:cs="Arial"/>
        </w:rPr>
        <w:fldChar w:fldCharType="separate"/>
      </w:r>
      <w:r w:rsidRPr="000D3746">
        <w:rPr>
          <w:rFonts w:cs="Arial"/>
        </w:rPr>
        <w:fldChar w:fldCharType="end"/>
      </w:r>
      <w:r>
        <w:tab/>
        <w:t>FSIFP étourdissement d’animaux (art. 177, al. 2, let. b, OPAn)</w:t>
      </w:r>
    </w:p>
    <w:p w:rsidR="00E7159C" w:rsidRPr="000D3746" w:rsidRDefault="00E7159C" w:rsidP="00F7137B">
      <w:pPr>
        <w:jc w:val="both"/>
        <w:rPr>
          <w:rFonts w:cs="Arial"/>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F92934">
        <w:rPr>
          <w:rFonts w:cs="Arial"/>
        </w:rPr>
      </w:r>
      <w:r w:rsidR="00F92934">
        <w:rPr>
          <w:rFonts w:cs="Arial"/>
        </w:rPr>
        <w:fldChar w:fldCharType="separate"/>
      </w:r>
      <w:r w:rsidRPr="000D3746">
        <w:rPr>
          <w:rFonts w:cs="Arial"/>
        </w:rPr>
        <w:fldChar w:fldCharType="end"/>
      </w:r>
      <w:r>
        <w:tab/>
        <w:t>FSIFP responsable d’animalerie (art. 115 OPAn)</w:t>
      </w:r>
    </w:p>
    <w:p w:rsidR="00E7159C" w:rsidRPr="009340A6" w:rsidRDefault="00E7159C" w:rsidP="009340A6">
      <w:pPr>
        <w:ind w:left="705" w:hanging="705"/>
        <w:rPr>
          <w:rFonts w:cs="Arial"/>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F92934">
        <w:rPr>
          <w:rFonts w:cs="Arial"/>
        </w:rPr>
      </w:r>
      <w:r w:rsidR="00F92934">
        <w:rPr>
          <w:rFonts w:cs="Arial"/>
        </w:rPr>
        <w:fldChar w:fldCharType="separate"/>
      </w:r>
      <w:r w:rsidRPr="000D3746">
        <w:rPr>
          <w:rFonts w:cs="Arial"/>
        </w:rPr>
        <w:fldChar w:fldCharType="end"/>
      </w:r>
      <w:r>
        <w:tab/>
        <w:t xml:space="preserve">FSIFP </w:t>
      </w:r>
      <w:r w:rsidRPr="00A42873">
        <w:t>délégué/e à la protection des animaux (art. 129</w:t>
      </w:r>
      <w:r w:rsidRPr="00A42873">
        <w:rPr>
          <w:i/>
          <w:iCs/>
        </w:rPr>
        <w:t>b</w:t>
      </w:r>
      <w:r w:rsidRPr="00A42873">
        <w:t xml:space="preserve">, al. 1, </w:t>
      </w:r>
      <w:r w:rsidRPr="009340A6">
        <w:t>OPAn) et</w:t>
      </w:r>
      <w:r w:rsidRPr="009340A6">
        <w:br/>
        <w:t>FSIFP directeur/trice d’expériences (art. 132, al. 1, OPAn)</w:t>
      </w:r>
    </w:p>
    <w:p w:rsidR="00E7159C" w:rsidRPr="00A42873" w:rsidRDefault="00E7159C" w:rsidP="00F7137B">
      <w:pPr>
        <w:jc w:val="both"/>
        <w:rPr>
          <w:rFonts w:cs="Arial"/>
          <w:i/>
        </w:rPr>
      </w:pPr>
      <w:r w:rsidRPr="009340A6">
        <w:rPr>
          <w:rFonts w:cs="Arial"/>
        </w:rPr>
        <w:fldChar w:fldCharType="begin">
          <w:ffData>
            <w:name w:val="Kontrollkästchen7"/>
            <w:enabled/>
            <w:calcOnExit w:val="0"/>
            <w:checkBox>
              <w:sizeAuto/>
              <w:default w:val="0"/>
            </w:checkBox>
          </w:ffData>
        </w:fldChar>
      </w:r>
      <w:r w:rsidRPr="009340A6">
        <w:rPr>
          <w:rFonts w:cs="Arial"/>
        </w:rPr>
        <w:instrText xml:space="preserve"> FORMCHECKBOX </w:instrText>
      </w:r>
      <w:r w:rsidR="00F92934">
        <w:rPr>
          <w:rFonts w:cs="Arial"/>
        </w:rPr>
      </w:r>
      <w:r w:rsidR="00F92934">
        <w:rPr>
          <w:rFonts w:cs="Arial"/>
        </w:rPr>
        <w:fldChar w:fldCharType="separate"/>
      </w:r>
      <w:r w:rsidRPr="009340A6">
        <w:rPr>
          <w:rFonts w:cs="Arial"/>
        </w:rPr>
        <w:fldChar w:fldCharType="end"/>
      </w:r>
      <w:r w:rsidRPr="00A42873">
        <w:tab/>
        <w:t>FSIFP expérimentateur/trice (art. 134 OPAn)</w:t>
      </w:r>
    </w:p>
    <w:p w:rsidR="00E7159C" w:rsidRPr="000D3746" w:rsidRDefault="00E7159C" w:rsidP="00F7137B">
      <w:pPr>
        <w:jc w:val="both"/>
        <w:rPr>
          <w:rFonts w:cs="Arial"/>
        </w:rPr>
      </w:pPr>
      <w:r w:rsidRPr="009340A6">
        <w:rPr>
          <w:rFonts w:cs="Arial"/>
        </w:rPr>
        <w:fldChar w:fldCharType="begin">
          <w:ffData>
            <w:name w:val="Kontrollkästchen7"/>
            <w:enabled/>
            <w:calcOnExit w:val="0"/>
            <w:checkBox>
              <w:sizeAuto/>
              <w:default w:val="0"/>
            </w:checkBox>
          </w:ffData>
        </w:fldChar>
      </w:r>
      <w:r w:rsidRPr="009340A6">
        <w:rPr>
          <w:rFonts w:cs="Arial"/>
        </w:rPr>
        <w:instrText xml:space="preserve"> FORMCHECKBOX </w:instrText>
      </w:r>
      <w:r w:rsidR="00F92934">
        <w:rPr>
          <w:rFonts w:cs="Arial"/>
        </w:rPr>
      </w:r>
      <w:r w:rsidR="00F92934">
        <w:rPr>
          <w:rFonts w:cs="Arial"/>
        </w:rPr>
        <w:fldChar w:fldCharType="separate"/>
      </w:r>
      <w:r w:rsidRPr="009340A6">
        <w:rPr>
          <w:rFonts w:cs="Arial"/>
        </w:rPr>
        <w:fldChar w:fldCharType="end"/>
      </w:r>
      <w:r w:rsidR="00C36078">
        <w:tab/>
        <w:t>G</w:t>
      </w:r>
      <w:r w:rsidRPr="00A42873">
        <w:t>ardien</w:t>
      </w:r>
      <w:r w:rsidR="00A42873" w:rsidRPr="00A42873">
        <w:t>/ne</w:t>
      </w:r>
      <w:r w:rsidRPr="00A42873">
        <w:t xml:space="preserve"> d’animaux (art. 195 OPAn)</w:t>
      </w:r>
    </w:p>
    <w:p w:rsidR="00E7159C" w:rsidRDefault="00E7159C" w:rsidP="00F7137B">
      <w:pPr>
        <w:tabs>
          <w:tab w:val="right" w:pos="9354"/>
        </w:tabs>
        <w:jc w:val="both"/>
      </w:pPr>
    </w:p>
    <w:p w:rsidR="00E7159C" w:rsidRDefault="00E7159C" w:rsidP="00F7137B">
      <w:pPr>
        <w:tabs>
          <w:tab w:val="right" w:pos="9354"/>
        </w:tabs>
        <w:jc w:val="both"/>
      </w:pPr>
      <w:r>
        <w:t>Fait à</w:t>
      </w:r>
      <w:r w:rsidR="00B16F7E">
        <w:t xml:space="preserve">                                                                                         </w:t>
      </w:r>
      <w:r>
        <w:t xml:space="preserve">, le </w:t>
      </w:r>
      <w:r w:rsidRPr="000D3746">
        <w:fldChar w:fldCharType="begin" w:fldLock="1">
          <w:ffData>
            <w:name w:val="Text16"/>
            <w:enabled/>
            <w:calcOnExit w:val="0"/>
            <w:textInput/>
          </w:ffData>
        </w:fldChar>
      </w:r>
      <w:bookmarkStart w:id="8" w:name="Text16"/>
      <w:r w:rsidRPr="000D3746">
        <w:instrText xml:space="preserve"> FORMTEXT </w:instrText>
      </w:r>
      <w:r w:rsidRPr="000D3746">
        <w:fldChar w:fldCharType="separate"/>
      </w:r>
      <w:r>
        <w:t> </w:t>
      </w:r>
      <w:r>
        <w:t> </w:t>
      </w:r>
      <w:r>
        <w:t> </w:t>
      </w:r>
      <w:r>
        <w:t> </w:t>
      </w:r>
      <w:r>
        <w:t> </w:t>
      </w:r>
      <w:r w:rsidRPr="000D3746">
        <w:fldChar w:fldCharType="end"/>
      </w:r>
      <w:bookmarkEnd w:id="8"/>
    </w:p>
    <w:p w:rsidR="00183F8F" w:rsidRPr="000D3746" w:rsidRDefault="00183F8F" w:rsidP="00F7137B">
      <w:pPr>
        <w:tabs>
          <w:tab w:val="right" w:pos="9354"/>
        </w:tabs>
        <w:jc w:val="both"/>
      </w:pPr>
    </w:p>
    <w:p w:rsidR="00E7159C" w:rsidRPr="00AD48C2" w:rsidRDefault="00E7159C" w:rsidP="00F7137B">
      <w:pPr>
        <w:pBdr>
          <w:bottom w:val="single" w:sz="8" w:space="1" w:color="auto"/>
        </w:pBdr>
        <w:tabs>
          <w:tab w:val="right" w:pos="9354"/>
        </w:tabs>
        <w:jc w:val="both"/>
        <w:rPr>
          <w:i/>
        </w:rPr>
      </w:pPr>
      <w:r>
        <w:t xml:space="preserve">Nom de la personne responsable : </w:t>
      </w:r>
      <w:r w:rsidRPr="000D3746">
        <w:fldChar w:fldCharType="begin" w:fldLock="1">
          <w:ffData>
            <w:name w:val="Text16"/>
            <w:enabled/>
            <w:calcOnExit w:val="0"/>
            <w:textInput/>
          </w:ffData>
        </w:fldChar>
      </w:r>
      <w:r w:rsidRPr="000D3746">
        <w:instrText xml:space="preserve"> FORMTEXT </w:instrText>
      </w:r>
      <w:r w:rsidRPr="000D3746">
        <w:fldChar w:fldCharType="separate"/>
      </w:r>
      <w:r>
        <w:t> </w:t>
      </w:r>
      <w:r>
        <w:t> </w:t>
      </w:r>
      <w:r>
        <w:t> </w:t>
      </w:r>
      <w:r>
        <w:t> </w:t>
      </w:r>
      <w:r>
        <w:t> </w:t>
      </w:r>
      <w:r w:rsidRPr="000D3746">
        <w:fldChar w:fldCharType="end"/>
      </w:r>
      <w:r>
        <w:tab/>
        <w:t>Signature de la personne responsable</w:t>
      </w:r>
    </w:p>
    <w:p w:rsidR="00994527" w:rsidRPr="00BE69B8" w:rsidRDefault="000A74B4" w:rsidP="00F7137B">
      <w:pPr>
        <w:tabs>
          <w:tab w:val="right" w:pos="9354"/>
        </w:tabs>
        <w:jc w:val="both"/>
      </w:pPr>
      <w:r w:rsidRPr="00E57D79">
        <w:rPr>
          <w:sz w:val="18"/>
          <w:szCs w:val="18"/>
        </w:rPr>
        <w:t xml:space="preserve">Le modèle est disponible sur : </w:t>
      </w:r>
      <w:hyperlink r:id="rId14" w:history="1">
        <w:r w:rsidR="00E57D79" w:rsidRPr="00E57D79">
          <w:rPr>
            <w:rStyle w:val="Hyperlink"/>
            <w:sz w:val="18"/>
            <w:szCs w:val="18"/>
          </w:rPr>
          <w:t>Recommandation pour la reconnaissance des formations continues (FSIFP, gardien/ne d’animaux) (admin.ch)</w:t>
        </w:r>
      </w:hyperlink>
      <w:r>
        <w:t>.</w:t>
      </w:r>
    </w:p>
    <w:sectPr w:rsidR="00994527" w:rsidRPr="00BE69B8" w:rsidSect="002D5112">
      <w:headerReference w:type="default" r:id="rId15"/>
      <w:footerReference w:type="default" r:id="rId16"/>
      <w:headerReference w:type="first" r:id="rId17"/>
      <w:pgSz w:w="11906" w:h="16838" w:code="9"/>
      <w:pgMar w:top="454" w:right="1134" w:bottom="907" w:left="1418" w:header="851"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34" w:rsidRDefault="00F92934">
      <w:r>
        <w:separator/>
      </w:r>
    </w:p>
  </w:endnote>
  <w:endnote w:type="continuationSeparator" w:id="0">
    <w:p w:rsidR="00F92934" w:rsidRDefault="00F9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9E5D60">
      <w:trPr>
        <w:cantSplit/>
      </w:trPr>
      <w:tc>
        <w:tcPr>
          <w:tcW w:w="9611" w:type="dxa"/>
          <w:gridSpan w:val="2"/>
          <w:vAlign w:val="bottom"/>
        </w:tcPr>
        <w:p w:rsidR="009E5D60" w:rsidRDefault="009E5D60">
          <w:pPr>
            <w:pStyle w:val="Seite"/>
          </w:pPr>
          <w:r>
            <w:fldChar w:fldCharType="begin"/>
          </w:r>
          <w:r>
            <w:instrText xml:space="preserve"> PAGE  </w:instrText>
          </w:r>
          <w:r>
            <w:fldChar w:fldCharType="separate"/>
          </w:r>
          <w:r w:rsidR="003A3DC8">
            <w:rPr>
              <w:noProof/>
            </w:rPr>
            <w:t>2</w:t>
          </w:r>
          <w:r>
            <w:fldChar w:fldCharType="end"/>
          </w:r>
          <w:r>
            <w:t>/</w:t>
          </w:r>
          <w:fldSimple w:instr=" NUMPAGES  ">
            <w:r w:rsidR="003A3DC8">
              <w:rPr>
                <w:noProof/>
              </w:rPr>
              <w:t>5</w:t>
            </w:r>
          </w:fldSimple>
        </w:p>
      </w:tc>
    </w:tr>
    <w:tr w:rsidR="009E5D60">
      <w:trPr>
        <w:gridAfter w:val="1"/>
        <w:wAfter w:w="397" w:type="dxa"/>
        <w:cantSplit/>
        <w:trHeight w:hRule="exact" w:val="540"/>
      </w:trPr>
      <w:tc>
        <w:tcPr>
          <w:tcW w:w="9214" w:type="dxa"/>
          <w:vAlign w:val="bottom"/>
        </w:tcPr>
        <w:p w:rsidR="009E5D60" w:rsidRDefault="009E5D60">
          <w:pPr>
            <w:pStyle w:val="Pfad"/>
          </w:pPr>
        </w:p>
      </w:tc>
    </w:tr>
  </w:tbl>
  <w:p w:rsidR="009E5D60" w:rsidRDefault="009E5D60">
    <w:pPr>
      <w:pStyle w:val="Platzhalter"/>
    </w:pPr>
  </w:p>
  <w:p w:rsidR="00A077B5" w:rsidRDefault="00A077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34" w:rsidRDefault="00F92934">
      <w:r>
        <w:separator/>
      </w:r>
    </w:p>
  </w:footnote>
  <w:footnote w:type="continuationSeparator" w:id="0">
    <w:p w:rsidR="00F92934" w:rsidRDefault="00F92934">
      <w:r>
        <w:continuationSeparator/>
      </w:r>
    </w:p>
  </w:footnote>
  <w:footnote w:id="1">
    <w:p w:rsidR="00F071DC" w:rsidRDefault="00F071DC" w:rsidP="00F071DC">
      <w:pPr>
        <w:pStyle w:val="Funotentext"/>
      </w:pPr>
      <w:r>
        <w:rPr>
          <w:rStyle w:val="Funotenzeichen"/>
        </w:rPr>
        <w:footnoteRef/>
      </w:r>
      <w:r>
        <w:t xml:space="preserve"> Ordonnance du 23 avril 2008 sur la protection des animaux (RS 455.1)</w:t>
      </w:r>
    </w:p>
  </w:footnote>
  <w:footnote w:id="2">
    <w:p w:rsidR="00E562A4" w:rsidRDefault="00E562A4">
      <w:pPr>
        <w:pStyle w:val="Funotentext"/>
      </w:pPr>
      <w:r>
        <w:rPr>
          <w:rStyle w:val="Funotenzeichen"/>
        </w:rPr>
        <w:footnoteRef/>
      </w:r>
      <w:r>
        <w:t xml:space="preserve"> Ordonnance du DFI du 5 septembre 2008 sur les formations à la détention d</w:t>
      </w:r>
      <w:r w:rsidR="005B2692">
        <w:t>’</w:t>
      </w:r>
      <w:r>
        <w:t>animaux et à la manière de les traiter (RS 455.109.1)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9E5D60">
      <w:trPr>
        <w:cantSplit/>
        <w:trHeight w:hRule="exact" w:val="420"/>
      </w:trPr>
      <w:tc>
        <w:tcPr>
          <w:tcW w:w="9214" w:type="dxa"/>
        </w:tcPr>
        <w:p w:rsidR="009E5D60" w:rsidRDefault="009E5D60" w:rsidP="00FF53FA">
          <w:pPr>
            <w:pStyle w:val="Kopfzeile"/>
          </w:pPr>
        </w:p>
      </w:tc>
    </w:tr>
  </w:tbl>
  <w:p w:rsidR="009E5D60" w:rsidRDefault="009E5D60">
    <w:pPr>
      <w:pStyle w:val="Platzhalter"/>
    </w:pPr>
  </w:p>
  <w:p w:rsidR="00A077B5" w:rsidRDefault="00A077B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60" w:rsidRDefault="009E5D60" w:rsidP="003466EE">
    <w:pPr>
      <w:pStyle w:val="Platzhalter"/>
      <w:tabs>
        <w:tab w:val="left" w:pos="4678"/>
      </w:tabs>
      <w:jc w:val="right"/>
    </w:pPr>
  </w:p>
  <w:p w:rsidR="001D577E" w:rsidRPr="001D577E" w:rsidRDefault="00FE3307" w:rsidP="00FE3307">
    <w:pPr>
      <w:jc w:val="right"/>
    </w:pPr>
    <w:r>
      <w:rPr>
        <w:noProof/>
        <w:lang w:val="de-CH"/>
      </w:rPr>
      <w:drawing>
        <wp:inline distT="0" distB="0" distL="0" distR="0" wp14:anchorId="27A170D5" wp14:editId="7772578B">
          <wp:extent cx="2971800" cy="673100"/>
          <wp:effectExtent l="0" t="0" r="0" b="0"/>
          <wp:docPr id="1" name="Grafik 1"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33155"/>
    <w:multiLevelType w:val="hybridMultilevel"/>
    <w:tmpl w:val="A236681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2BB5D88"/>
    <w:multiLevelType w:val="hybridMultilevel"/>
    <w:tmpl w:val="CE54E58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0ABC6F82"/>
    <w:multiLevelType w:val="hybridMultilevel"/>
    <w:tmpl w:val="D0E6BD7C"/>
    <w:lvl w:ilvl="0" w:tplc="3D64978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0D62271C"/>
    <w:multiLevelType w:val="hybridMultilevel"/>
    <w:tmpl w:val="4E00DA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38D4A91"/>
    <w:multiLevelType w:val="hybridMultilevel"/>
    <w:tmpl w:val="B99AC62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1EB37F09"/>
    <w:multiLevelType w:val="hybridMultilevel"/>
    <w:tmpl w:val="83F4AB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25313E0"/>
    <w:multiLevelType w:val="hybridMultilevel"/>
    <w:tmpl w:val="419C5F6A"/>
    <w:lvl w:ilvl="0" w:tplc="3D64978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29696006"/>
    <w:multiLevelType w:val="hybridMultilevel"/>
    <w:tmpl w:val="1122861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60E07"/>
    <w:multiLevelType w:val="hybridMultilevel"/>
    <w:tmpl w:val="19CAC19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3DB51AE2"/>
    <w:multiLevelType w:val="hybridMultilevel"/>
    <w:tmpl w:val="032AC4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DB75A41"/>
    <w:multiLevelType w:val="hybridMultilevel"/>
    <w:tmpl w:val="7E9C8DC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6F3CD9"/>
    <w:multiLevelType w:val="multilevel"/>
    <w:tmpl w:val="32C040D0"/>
    <w:lvl w:ilvl="0">
      <w:start w:val="1"/>
      <w:numFmt w:val="decimal"/>
      <w:pStyle w:val="berschrift1"/>
      <w:lvlText w:val="%1"/>
      <w:lvlJc w:val="left"/>
      <w:pPr>
        <w:tabs>
          <w:tab w:val="num" w:pos="794"/>
        </w:tabs>
        <w:ind w:left="794" w:hanging="794"/>
      </w:pPr>
      <w:rPr>
        <w:rFonts w:hint="default"/>
      </w:rPr>
    </w:lvl>
    <w:lvl w:ilvl="1">
      <w:start w:val="1"/>
      <w:numFmt w:val="decimal"/>
      <w:pStyle w:val="berschrift2"/>
      <w:lvlText w:val="%1.%2"/>
      <w:lvlJc w:val="left"/>
      <w:pPr>
        <w:tabs>
          <w:tab w:val="num" w:pos="794"/>
        </w:tabs>
        <w:ind w:left="794" w:hanging="794"/>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414E00AD"/>
    <w:multiLevelType w:val="hybridMultilevel"/>
    <w:tmpl w:val="F71A2AC2"/>
    <w:lvl w:ilvl="0" w:tplc="3D64978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14F3BDF"/>
    <w:multiLevelType w:val="hybridMultilevel"/>
    <w:tmpl w:val="207215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1B75BD1"/>
    <w:multiLevelType w:val="hybridMultilevel"/>
    <w:tmpl w:val="5B2ABCB6"/>
    <w:lvl w:ilvl="0" w:tplc="08070019">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7B16369"/>
    <w:multiLevelType w:val="hybridMultilevel"/>
    <w:tmpl w:val="D9702B0A"/>
    <w:lvl w:ilvl="0" w:tplc="3D64978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99D1CE2"/>
    <w:multiLevelType w:val="hybridMultilevel"/>
    <w:tmpl w:val="837CD2FA"/>
    <w:lvl w:ilvl="0" w:tplc="3D64978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6BA907ED"/>
    <w:multiLevelType w:val="hybridMultilevel"/>
    <w:tmpl w:val="9626D9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BE452C5"/>
    <w:multiLevelType w:val="hybridMultilevel"/>
    <w:tmpl w:val="0CF0D56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800A28"/>
    <w:multiLevelType w:val="hybridMultilevel"/>
    <w:tmpl w:val="AC967B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65A2D9B"/>
    <w:multiLevelType w:val="hybridMultilevel"/>
    <w:tmpl w:val="ABD8F4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F76174"/>
    <w:multiLevelType w:val="hybridMultilevel"/>
    <w:tmpl w:val="A85C65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BC87A5C"/>
    <w:multiLevelType w:val="hybridMultilevel"/>
    <w:tmpl w:val="E08E47BE"/>
    <w:lvl w:ilvl="0" w:tplc="3D64978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CFC2833"/>
    <w:multiLevelType w:val="hybridMultilevel"/>
    <w:tmpl w:val="C9CAC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32"/>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2"/>
  </w:num>
  <w:num w:numId="17">
    <w:abstractNumId w:val="26"/>
  </w:num>
  <w:num w:numId="18">
    <w:abstractNumId w:val="33"/>
  </w:num>
  <w:num w:numId="19">
    <w:abstractNumId w:val="17"/>
  </w:num>
  <w:num w:numId="20">
    <w:abstractNumId w:val="10"/>
  </w:num>
  <w:num w:numId="21">
    <w:abstractNumId w:val="25"/>
  </w:num>
  <w:num w:numId="22">
    <w:abstractNumId w:val="15"/>
  </w:num>
  <w:num w:numId="23">
    <w:abstractNumId w:val="20"/>
  </w:num>
  <w:num w:numId="24">
    <w:abstractNumId w:val="14"/>
  </w:num>
  <w:num w:numId="25">
    <w:abstractNumId w:val="11"/>
  </w:num>
  <w:num w:numId="26">
    <w:abstractNumId w:val="35"/>
  </w:num>
  <w:num w:numId="27">
    <w:abstractNumId w:val="21"/>
  </w:num>
  <w:num w:numId="28">
    <w:abstractNumId w:val="37"/>
  </w:num>
  <w:num w:numId="29">
    <w:abstractNumId w:val="13"/>
  </w:num>
  <w:num w:numId="30">
    <w:abstractNumId w:val="30"/>
  </w:num>
  <w:num w:numId="31">
    <w:abstractNumId w:val="34"/>
  </w:num>
  <w:num w:numId="32">
    <w:abstractNumId w:val="12"/>
  </w:num>
  <w:num w:numId="33">
    <w:abstractNumId w:val="24"/>
  </w:num>
  <w:num w:numId="34">
    <w:abstractNumId w:val="36"/>
  </w:num>
  <w:num w:numId="35">
    <w:abstractNumId w:val="28"/>
  </w:num>
  <w:num w:numId="36">
    <w:abstractNumId w:val="27"/>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1D07DB"/>
    <w:rsid w:val="0000798A"/>
    <w:rsid w:val="00007E4E"/>
    <w:rsid w:val="00014A82"/>
    <w:rsid w:val="0001688B"/>
    <w:rsid w:val="0002268A"/>
    <w:rsid w:val="00025B52"/>
    <w:rsid w:val="000350C3"/>
    <w:rsid w:val="00042962"/>
    <w:rsid w:val="00045A3F"/>
    <w:rsid w:val="00081FAD"/>
    <w:rsid w:val="00090CBA"/>
    <w:rsid w:val="00097A90"/>
    <w:rsid w:val="000A0E02"/>
    <w:rsid w:val="000A74B4"/>
    <w:rsid w:val="000B49A3"/>
    <w:rsid w:val="000D115B"/>
    <w:rsid w:val="000D620C"/>
    <w:rsid w:val="000E04E7"/>
    <w:rsid w:val="000E7B59"/>
    <w:rsid w:val="000F4274"/>
    <w:rsid w:val="000F44DA"/>
    <w:rsid w:val="00107F54"/>
    <w:rsid w:val="001263CC"/>
    <w:rsid w:val="00131793"/>
    <w:rsid w:val="001337FA"/>
    <w:rsid w:val="00135A6C"/>
    <w:rsid w:val="0014730F"/>
    <w:rsid w:val="001674C8"/>
    <w:rsid w:val="00181F83"/>
    <w:rsid w:val="00183F8F"/>
    <w:rsid w:val="001955EF"/>
    <w:rsid w:val="00197E32"/>
    <w:rsid w:val="001A1AFC"/>
    <w:rsid w:val="001D07DB"/>
    <w:rsid w:val="001D4938"/>
    <w:rsid w:val="001D577E"/>
    <w:rsid w:val="001D7C22"/>
    <w:rsid w:val="00225EE5"/>
    <w:rsid w:val="002319F7"/>
    <w:rsid w:val="002339D1"/>
    <w:rsid w:val="00237A53"/>
    <w:rsid w:val="00253218"/>
    <w:rsid w:val="00257DBF"/>
    <w:rsid w:val="002607CA"/>
    <w:rsid w:val="00291CBD"/>
    <w:rsid w:val="00296111"/>
    <w:rsid w:val="002A0FC3"/>
    <w:rsid w:val="002C3398"/>
    <w:rsid w:val="002D5112"/>
    <w:rsid w:val="002E2192"/>
    <w:rsid w:val="002F754A"/>
    <w:rsid w:val="00314A46"/>
    <w:rsid w:val="00326D4C"/>
    <w:rsid w:val="0033031D"/>
    <w:rsid w:val="003466EE"/>
    <w:rsid w:val="003468A1"/>
    <w:rsid w:val="00373F37"/>
    <w:rsid w:val="00395952"/>
    <w:rsid w:val="003A0F5F"/>
    <w:rsid w:val="003A14E1"/>
    <w:rsid w:val="003A2CD9"/>
    <w:rsid w:val="003A3DC8"/>
    <w:rsid w:val="003A6DDB"/>
    <w:rsid w:val="003C5F5F"/>
    <w:rsid w:val="003F4DEA"/>
    <w:rsid w:val="004024DC"/>
    <w:rsid w:val="00422E0F"/>
    <w:rsid w:val="004233CA"/>
    <w:rsid w:val="0045482B"/>
    <w:rsid w:val="00454A50"/>
    <w:rsid w:val="004563E8"/>
    <w:rsid w:val="00470BA7"/>
    <w:rsid w:val="0048219C"/>
    <w:rsid w:val="0048742E"/>
    <w:rsid w:val="004A516F"/>
    <w:rsid w:val="004D1CAA"/>
    <w:rsid w:val="004D4069"/>
    <w:rsid w:val="004D520D"/>
    <w:rsid w:val="004D7695"/>
    <w:rsid w:val="004E4B2C"/>
    <w:rsid w:val="004F1EAA"/>
    <w:rsid w:val="005358AB"/>
    <w:rsid w:val="00536591"/>
    <w:rsid w:val="005420C0"/>
    <w:rsid w:val="00546117"/>
    <w:rsid w:val="005679A3"/>
    <w:rsid w:val="00592C6E"/>
    <w:rsid w:val="005B2692"/>
    <w:rsid w:val="005C142E"/>
    <w:rsid w:val="005C5AC7"/>
    <w:rsid w:val="005E7BBC"/>
    <w:rsid w:val="005F2CD9"/>
    <w:rsid w:val="005F54EC"/>
    <w:rsid w:val="0060049C"/>
    <w:rsid w:val="00613CB3"/>
    <w:rsid w:val="00615561"/>
    <w:rsid w:val="006252B8"/>
    <w:rsid w:val="00625F31"/>
    <w:rsid w:val="00643FC1"/>
    <w:rsid w:val="006550C7"/>
    <w:rsid w:val="006B2559"/>
    <w:rsid w:val="006E682B"/>
    <w:rsid w:val="006E7E31"/>
    <w:rsid w:val="006F2035"/>
    <w:rsid w:val="006F2C77"/>
    <w:rsid w:val="006F7BA2"/>
    <w:rsid w:val="007070D9"/>
    <w:rsid w:val="00707FB4"/>
    <w:rsid w:val="00715963"/>
    <w:rsid w:val="00731040"/>
    <w:rsid w:val="00756645"/>
    <w:rsid w:val="00763C5B"/>
    <w:rsid w:val="00766155"/>
    <w:rsid w:val="00775EC2"/>
    <w:rsid w:val="00776F2B"/>
    <w:rsid w:val="00780749"/>
    <w:rsid w:val="00797D4D"/>
    <w:rsid w:val="007D5AD7"/>
    <w:rsid w:val="008139AF"/>
    <w:rsid w:val="00821878"/>
    <w:rsid w:val="00821E19"/>
    <w:rsid w:val="008341D1"/>
    <w:rsid w:val="0084094E"/>
    <w:rsid w:val="00844744"/>
    <w:rsid w:val="008554B8"/>
    <w:rsid w:val="00860F5E"/>
    <w:rsid w:val="0086256B"/>
    <w:rsid w:val="0086536B"/>
    <w:rsid w:val="008734EE"/>
    <w:rsid w:val="008859EC"/>
    <w:rsid w:val="00886E8F"/>
    <w:rsid w:val="008939E5"/>
    <w:rsid w:val="00893EEB"/>
    <w:rsid w:val="008B1CA2"/>
    <w:rsid w:val="008C085C"/>
    <w:rsid w:val="008D3158"/>
    <w:rsid w:val="008D6FDF"/>
    <w:rsid w:val="00901AC2"/>
    <w:rsid w:val="009063CC"/>
    <w:rsid w:val="009340A6"/>
    <w:rsid w:val="00941481"/>
    <w:rsid w:val="009716F3"/>
    <w:rsid w:val="00991D50"/>
    <w:rsid w:val="00994527"/>
    <w:rsid w:val="00994907"/>
    <w:rsid w:val="0099599B"/>
    <w:rsid w:val="009A2830"/>
    <w:rsid w:val="009A3BD2"/>
    <w:rsid w:val="009B2397"/>
    <w:rsid w:val="009D5F69"/>
    <w:rsid w:val="009E5D60"/>
    <w:rsid w:val="00A077B5"/>
    <w:rsid w:val="00A07BBC"/>
    <w:rsid w:val="00A1570C"/>
    <w:rsid w:val="00A42873"/>
    <w:rsid w:val="00A45F04"/>
    <w:rsid w:val="00A57BB2"/>
    <w:rsid w:val="00A70F0D"/>
    <w:rsid w:val="00A724A0"/>
    <w:rsid w:val="00A74649"/>
    <w:rsid w:val="00A965DE"/>
    <w:rsid w:val="00AB5A6C"/>
    <w:rsid w:val="00AD215A"/>
    <w:rsid w:val="00AD2FC1"/>
    <w:rsid w:val="00AD79C7"/>
    <w:rsid w:val="00AE74FF"/>
    <w:rsid w:val="00B10311"/>
    <w:rsid w:val="00B16F7E"/>
    <w:rsid w:val="00B23DDD"/>
    <w:rsid w:val="00B310C1"/>
    <w:rsid w:val="00B72160"/>
    <w:rsid w:val="00B75F03"/>
    <w:rsid w:val="00BA2698"/>
    <w:rsid w:val="00BA7D1D"/>
    <w:rsid w:val="00BB1FC9"/>
    <w:rsid w:val="00BB294B"/>
    <w:rsid w:val="00BC19F9"/>
    <w:rsid w:val="00BE69B8"/>
    <w:rsid w:val="00C01349"/>
    <w:rsid w:val="00C0220B"/>
    <w:rsid w:val="00C04454"/>
    <w:rsid w:val="00C0634A"/>
    <w:rsid w:val="00C17564"/>
    <w:rsid w:val="00C36078"/>
    <w:rsid w:val="00C3623D"/>
    <w:rsid w:val="00C36D2F"/>
    <w:rsid w:val="00C433C6"/>
    <w:rsid w:val="00C504EA"/>
    <w:rsid w:val="00C63857"/>
    <w:rsid w:val="00C70761"/>
    <w:rsid w:val="00C73838"/>
    <w:rsid w:val="00C85B29"/>
    <w:rsid w:val="00CA1F65"/>
    <w:rsid w:val="00CB37C8"/>
    <w:rsid w:val="00CC3E4D"/>
    <w:rsid w:val="00CD181C"/>
    <w:rsid w:val="00CF211F"/>
    <w:rsid w:val="00D16542"/>
    <w:rsid w:val="00D239DF"/>
    <w:rsid w:val="00D913C0"/>
    <w:rsid w:val="00DA4EDD"/>
    <w:rsid w:val="00DB1621"/>
    <w:rsid w:val="00DE4BA6"/>
    <w:rsid w:val="00DF4C2E"/>
    <w:rsid w:val="00DF77EA"/>
    <w:rsid w:val="00E04488"/>
    <w:rsid w:val="00E218CC"/>
    <w:rsid w:val="00E22915"/>
    <w:rsid w:val="00E41789"/>
    <w:rsid w:val="00E562A4"/>
    <w:rsid w:val="00E56D2C"/>
    <w:rsid w:val="00E57D79"/>
    <w:rsid w:val="00E7159C"/>
    <w:rsid w:val="00E83C24"/>
    <w:rsid w:val="00E93895"/>
    <w:rsid w:val="00E944D7"/>
    <w:rsid w:val="00E97C4E"/>
    <w:rsid w:val="00EA7170"/>
    <w:rsid w:val="00EC3C7D"/>
    <w:rsid w:val="00EC7CDD"/>
    <w:rsid w:val="00EE55A9"/>
    <w:rsid w:val="00F01BB2"/>
    <w:rsid w:val="00F071DC"/>
    <w:rsid w:val="00F15336"/>
    <w:rsid w:val="00F25D8F"/>
    <w:rsid w:val="00F271DA"/>
    <w:rsid w:val="00F321C7"/>
    <w:rsid w:val="00F3524B"/>
    <w:rsid w:val="00F4138A"/>
    <w:rsid w:val="00F453E6"/>
    <w:rsid w:val="00F5034A"/>
    <w:rsid w:val="00F617E8"/>
    <w:rsid w:val="00F7137B"/>
    <w:rsid w:val="00F71EF5"/>
    <w:rsid w:val="00F75453"/>
    <w:rsid w:val="00F76550"/>
    <w:rsid w:val="00F86118"/>
    <w:rsid w:val="00F92934"/>
    <w:rsid w:val="00F9720D"/>
    <w:rsid w:val="00F97AAE"/>
    <w:rsid w:val="00FA461B"/>
    <w:rsid w:val="00FB0E72"/>
    <w:rsid w:val="00FD712B"/>
    <w:rsid w:val="00FE3307"/>
    <w:rsid w:val="00FE6281"/>
    <w:rsid w:val="00FE6A61"/>
    <w:rsid w:val="00FF53FA"/>
    <w:rsid w:val="00FF56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9214B"/>
  <w15:chartTrackingRefBased/>
  <w15:docId w15:val="{FE0DFB43-876A-433B-A389-4A38724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15"/>
      </w:numPr>
      <w:spacing w:before="240" w:after="60"/>
      <w:outlineLvl w:val="0"/>
    </w:pPr>
    <w:rPr>
      <w:rFonts w:cs="Arial"/>
      <w:b/>
      <w:bCs/>
      <w:kern w:val="28"/>
      <w:sz w:val="32"/>
      <w:szCs w:val="42"/>
    </w:rPr>
  </w:style>
  <w:style w:type="paragraph" w:styleId="berschrift2">
    <w:name w:val="heading 2"/>
    <w:basedOn w:val="Standard"/>
    <w:next w:val="Standard"/>
    <w:qFormat/>
    <w:pPr>
      <w:keepNext/>
      <w:numPr>
        <w:ilvl w:val="1"/>
        <w:numId w:val="15"/>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15"/>
      </w:numPr>
      <w:spacing w:before="240" w:after="60"/>
      <w:outlineLvl w:val="2"/>
    </w:pPr>
    <w:rPr>
      <w:rFonts w:cs="Arial"/>
      <w:b/>
      <w:bCs/>
      <w:sz w:val="26"/>
    </w:rPr>
  </w:style>
  <w:style w:type="paragraph" w:styleId="berschrift5">
    <w:name w:val="heading 5"/>
    <w:basedOn w:val="Standard"/>
    <w:next w:val="Standard"/>
    <w:link w:val="berschrift5Zchn"/>
    <w:uiPriority w:val="9"/>
    <w:semiHidden/>
    <w:unhideWhenUsed/>
    <w:qFormat/>
    <w:rsid w:val="00F071DC"/>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suppressAutoHyphens/>
      <w:spacing w:line="200" w:lineRule="exact"/>
    </w:pPr>
    <w:rPr>
      <w:noProof/>
      <w:sz w:val="15"/>
    </w:rPr>
  </w:style>
  <w:style w:type="paragraph" w:styleId="Fuzeile">
    <w:name w:val="footer"/>
    <w:basedOn w:val="Standard"/>
    <w:semiHidden/>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ost">
    <w:name w:val="Post"/>
    <w:basedOn w:val="Standard"/>
    <w:next w:val="Standard"/>
    <w:pPr>
      <w:spacing w:after="140" w:line="200" w:lineRule="exact"/>
    </w:pPr>
    <w:rPr>
      <w:sz w:val="14"/>
      <w:u w:val="single"/>
    </w:rPr>
  </w:style>
  <w:style w:type="paragraph" w:customStyle="1" w:styleId="Ref">
    <w:name w:val="Ref"/>
    <w:basedOn w:val="Standard"/>
    <w:next w:val="Standard"/>
    <w:pPr>
      <w:spacing w:line="200" w:lineRule="exact"/>
    </w:pPr>
    <w:rPr>
      <w:sz w:val="15"/>
    </w:rPr>
  </w:style>
  <w:style w:type="paragraph" w:customStyle="1" w:styleId="Standard2">
    <w:name w:val="Standard2"/>
    <w:pPr>
      <w:spacing w:line="260" w:lineRule="exact"/>
    </w:pPr>
    <w:rPr>
      <w:rFonts w:ascii="Arial" w:hAnsi="Arial"/>
      <w:lang w:eastAsia="de-DE"/>
    </w:rPr>
  </w:style>
  <w:style w:type="paragraph" w:customStyle="1" w:styleId="Pfad">
    <w:name w:val="Pfad"/>
    <w:next w:val="Fuzeile"/>
    <w:pPr>
      <w:spacing w:line="160" w:lineRule="exact"/>
    </w:pPr>
    <w:rPr>
      <w:rFonts w:ascii="Arial" w:hAnsi="Arial"/>
      <w:noProof/>
      <w:sz w:val="12"/>
      <w:szCs w:val="12"/>
    </w:rPr>
  </w:style>
  <w:style w:type="paragraph" w:styleId="Sprechblasentext">
    <w:name w:val="Balloon Text"/>
    <w:basedOn w:val="Standard"/>
    <w:link w:val="SprechblasentextZchn"/>
    <w:uiPriority w:val="99"/>
    <w:semiHidden/>
    <w:unhideWhenUsed/>
    <w:rsid w:val="00DF4C2E"/>
    <w:pPr>
      <w:spacing w:line="240" w:lineRule="auto"/>
    </w:pPr>
    <w:rPr>
      <w:rFonts w:ascii="Tahoma" w:hAnsi="Tahoma" w:cs="Tahoma"/>
      <w:sz w:val="16"/>
      <w:szCs w:val="16"/>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character" w:customStyle="1" w:styleId="SprechblasentextZchn">
    <w:name w:val="Sprechblasentext Zchn"/>
    <w:link w:val="Sprechblasentext"/>
    <w:uiPriority w:val="99"/>
    <w:semiHidden/>
    <w:rsid w:val="00DF4C2E"/>
    <w:rPr>
      <w:rFonts w:ascii="Tahoma" w:hAnsi="Tahoma" w:cs="Tahoma"/>
      <w:sz w:val="16"/>
      <w:szCs w:val="16"/>
    </w:rPr>
  </w:style>
  <w:style w:type="character" w:styleId="Hyperlink">
    <w:name w:val="Hyperlink"/>
    <w:semiHidden/>
    <w:rsid w:val="00EC3C7D"/>
    <w:rPr>
      <w:color w:val="0000FF"/>
      <w:u w:val="single"/>
    </w:rPr>
  </w:style>
  <w:style w:type="paragraph" w:styleId="Titel">
    <w:name w:val="Title"/>
    <w:basedOn w:val="berschrift1"/>
    <w:next w:val="Standard"/>
    <w:link w:val="TitelZchn"/>
    <w:uiPriority w:val="10"/>
    <w:qFormat/>
    <w:rsid w:val="008C085C"/>
    <w:pPr>
      <w:numPr>
        <w:numId w:val="0"/>
      </w:numPr>
    </w:pPr>
  </w:style>
  <w:style w:type="character" w:customStyle="1" w:styleId="TitelZchn">
    <w:name w:val="Titel Zchn"/>
    <w:basedOn w:val="Absatz-Standardschriftart"/>
    <w:link w:val="Titel"/>
    <w:uiPriority w:val="10"/>
    <w:rsid w:val="008C085C"/>
    <w:rPr>
      <w:rFonts w:ascii="Arial" w:hAnsi="Arial" w:cs="Arial"/>
      <w:b/>
      <w:bCs/>
      <w:kern w:val="28"/>
      <w:sz w:val="32"/>
      <w:szCs w:val="42"/>
    </w:rPr>
  </w:style>
  <w:style w:type="paragraph" w:customStyle="1" w:styleId="Sendeart">
    <w:name w:val="Sendeart"/>
    <w:basedOn w:val="Standard"/>
    <w:rsid w:val="008C085C"/>
    <w:pPr>
      <w:spacing w:line="248" w:lineRule="exact"/>
    </w:pPr>
    <w:rPr>
      <w:rFonts w:ascii="Arial Black" w:eastAsiaTheme="minorHAnsi" w:hAnsi="Arial Black" w:cstheme="minorBidi"/>
      <w:sz w:val="21"/>
      <w:szCs w:val="21"/>
      <w:lang w:eastAsia="en-US"/>
    </w:rPr>
  </w:style>
  <w:style w:type="table" w:styleId="Tabellenraster">
    <w:name w:val="Table Grid"/>
    <w:basedOn w:val="NormaleTabelle"/>
    <w:uiPriority w:val="59"/>
    <w:rsid w:val="00F271DA"/>
    <w:pPr>
      <w:spacing w:line="248" w:lineRule="exact"/>
    </w:pPr>
    <w:rPr>
      <w:rFonts w:ascii="Arial" w:eastAsiaTheme="minorHAnsi" w:hAnsi="Arial" w:cstheme="minorBidi"/>
      <w:sz w:val="21"/>
      <w:szCs w:val="21"/>
      <w:lang w:eastAsia="en-US"/>
    </w:rPr>
    <w:tblPr>
      <w:tblCellMar>
        <w:left w:w="0" w:type="dxa"/>
        <w:right w:w="0" w:type="dxa"/>
      </w:tblCellMar>
    </w:tblPr>
  </w:style>
  <w:style w:type="paragraph" w:customStyle="1" w:styleId="Zwischentitelklein">
    <w:name w:val="Zwischentitel klein"/>
    <w:basedOn w:val="Standard"/>
    <w:rsid w:val="00F271DA"/>
    <w:pPr>
      <w:spacing w:line="212" w:lineRule="exact"/>
    </w:pPr>
    <w:rPr>
      <w:rFonts w:ascii="Arial Black" w:eastAsiaTheme="minorHAnsi" w:hAnsi="Arial Black" w:cstheme="minorBidi"/>
      <w:sz w:val="18"/>
      <w:szCs w:val="21"/>
      <w:lang w:eastAsia="en-US"/>
    </w:rPr>
  </w:style>
  <w:style w:type="paragraph" w:styleId="Listenabsatz">
    <w:name w:val="List Paragraph"/>
    <w:basedOn w:val="Standard"/>
    <w:uiPriority w:val="34"/>
    <w:qFormat/>
    <w:rsid w:val="0084094E"/>
    <w:pPr>
      <w:ind w:left="720"/>
      <w:contextualSpacing/>
    </w:pPr>
  </w:style>
  <w:style w:type="character" w:styleId="Kommentarzeichen">
    <w:name w:val="annotation reference"/>
    <w:basedOn w:val="Absatz-Standardschriftart"/>
    <w:uiPriority w:val="99"/>
    <w:semiHidden/>
    <w:unhideWhenUsed/>
    <w:rsid w:val="00014A82"/>
    <w:rPr>
      <w:sz w:val="16"/>
      <w:szCs w:val="16"/>
    </w:rPr>
  </w:style>
  <w:style w:type="paragraph" w:styleId="Kommentartext">
    <w:name w:val="annotation text"/>
    <w:basedOn w:val="Standard"/>
    <w:link w:val="KommentartextZchn"/>
    <w:uiPriority w:val="99"/>
    <w:semiHidden/>
    <w:unhideWhenUsed/>
    <w:rsid w:val="00014A82"/>
    <w:pPr>
      <w:spacing w:line="240" w:lineRule="auto"/>
    </w:pPr>
  </w:style>
  <w:style w:type="character" w:customStyle="1" w:styleId="KommentartextZchn">
    <w:name w:val="Kommentartext Zchn"/>
    <w:basedOn w:val="Absatz-Standardschriftart"/>
    <w:link w:val="Kommentartext"/>
    <w:uiPriority w:val="99"/>
    <w:semiHidden/>
    <w:rsid w:val="00014A82"/>
    <w:rPr>
      <w:rFonts w:ascii="Arial" w:hAnsi="Arial"/>
    </w:rPr>
  </w:style>
  <w:style w:type="paragraph" w:styleId="Kommentarthema">
    <w:name w:val="annotation subject"/>
    <w:basedOn w:val="Kommentartext"/>
    <w:next w:val="Kommentartext"/>
    <w:link w:val="KommentarthemaZchn"/>
    <w:uiPriority w:val="99"/>
    <w:semiHidden/>
    <w:unhideWhenUsed/>
    <w:rsid w:val="00014A82"/>
    <w:rPr>
      <w:b/>
      <w:bCs/>
    </w:rPr>
  </w:style>
  <w:style w:type="character" w:customStyle="1" w:styleId="KommentarthemaZchn">
    <w:name w:val="Kommentarthema Zchn"/>
    <w:basedOn w:val="KommentartextZchn"/>
    <w:link w:val="Kommentarthema"/>
    <w:uiPriority w:val="99"/>
    <w:semiHidden/>
    <w:rsid w:val="00014A82"/>
    <w:rPr>
      <w:rFonts w:ascii="Arial" w:hAnsi="Arial"/>
      <w:b/>
      <w:bCs/>
    </w:rPr>
  </w:style>
  <w:style w:type="paragraph" w:styleId="berarbeitung">
    <w:name w:val="Revision"/>
    <w:hidden/>
    <w:uiPriority w:val="99"/>
    <w:semiHidden/>
    <w:rsid w:val="00014A82"/>
    <w:rPr>
      <w:rFonts w:ascii="Arial" w:hAnsi="Arial"/>
    </w:rPr>
  </w:style>
  <w:style w:type="character" w:styleId="BesuchterLink">
    <w:name w:val="FollowedHyperlink"/>
    <w:basedOn w:val="Absatz-Standardschriftart"/>
    <w:uiPriority w:val="99"/>
    <w:semiHidden/>
    <w:unhideWhenUsed/>
    <w:rsid w:val="00AE74FF"/>
    <w:rPr>
      <w:color w:val="954F72" w:themeColor="followedHyperlink"/>
      <w:u w:val="single"/>
    </w:rPr>
  </w:style>
  <w:style w:type="paragraph" w:styleId="Funotentext">
    <w:name w:val="footnote text"/>
    <w:basedOn w:val="Standard"/>
    <w:link w:val="FunotentextZchn"/>
    <w:uiPriority w:val="99"/>
    <w:semiHidden/>
    <w:unhideWhenUsed/>
    <w:rsid w:val="004D1CAA"/>
    <w:pPr>
      <w:spacing w:line="240" w:lineRule="auto"/>
    </w:pPr>
  </w:style>
  <w:style w:type="character" w:customStyle="1" w:styleId="FunotentextZchn">
    <w:name w:val="Fußnotentext Zchn"/>
    <w:basedOn w:val="Absatz-Standardschriftart"/>
    <w:link w:val="Funotentext"/>
    <w:uiPriority w:val="99"/>
    <w:semiHidden/>
    <w:rsid w:val="004D1CAA"/>
    <w:rPr>
      <w:rFonts w:ascii="Arial" w:hAnsi="Arial"/>
    </w:rPr>
  </w:style>
  <w:style w:type="character" w:styleId="Funotenzeichen">
    <w:name w:val="footnote reference"/>
    <w:basedOn w:val="Absatz-Standardschriftart"/>
    <w:uiPriority w:val="99"/>
    <w:semiHidden/>
    <w:unhideWhenUsed/>
    <w:rsid w:val="004D1CAA"/>
    <w:rPr>
      <w:vertAlign w:val="superscript"/>
    </w:rPr>
  </w:style>
  <w:style w:type="paragraph" w:customStyle="1" w:styleId="Default">
    <w:name w:val="Default"/>
    <w:rsid w:val="00F321C7"/>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59"/>
    <w:rsid w:val="00FF53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taTabelle">
    <w:name w:val="Veta Tabelle"/>
    <w:basedOn w:val="NormaleTabelle"/>
    <w:uiPriority w:val="99"/>
    <w:rsid w:val="00CC3E4D"/>
    <w:pPr>
      <w:spacing w:line="248" w:lineRule="exact"/>
    </w:pPr>
    <w:rPr>
      <w:rFonts w:ascii="Arial" w:eastAsiaTheme="minorHAnsi" w:hAnsi="Arial" w:cstheme="minorBidi"/>
      <w:sz w:val="21"/>
      <w:szCs w:val="21"/>
      <w:lang w:eastAsia="en-US"/>
    </w:rPr>
    <w:tblPr>
      <w:tblBorders>
        <w:bottom w:val="single" w:sz="2" w:space="0" w:color="auto"/>
        <w:insideH w:val="single" w:sz="2" w:space="0" w:color="auto"/>
      </w:tblBorders>
      <w:tblCellMar>
        <w:top w:w="14" w:type="dxa"/>
        <w:left w:w="0" w:type="dxa"/>
        <w:bottom w:w="20" w:type="dxa"/>
        <w:right w:w="0" w:type="dxa"/>
      </w:tblCellMar>
    </w:tblPr>
    <w:tblStylePr w:type="firstRow">
      <w:rPr>
        <w:rFonts w:ascii="Arial Black" w:hAnsi="Arial Black"/>
      </w:rPr>
      <w:tblPr/>
      <w:trPr>
        <w:tblHeader/>
      </w:trPr>
    </w:tblStylePr>
  </w:style>
  <w:style w:type="character" w:customStyle="1" w:styleId="berschrift5Zchn">
    <w:name w:val="Überschrift 5 Zchn"/>
    <w:basedOn w:val="Absatz-Standardschriftart"/>
    <w:link w:val="berschrift5"/>
    <w:uiPriority w:val="9"/>
    <w:semiHidden/>
    <w:rsid w:val="00F071D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0465">
      <w:bodyDiv w:val="1"/>
      <w:marLeft w:val="0"/>
      <w:marRight w:val="0"/>
      <w:marTop w:val="0"/>
      <w:marBottom w:val="0"/>
      <w:divBdr>
        <w:top w:val="none" w:sz="0" w:space="0" w:color="auto"/>
        <w:left w:val="none" w:sz="0" w:space="0" w:color="auto"/>
        <w:bottom w:val="none" w:sz="0" w:space="0" w:color="auto"/>
        <w:right w:val="none" w:sz="0" w:space="0" w:color="auto"/>
      </w:divBdr>
    </w:div>
    <w:div w:id="65499391">
      <w:bodyDiv w:val="1"/>
      <w:marLeft w:val="0"/>
      <w:marRight w:val="0"/>
      <w:marTop w:val="0"/>
      <w:marBottom w:val="0"/>
      <w:divBdr>
        <w:top w:val="none" w:sz="0" w:space="0" w:color="auto"/>
        <w:left w:val="none" w:sz="0" w:space="0" w:color="auto"/>
        <w:bottom w:val="none" w:sz="0" w:space="0" w:color="auto"/>
        <w:right w:val="none" w:sz="0" w:space="0" w:color="auto"/>
      </w:divBdr>
    </w:div>
    <w:div w:id="67848779">
      <w:bodyDiv w:val="1"/>
      <w:marLeft w:val="0"/>
      <w:marRight w:val="0"/>
      <w:marTop w:val="0"/>
      <w:marBottom w:val="0"/>
      <w:divBdr>
        <w:top w:val="none" w:sz="0" w:space="0" w:color="auto"/>
        <w:left w:val="none" w:sz="0" w:space="0" w:color="auto"/>
        <w:bottom w:val="none" w:sz="0" w:space="0" w:color="auto"/>
        <w:right w:val="none" w:sz="0" w:space="0" w:color="auto"/>
      </w:divBdr>
    </w:div>
    <w:div w:id="404492418">
      <w:bodyDiv w:val="1"/>
      <w:marLeft w:val="0"/>
      <w:marRight w:val="0"/>
      <w:marTop w:val="0"/>
      <w:marBottom w:val="0"/>
      <w:divBdr>
        <w:top w:val="none" w:sz="0" w:space="0" w:color="auto"/>
        <w:left w:val="none" w:sz="0" w:space="0" w:color="auto"/>
        <w:bottom w:val="none" w:sz="0" w:space="0" w:color="auto"/>
        <w:right w:val="none" w:sz="0" w:space="0" w:color="auto"/>
      </w:divBdr>
    </w:div>
    <w:div w:id="488910746">
      <w:bodyDiv w:val="1"/>
      <w:marLeft w:val="0"/>
      <w:marRight w:val="0"/>
      <w:marTop w:val="0"/>
      <w:marBottom w:val="0"/>
      <w:divBdr>
        <w:top w:val="none" w:sz="0" w:space="0" w:color="auto"/>
        <w:left w:val="none" w:sz="0" w:space="0" w:color="auto"/>
        <w:bottom w:val="none" w:sz="0" w:space="0" w:color="auto"/>
        <w:right w:val="none" w:sz="0" w:space="0" w:color="auto"/>
      </w:divBdr>
    </w:div>
    <w:div w:id="507524160">
      <w:bodyDiv w:val="1"/>
      <w:marLeft w:val="0"/>
      <w:marRight w:val="0"/>
      <w:marTop w:val="0"/>
      <w:marBottom w:val="0"/>
      <w:divBdr>
        <w:top w:val="none" w:sz="0" w:space="0" w:color="auto"/>
        <w:left w:val="none" w:sz="0" w:space="0" w:color="auto"/>
        <w:bottom w:val="none" w:sz="0" w:space="0" w:color="auto"/>
        <w:right w:val="none" w:sz="0" w:space="0" w:color="auto"/>
      </w:divBdr>
    </w:div>
    <w:div w:id="519665514">
      <w:bodyDiv w:val="1"/>
      <w:marLeft w:val="0"/>
      <w:marRight w:val="0"/>
      <w:marTop w:val="0"/>
      <w:marBottom w:val="0"/>
      <w:divBdr>
        <w:top w:val="none" w:sz="0" w:space="0" w:color="auto"/>
        <w:left w:val="none" w:sz="0" w:space="0" w:color="auto"/>
        <w:bottom w:val="none" w:sz="0" w:space="0" w:color="auto"/>
        <w:right w:val="none" w:sz="0" w:space="0" w:color="auto"/>
      </w:divBdr>
    </w:div>
    <w:div w:id="569114916">
      <w:bodyDiv w:val="1"/>
      <w:marLeft w:val="0"/>
      <w:marRight w:val="0"/>
      <w:marTop w:val="0"/>
      <w:marBottom w:val="0"/>
      <w:divBdr>
        <w:top w:val="none" w:sz="0" w:space="0" w:color="auto"/>
        <w:left w:val="none" w:sz="0" w:space="0" w:color="auto"/>
        <w:bottom w:val="none" w:sz="0" w:space="0" w:color="auto"/>
        <w:right w:val="none" w:sz="0" w:space="0" w:color="auto"/>
      </w:divBdr>
    </w:div>
    <w:div w:id="794563013">
      <w:bodyDiv w:val="1"/>
      <w:marLeft w:val="0"/>
      <w:marRight w:val="0"/>
      <w:marTop w:val="0"/>
      <w:marBottom w:val="0"/>
      <w:divBdr>
        <w:top w:val="none" w:sz="0" w:space="0" w:color="auto"/>
        <w:left w:val="none" w:sz="0" w:space="0" w:color="auto"/>
        <w:bottom w:val="none" w:sz="0" w:space="0" w:color="auto"/>
        <w:right w:val="none" w:sz="0" w:space="0" w:color="auto"/>
      </w:divBdr>
    </w:div>
    <w:div w:id="838933908">
      <w:bodyDiv w:val="1"/>
      <w:marLeft w:val="0"/>
      <w:marRight w:val="0"/>
      <w:marTop w:val="0"/>
      <w:marBottom w:val="0"/>
      <w:divBdr>
        <w:top w:val="none" w:sz="0" w:space="0" w:color="auto"/>
        <w:left w:val="none" w:sz="0" w:space="0" w:color="auto"/>
        <w:bottom w:val="none" w:sz="0" w:space="0" w:color="auto"/>
        <w:right w:val="none" w:sz="0" w:space="0" w:color="auto"/>
      </w:divBdr>
      <w:divsChild>
        <w:div w:id="1745566552">
          <w:marLeft w:val="0"/>
          <w:marRight w:val="0"/>
          <w:marTop w:val="0"/>
          <w:marBottom w:val="0"/>
          <w:divBdr>
            <w:top w:val="none" w:sz="0" w:space="0" w:color="auto"/>
            <w:left w:val="none" w:sz="0" w:space="0" w:color="auto"/>
            <w:bottom w:val="none" w:sz="0" w:space="0" w:color="auto"/>
            <w:right w:val="none" w:sz="0" w:space="0" w:color="auto"/>
          </w:divBdr>
          <w:divsChild>
            <w:div w:id="1047414902">
              <w:marLeft w:val="0"/>
              <w:marRight w:val="0"/>
              <w:marTop w:val="0"/>
              <w:marBottom w:val="0"/>
              <w:divBdr>
                <w:top w:val="none" w:sz="0" w:space="0" w:color="auto"/>
                <w:left w:val="none" w:sz="0" w:space="0" w:color="auto"/>
                <w:bottom w:val="none" w:sz="0" w:space="0" w:color="auto"/>
                <w:right w:val="none" w:sz="0" w:space="0" w:color="auto"/>
              </w:divBdr>
              <w:divsChild>
                <w:div w:id="401606758">
                  <w:marLeft w:val="-225"/>
                  <w:marRight w:val="-225"/>
                  <w:marTop w:val="0"/>
                  <w:marBottom w:val="0"/>
                  <w:divBdr>
                    <w:top w:val="none" w:sz="0" w:space="0" w:color="auto"/>
                    <w:left w:val="none" w:sz="0" w:space="0" w:color="auto"/>
                    <w:bottom w:val="none" w:sz="0" w:space="0" w:color="auto"/>
                    <w:right w:val="none" w:sz="0" w:space="0" w:color="auto"/>
                  </w:divBdr>
                  <w:divsChild>
                    <w:div w:id="86116003">
                      <w:marLeft w:val="0"/>
                      <w:marRight w:val="0"/>
                      <w:marTop w:val="0"/>
                      <w:marBottom w:val="0"/>
                      <w:divBdr>
                        <w:top w:val="none" w:sz="0" w:space="0" w:color="auto"/>
                        <w:left w:val="none" w:sz="0" w:space="0" w:color="auto"/>
                        <w:bottom w:val="none" w:sz="0" w:space="0" w:color="auto"/>
                        <w:right w:val="none" w:sz="0" w:space="0" w:color="auto"/>
                      </w:divBdr>
                      <w:divsChild>
                        <w:div w:id="1956476209">
                          <w:marLeft w:val="-225"/>
                          <w:marRight w:val="-225"/>
                          <w:marTop w:val="0"/>
                          <w:marBottom w:val="0"/>
                          <w:divBdr>
                            <w:top w:val="none" w:sz="0" w:space="0" w:color="auto"/>
                            <w:left w:val="none" w:sz="0" w:space="0" w:color="auto"/>
                            <w:bottom w:val="none" w:sz="0" w:space="0" w:color="auto"/>
                            <w:right w:val="none" w:sz="0" w:space="0" w:color="auto"/>
                          </w:divBdr>
                          <w:divsChild>
                            <w:div w:id="1776829705">
                              <w:marLeft w:val="0"/>
                              <w:marRight w:val="0"/>
                              <w:marTop w:val="0"/>
                              <w:marBottom w:val="0"/>
                              <w:divBdr>
                                <w:top w:val="none" w:sz="0" w:space="0" w:color="auto"/>
                                <w:left w:val="none" w:sz="0" w:space="0" w:color="auto"/>
                                <w:bottom w:val="none" w:sz="0" w:space="0" w:color="auto"/>
                                <w:right w:val="none" w:sz="0" w:space="0" w:color="auto"/>
                              </w:divBdr>
                              <w:divsChild>
                                <w:div w:id="1624269593">
                                  <w:marLeft w:val="0"/>
                                  <w:marRight w:val="0"/>
                                  <w:marTop w:val="0"/>
                                  <w:marBottom w:val="0"/>
                                  <w:divBdr>
                                    <w:top w:val="none" w:sz="0" w:space="0" w:color="auto"/>
                                    <w:left w:val="none" w:sz="0" w:space="0" w:color="auto"/>
                                    <w:bottom w:val="none" w:sz="0" w:space="0" w:color="auto"/>
                                    <w:right w:val="none" w:sz="0" w:space="0" w:color="auto"/>
                                  </w:divBdr>
                                  <w:divsChild>
                                    <w:div w:id="1466462375">
                                      <w:marLeft w:val="0"/>
                                      <w:marRight w:val="0"/>
                                      <w:marTop w:val="0"/>
                                      <w:marBottom w:val="0"/>
                                      <w:divBdr>
                                        <w:top w:val="none" w:sz="0" w:space="0" w:color="auto"/>
                                        <w:left w:val="none" w:sz="0" w:space="0" w:color="auto"/>
                                        <w:bottom w:val="none" w:sz="0" w:space="0" w:color="auto"/>
                                        <w:right w:val="none" w:sz="0" w:space="0" w:color="auto"/>
                                      </w:divBdr>
                                      <w:divsChild>
                                        <w:div w:id="117191200">
                                          <w:marLeft w:val="0"/>
                                          <w:marRight w:val="0"/>
                                          <w:marTop w:val="0"/>
                                          <w:marBottom w:val="0"/>
                                          <w:divBdr>
                                            <w:top w:val="none" w:sz="0" w:space="0" w:color="auto"/>
                                            <w:left w:val="none" w:sz="0" w:space="0" w:color="auto"/>
                                            <w:bottom w:val="none" w:sz="0" w:space="0" w:color="auto"/>
                                            <w:right w:val="none" w:sz="0" w:space="0" w:color="auto"/>
                                          </w:divBdr>
                                          <w:divsChild>
                                            <w:div w:id="1177766767">
                                              <w:marLeft w:val="0"/>
                                              <w:marRight w:val="0"/>
                                              <w:marTop w:val="0"/>
                                              <w:marBottom w:val="0"/>
                                              <w:divBdr>
                                                <w:top w:val="none" w:sz="0" w:space="0" w:color="auto"/>
                                                <w:left w:val="none" w:sz="0" w:space="0" w:color="auto"/>
                                                <w:bottom w:val="none" w:sz="0" w:space="0" w:color="auto"/>
                                                <w:right w:val="none" w:sz="0" w:space="0" w:color="auto"/>
                                              </w:divBdr>
                                            </w:div>
                                          </w:divsChild>
                                        </w:div>
                                        <w:div w:id="1968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195607">
      <w:bodyDiv w:val="1"/>
      <w:marLeft w:val="0"/>
      <w:marRight w:val="0"/>
      <w:marTop w:val="0"/>
      <w:marBottom w:val="0"/>
      <w:divBdr>
        <w:top w:val="none" w:sz="0" w:space="0" w:color="auto"/>
        <w:left w:val="none" w:sz="0" w:space="0" w:color="auto"/>
        <w:bottom w:val="none" w:sz="0" w:space="0" w:color="auto"/>
        <w:right w:val="none" w:sz="0" w:space="0" w:color="auto"/>
      </w:divBdr>
    </w:div>
    <w:div w:id="995452736">
      <w:bodyDiv w:val="1"/>
      <w:marLeft w:val="0"/>
      <w:marRight w:val="0"/>
      <w:marTop w:val="0"/>
      <w:marBottom w:val="0"/>
      <w:divBdr>
        <w:top w:val="none" w:sz="0" w:space="0" w:color="auto"/>
        <w:left w:val="none" w:sz="0" w:space="0" w:color="auto"/>
        <w:bottom w:val="none" w:sz="0" w:space="0" w:color="auto"/>
        <w:right w:val="none" w:sz="0" w:space="0" w:color="auto"/>
      </w:divBdr>
    </w:div>
    <w:div w:id="1193884422">
      <w:bodyDiv w:val="1"/>
      <w:marLeft w:val="0"/>
      <w:marRight w:val="0"/>
      <w:marTop w:val="0"/>
      <w:marBottom w:val="0"/>
      <w:divBdr>
        <w:top w:val="none" w:sz="0" w:space="0" w:color="auto"/>
        <w:left w:val="none" w:sz="0" w:space="0" w:color="auto"/>
        <w:bottom w:val="none" w:sz="0" w:space="0" w:color="auto"/>
        <w:right w:val="none" w:sz="0" w:space="0" w:color="auto"/>
      </w:divBdr>
    </w:div>
    <w:div w:id="1260140562">
      <w:bodyDiv w:val="1"/>
      <w:marLeft w:val="0"/>
      <w:marRight w:val="0"/>
      <w:marTop w:val="0"/>
      <w:marBottom w:val="0"/>
      <w:divBdr>
        <w:top w:val="none" w:sz="0" w:space="0" w:color="auto"/>
        <w:left w:val="none" w:sz="0" w:space="0" w:color="auto"/>
        <w:bottom w:val="none" w:sz="0" w:space="0" w:color="auto"/>
        <w:right w:val="none" w:sz="0" w:space="0" w:color="auto"/>
      </w:divBdr>
    </w:div>
    <w:div w:id="1405375415">
      <w:bodyDiv w:val="1"/>
      <w:marLeft w:val="0"/>
      <w:marRight w:val="0"/>
      <w:marTop w:val="0"/>
      <w:marBottom w:val="0"/>
      <w:divBdr>
        <w:top w:val="none" w:sz="0" w:space="0" w:color="auto"/>
        <w:left w:val="none" w:sz="0" w:space="0" w:color="auto"/>
        <w:bottom w:val="none" w:sz="0" w:space="0" w:color="auto"/>
        <w:right w:val="none" w:sz="0" w:space="0" w:color="auto"/>
      </w:divBdr>
    </w:div>
    <w:div w:id="1470248612">
      <w:bodyDiv w:val="1"/>
      <w:marLeft w:val="0"/>
      <w:marRight w:val="0"/>
      <w:marTop w:val="0"/>
      <w:marBottom w:val="0"/>
      <w:divBdr>
        <w:top w:val="none" w:sz="0" w:space="0" w:color="auto"/>
        <w:left w:val="none" w:sz="0" w:space="0" w:color="auto"/>
        <w:bottom w:val="none" w:sz="0" w:space="0" w:color="auto"/>
        <w:right w:val="none" w:sz="0" w:space="0" w:color="auto"/>
      </w:divBdr>
    </w:div>
    <w:div w:id="1586955513">
      <w:bodyDiv w:val="1"/>
      <w:marLeft w:val="0"/>
      <w:marRight w:val="0"/>
      <w:marTop w:val="0"/>
      <w:marBottom w:val="0"/>
      <w:divBdr>
        <w:top w:val="none" w:sz="0" w:space="0" w:color="auto"/>
        <w:left w:val="none" w:sz="0" w:space="0" w:color="auto"/>
        <w:bottom w:val="none" w:sz="0" w:space="0" w:color="auto"/>
        <w:right w:val="none" w:sz="0" w:space="0" w:color="auto"/>
      </w:divBdr>
    </w:div>
    <w:div w:id="2057579266">
      <w:bodyDiv w:val="1"/>
      <w:marLeft w:val="0"/>
      <w:marRight w:val="0"/>
      <w:marTop w:val="0"/>
      <w:marBottom w:val="0"/>
      <w:divBdr>
        <w:top w:val="none" w:sz="0" w:space="0" w:color="auto"/>
        <w:left w:val="none" w:sz="0" w:space="0" w:color="auto"/>
        <w:bottom w:val="none" w:sz="0" w:space="0" w:color="auto"/>
        <w:right w:val="none" w:sz="0" w:space="0" w:color="auto"/>
      </w:divBdr>
    </w:div>
    <w:div w:id="21357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v.admin.ch/blv/fr/home/tiere/tierschutz/aus--und-weiterbildung/fba-tierpfleger.html"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blv.admin.ch/blv/fr/home/tiere/tierschutz/aus--und-weiterbildung/fba-tierpfleger.html"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blv.admin.ch/blv/fr/home/tiere/tierschutz/aus--und-weiterbildung/fba-tierpfleger.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viehhandel-schweiz.ch/fr.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lv.admin.ch/blv/fr/home/tiere/tierschutz/aus--und-weiterbildung/fba-tierpflege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riefvorlage_Geschäftsstelle"/>
    <f:field ref="objsubject" par="" edit="true" text=""/>
    <f:field ref="objcreatedby" par="" text="Röthlisberger, Judith, jro, BLV"/>
    <f:field ref="objcreatedat" par="" text="17.04.2018 10:09:00"/>
    <f:field ref="objchangedby" par="" text="Röthlisberger, Judith, jro, BLV"/>
    <f:field ref="objmodifiedat" par="" text="06.11.2018 08:36:39"/>
    <f:field ref="doc_FSCFOLIO_1_1001_FieldDocumentNumber" par="" text=""/>
    <f:field ref="doc_FSCFOLIO_1_1001_FieldSubject" par="" edit="true" text=""/>
    <f:field ref="FSCFOLIO_1_1001_FieldCurrentUser" par="" text="Judith Röthlisberger"/>
    <f:field ref="CCAPRECONFIG_15_1001_Objektname" par="" edit="true" text="Briefvorlage_Geschäftsstelle"/>
    <f:field ref="CHPRECONFIG_1_1001_Objektname" par="" edit="true" text="Briefvorlage_Geschäftsstell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127C4C8-0665-43E5-960E-0B6DAD45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1534</Words>
  <Characters>9667</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PostAbsender</vt:lpstr>
      <vt:lpstr>PostAbsender</vt:lpstr>
    </vt:vector>
  </TitlesOfParts>
  <Company>BVET</Company>
  <LinksUpToDate>false</LinksUpToDate>
  <CharactersWithSpaces>11179</CharactersWithSpaces>
  <SharedDoc>false</SharedDoc>
  <HLinks>
    <vt:vector size="6" baseType="variant">
      <vt:variant>
        <vt:i4>6815833</vt:i4>
      </vt:variant>
      <vt:variant>
        <vt:i4>9</vt:i4>
      </vt:variant>
      <vt:variant>
        <vt:i4>0</vt:i4>
      </vt:variant>
      <vt:variant>
        <vt:i4>5</vt:i4>
      </vt:variant>
      <vt:variant>
        <vt:lpwstr>mailto:vskt.sekretariat@blv.admin.ch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PostAbsender</dc:title>
  <dc:subject>Briefvorlage CD Bund</dc:subject>
  <dc:creator>bul</dc:creator>
  <cp:keywords/>
  <dc:description>4-sprachig_x000d_
Logoauswahl sw/f, 2. Seite ja/nein</dc:description>
  <cp:lastModifiedBy>Röthlisberger Judith BLV</cp:lastModifiedBy>
  <cp:revision>19</cp:revision>
  <cp:lastPrinted>2020-01-08T10:31:00Z</cp:lastPrinted>
  <dcterms:created xsi:type="dcterms:W3CDTF">2020-09-04T07:26:00Z</dcterms:created>
  <dcterms:modified xsi:type="dcterms:W3CDTF">2022-04-06T06:57:00Z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FOLIO@1.1001:docpropproject">
    <vt:lpwstr/>
  </property>
  <property fmtid="{D5CDD505-2E9C-101B-9397-08002B2CF9AE}" pid="3" name="FSC#CCAPRECONFIG@15.1001:AddrPostalischeAdresse">
    <vt:lpwstr/>
  </property>
  <property fmtid="{D5CDD505-2E9C-101B-9397-08002B2CF9AE}" pid="4" name="FSC#CCAPRECONFIG@15.1001:AddrName_Zeile_3">
    <vt:lpwstr/>
  </property>
  <property fmtid="{D5CDD505-2E9C-101B-9397-08002B2CF9AE}" pid="5" name="FSC#CCAPRECONFIG@15.1001:AddrName_Zeile_2">
    <vt:lpwstr/>
  </property>
  <property fmtid="{D5CDD505-2E9C-101B-9397-08002B2CF9AE}" pid="6" name="FSC#CCAPRECONFIG@15.1001:AddrAbschriftsbemerkung">
    <vt:lpwstr/>
  </property>
  <property fmtid="{D5CDD505-2E9C-101B-9397-08002B2CF9AE}" pid="7" name="FSC#CCAPRECONFIG@15.1001:AddrOrganisationskurzname">
    <vt:lpwstr/>
  </property>
  <property fmtid="{D5CDD505-2E9C-101B-9397-08002B2CF9AE}" pid="8" name="FSC#CCAPRECONFIG@15.1001:AddrOrganisationsname">
    <vt:lpwstr/>
  </property>
  <property fmtid="{D5CDD505-2E9C-101B-9397-08002B2CF9AE}" pid="9" name="FSC#CCAPRECONFIG@15.1001:AddrFax">
    <vt:lpwstr/>
  </property>
  <property fmtid="{D5CDD505-2E9C-101B-9397-08002B2CF9AE}" pid="10" name="FSC#CCAPRECONFIG@15.1001:AddrAdresse">
    <vt:lpwstr/>
  </property>
  <property fmtid="{D5CDD505-2E9C-101B-9397-08002B2CF9AE}" pid="11" name="FSC#CCAPRECONFIG@15.1001:AddrEmail">
    <vt:lpwstr/>
  </property>
  <property fmtid="{D5CDD505-2E9C-101B-9397-08002B2CF9AE}" pid="12" name="FSC#CCAPRECONFIG@15.1001:AddrLand">
    <vt:lpwstr/>
  </property>
  <property fmtid="{D5CDD505-2E9C-101B-9397-08002B2CF9AE}" pid="13" name="FSC#CCAPRECONFIG@15.1001:AddrOrt">
    <vt:lpwstr/>
  </property>
  <property fmtid="{D5CDD505-2E9C-101B-9397-08002B2CF9AE}" pid="14" name="FSC#CCAPRECONFIG@15.1001:AddrPostleitzahl">
    <vt:lpwstr/>
  </property>
  <property fmtid="{D5CDD505-2E9C-101B-9397-08002B2CF9AE}" pid="15" name="FSC#CCAPRECONFIG@15.1001:AddrPostfach">
    <vt:lpwstr/>
  </property>
  <property fmtid="{D5CDD505-2E9C-101B-9397-08002B2CF9AE}" pid="16" name="FSC#CCAPRECONFIG@15.1001:AddrTuer">
    <vt:lpwstr/>
  </property>
  <property fmtid="{D5CDD505-2E9C-101B-9397-08002B2CF9AE}" pid="17" name="FSC#CCAPRECONFIG@15.1001:AddrStiege">
    <vt:lpwstr/>
  </property>
  <property fmtid="{D5CDD505-2E9C-101B-9397-08002B2CF9AE}" pid="18" name="FSC#CCAPRECONFIG@15.1001:AddrHausnummer">
    <vt:lpwstr/>
  </property>
  <property fmtid="{D5CDD505-2E9C-101B-9397-08002B2CF9AE}" pid="19" name="FSC#CCAPRECONFIG@15.1001:AddrStrasse">
    <vt:lpwstr/>
  </property>
  <property fmtid="{D5CDD505-2E9C-101B-9397-08002B2CF9AE}" pid="20" name="FSC#CCAPRECONFIG@15.1001:AddrGeschlecht">
    <vt:lpwstr/>
  </property>
  <property fmtid="{D5CDD505-2E9C-101B-9397-08002B2CF9AE}" pid="21" name="FSC#CCAPRECONFIG@15.1001:AddrzH">
    <vt:lpwstr/>
  </property>
  <property fmtid="{D5CDD505-2E9C-101B-9397-08002B2CF9AE}" pid="22" name="FSC#CCAPRECONFIG@15.1001:AddrNachname">
    <vt:lpwstr/>
  </property>
  <property fmtid="{D5CDD505-2E9C-101B-9397-08002B2CF9AE}" pid="23" name="FSC#CCAPRECONFIG@15.1001:AddrVorname">
    <vt:lpwstr/>
  </property>
  <property fmtid="{D5CDD505-2E9C-101B-9397-08002B2CF9AE}" pid="24" name="FSC#CCAPRECONFIG@15.1001:AddrNachgestellter_Titel">
    <vt:lpwstr/>
  </property>
  <property fmtid="{D5CDD505-2E9C-101B-9397-08002B2CF9AE}" pid="25" name="FSC#CCAPRECONFIG@15.1001:AddrTitel">
    <vt:lpwstr/>
  </property>
  <property fmtid="{D5CDD505-2E9C-101B-9397-08002B2CF9AE}" pid="26" name="FSC#CCAPRECONFIG@15.1001:AddrAnrede">
    <vt:lpwstr/>
  </property>
  <property fmtid="{D5CDD505-2E9C-101B-9397-08002B2CF9AE}" pid="27" name="FSC#ATSTATECFG@1.1001:BankName">
    <vt:lpwstr/>
  </property>
  <property fmtid="{D5CDD505-2E9C-101B-9397-08002B2CF9AE}" pid="28" name="FSC#ATSTATECFG@1.1001:BankAccountBIC">
    <vt:lpwstr/>
  </property>
  <property fmtid="{D5CDD505-2E9C-101B-9397-08002B2CF9AE}" pid="29" name="FSC#ATSTATECFG@1.1001:BankAccountIBAN">
    <vt:lpwstr/>
  </property>
  <property fmtid="{D5CDD505-2E9C-101B-9397-08002B2CF9AE}" pid="30" name="FSC#ATSTATECFG@1.1001:BankAccountID">
    <vt:lpwstr/>
  </property>
  <property fmtid="{D5CDD505-2E9C-101B-9397-08002B2CF9AE}" pid="31" name="FSC#ATSTATECFG@1.1001:BankInstitute">
    <vt:lpwstr/>
  </property>
  <property fmtid="{D5CDD505-2E9C-101B-9397-08002B2CF9AE}" pid="32" name="FSC#ATSTATECFG@1.1001:BankAccountOwner">
    <vt:lpwstr/>
  </property>
  <property fmtid="{D5CDD505-2E9C-101B-9397-08002B2CF9AE}" pid="33" name="FSC#ATSTATECFG@1.1001:BankAccount">
    <vt:lpwstr/>
  </property>
  <property fmtid="{D5CDD505-2E9C-101B-9397-08002B2CF9AE}" pid="34" name="FSC#ATSTATECFG@1.1001:ApprovedSignature">
    <vt:lpwstr/>
  </property>
  <property fmtid="{D5CDD505-2E9C-101B-9397-08002B2CF9AE}" pid="35" name="FSC#ATSTATECFG@1.1001:Clause">
    <vt:lpwstr/>
  </property>
  <property fmtid="{D5CDD505-2E9C-101B-9397-08002B2CF9AE}" pid="36" name="FSC#ATSTATECFG@1.1001:SubfileReference">
    <vt:lpwstr>2014-01-14/153</vt:lpwstr>
  </property>
  <property fmtid="{D5CDD505-2E9C-101B-9397-08002B2CF9AE}" pid="37" name="FSC#ATSTATECFG@1.1001:DepartmentUID">
    <vt:lpwstr/>
  </property>
  <property fmtid="{D5CDD505-2E9C-101B-9397-08002B2CF9AE}" pid="38" name="FSC#ATSTATECFG@1.1001:DepartmentDVR">
    <vt:lpwstr/>
  </property>
  <property fmtid="{D5CDD505-2E9C-101B-9397-08002B2CF9AE}" pid="39" name="FSC#ATSTATECFG@1.1001:DepartmentStreet">
    <vt:lpwstr>Schwarzenburgstrasse 155</vt:lpwstr>
  </property>
  <property fmtid="{D5CDD505-2E9C-101B-9397-08002B2CF9AE}" pid="40" name="FSC#ATSTATECFG@1.1001:DepartmentCity">
    <vt:lpwstr>Bern-Liebefeld</vt:lpwstr>
  </property>
  <property fmtid="{D5CDD505-2E9C-101B-9397-08002B2CF9AE}" pid="41" name="FSC#ATSTATECFG@1.1001:DepartmentCountry">
    <vt:lpwstr/>
  </property>
  <property fmtid="{D5CDD505-2E9C-101B-9397-08002B2CF9AE}" pid="42" name="FSC#ATSTATECFG@1.1001:DepartmentZipCode">
    <vt:lpwstr>3097</vt:lpwstr>
  </property>
  <property fmtid="{D5CDD505-2E9C-101B-9397-08002B2CF9AE}" pid="43" name="FSC#ATSTATECFG@1.1001:SubfileSubject">
    <vt:lpwstr/>
  </property>
  <property fmtid="{D5CDD505-2E9C-101B-9397-08002B2CF9AE}" pid="44" name="FSC#ATSTATECFG@1.1001:SubfileDate">
    <vt:lpwstr>14.01.2014</vt:lpwstr>
  </property>
  <property fmtid="{D5CDD505-2E9C-101B-9397-08002B2CF9AE}" pid="45" name="FSC#ATSTATECFG@1.1001:DepartmentEmail">
    <vt:lpwstr/>
  </property>
  <property fmtid="{D5CDD505-2E9C-101B-9397-08002B2CF9AE}" pid="46" name="FSC#ATSTATECFG@1.1001:DepartmentFax">
    <vt:lpwstr/>
  </property>
  <property fmtid="{D5CDD505-2E9C-101B-9397-08002B2CF9AE}" pid="47" name="FSC#ATSTATECFG@1.1001:AgentPhone">
    <vt:lpwstr>+41 58 464 92 25</vt:lpwstr>
  </property>
  <property fmtid="{D5CDD505-2E9C-101B-9397-08002B2CF9AE}" pid="48" name="FSC#ATSTATECFG@1.1001:Agent">
    <vt:lpwstr>Judith Röthlisberger</vt:lpwstr>
  </property>
  <property fmtid="{D5CDD505-2E9C-101B-9397-08002B2CF9AE}" pid="49" name="FSC#ATSTATECFG@1.1001:Office">
    <vt:lpwstr/>
  </property>
  <property fmtid="{D5CDD505-2E9C-101B-9397-08002B2CF9AE}" pid="50" name="FSC#EDICFG@15.1700:SignerRightFunction">
    <vt:lpwstr/>
  </property>
  <property fmtid="{D5CDD505-2E9C-101B-9397-08002B2CF9AE}" pid="51" name="FSC#EDICFG@15.1700:SignerRight">
    <vt:lpwstr/>
  </property>
  <property fmtid="{D5CDD505-2E9C-101B-9397-08002B2CF9AE}" pid="52" name="FSC#EDICFG@15.1700:SignerLeftFunction">
    <vt:lpwstr/>
  </property>
  <property fmtid="{D5CDD505-2E9C-101B-9397-08002B2CF9AE}" pid="53" name="FSC#EDICFG@15.1700:SignerLeft">
    <vt:lpwstr>Judith Röthlisberger</vt:lpwstr>
  </property>
  <property fmtid="{D5CDD505-2E9C-101B-9397-08002B2CF9AE}" pid="54" name="FSC#EDICFG@15.1700:FileResponsibleSalutation">
    <vt:lpwstr/>
  </property>
  <property fmtid="{D5CDD505-2E9C-101B-9397-08002B2CF9AE}" pid="55" name="FSC#EDICFG@15.1700:FileRespOrgI">
    <vt:lpwstr>GL</vt:lpwstr>
  </property>
  <property fmtid="{D5CDD505-2E9C-101B-9397-08002B2CF9AE}" pid="56" name="FSC#EDICFG@15.1700:FileRespOrgE">
    <vt:lpwstr>GL</vt:lpwstr>
  </property>
  <property fmtid="{D5CDD505-2E9C-101B-9397-08002B2CF9AE}" pid="57" name="FSC#EDICFG@15.1700:FileRespOrgF">
    <vt:lpwstr>GL</vt:lpwstr>
  </property>
  <property fmtid="{D5CDD505-2E9C-101B-9397-08002B2CF9AE}" pid="58" name="FSC#EDICFG@15.1700:FileRespOrgD">
    <vt:lpwstr>GL</vt:lpwstr>
  </property>
  <property fmtid="{D5CDD505-2E9C-101B-9397-08002B2CF9AE}" pid="59" name="FSC#EDICFG@15.1700:FileRespInitials">
    <vt:lpwstr/>
  </property>
  <property fmtid="{D5CDD505-2E9C-101B-9397-08002B2CF9AE}" pid="60" name="FSC#BSVTEMPL@102.1950:DocumentIDEnhanced">
    <vt:lpwstr>711/2014/00105 14.01.2014 Doknr: 153</vt:lpwstr>
  </property>
  <property fmtid="{D5CDD505-2E9C-101B-9397-08002B2CF9AE}" pid="61" name="FSC#EDICFG@15.1700:UniqueSubFileNumber">
    <vt:lpwstr>2014314-0153</vt:lpwstr>
  </property>
  <property fmtid="{D5CDD505-2E9C-101B-9397-08002B2CF9AE}" pid="62" name="FSC#EDICFG@15.1700:DossierrefSubFile">
    <vt:lpwstr>2014-01-14/153</vt:lpwstr>
  </property>
  <property fmtid="{D5CDD505-2E9C-101B-9397-08002B2CF9AE}" pid="63" name="FSC#BSVTEMPL@102.1950:ZusendungAm">
    <vt:lpwstr/>
  </property>
  <property fmtid="{D5CDD505-2E9C-101B-9397-08002B2CF9AE}" pid="64" name="FSC#BSVTEMPL@102.1950:TitleDossier">
    <vt:lpwstr>VSKT; Vereinigung der Schweizer Kantonstierärztinnen und Kantonstierärzte</vt:lpwstr>
  </property>
  <property fmtid="{D5CDD505-2E9C-101B-9397-08002B2CF9AE}" pid="65" name="FSC#BSVTEMPL@102.1950:SubjectDocument">
    <vt:lpwstr/>
  </property>
  <property fmtid="{D5CDD505-2E9C-101B-9397-08002B2CF9AE}" pid="66" name="FSC#BSVTEMPL@102.1950:SubjectSubFile">
    <vt:lpwstr/>
  </property>
  <property fmtid="{D5CDD505-2E9C-101B-9397-08002B2CF9AE}" pid="67" name="FSC#BSVTEMPL@102.1950:ShortsignCreate">
    <vt:lpwstr/>
  </property>
  <property fmtid="{D5CDD505-2E9C-101B-9397-08002B2CF9AE}" pid="68" name="FSC#BSVTEMPL@102.1950:RegPlanPos">
    <vt:lpwstr/>
  </property>
  <property fmtid="{D5CDD505-2E9C-101B-9397-08002B2CF9AE}" pid="69" name="FSC#BSVTEMPL@102.1950:Registrierdatum">
    <vt:lpwstr>14.01.2014</vt:lpwstr>
  </property>
  <property fmtid="{D5CDD505-2E9C-101B-9397-08002B2CF9AE}" pid="70" name="FSC#BSVTEMPL@102.1950:FileRespOU">
    <vt:lpwstr>GL</vt:lpwstr>
  </property>
  <property fmtid="{D5CDD505-2E9C-101B-9397-08002B2CF9AE}" pid="71" name="FSC#BSVTEMPL@102.1950:FileRespOrgZipCode">
    <vt:lpwstr>3097</vt:lpwstr>
  </property>
  <property fmtid="{D5CDD505-2E9C-101B-9397-08002B2CF9AE}" pid="72" name="FSC#BSVTEMPL@102.1950:FileRespOrgStreet">
    <vt:lpwstr>Schwarzenburgstrasse 155</vt:lpwstr>
  </property>
  <property fmtid="{D5CDD505-2E9C-101B-9397-08002B2CF9AE}" pid="73" name="FSC#BSVTEMPL@102.1950:FileRespOrgHome">
    <vt:lpwstr>Bern-Liebefeld</vt:lpwstr>
  </property>
  <property fmtid="{D5CDD505-2E9C-101B-9397-08002B2CF9AE}" pid="74" name="FSC#BSVTEMPL@102.1950:FileRespOrg">
    <vt:lpwstr>GL, BLV</vt:lpwstr>
  </property>
  <property fmtid="{D5CDD505-2E9C-101B-9397-08002B2CF9AE}" pid="75" name="FSC#BSVTEMPL@102.1950:FileResponsible">
    <vt:lpwstr>Judith Röthlisberger</vt:lpwstr>
  </property>
  <property fmtid="{D5CDD505-2E9C-101B-9397-08002B2CF9AE}" pid="76" name="FSC#BSVTEMPL@102.1950:VornameNameFileResponsible">
    <vt:lpwstr>Judith</vt:lpwstr>
  </property>
  <property fmtid="{D5CDD505-2E9C-101B-9397-08002B2CF9AE}" pid="77" name="FSC#BSVTEMPL@102.1950:UserFunction">
    <vt:lpwstr/>
  </property>
  <property fmtid="{D5CDD505-2E9C-101B-9397-08002B2CF9AE}" pid="78" name="FSC#BSVTEMPL@102.1950:Shortsign">
    <vt:lpwstr/>
  </property>
  <property fmtid="{D5CDD505-2E9C-101B-9397-08002B2CF9AE}" pid="79" name="FSC#BSVTEMPL@102.1950:NameFileResponsible">
    <vt:lpwstr>Röthlisberger</vt:lpwstr>
  </property>
  <property fmtid="{D5CDD505-2E9C-101B-9397-08002B2CF9AE}" pid="80" name="FSC#BSVTEMPL@102.1950:FileRespZipCode">
    <vt:lpwstr>3003</vt:lpwstr>
  </property>
  <property fmtid="{D5CDD505-2E9C-101B-9397-08002B2CF9AE}" pid="81" name="FSC#BSVTEMPL@102.1950:FileRespTel">
    <vt:lpwstr>+41 58 464 92 25</vt:lpwstr>
  </property>
  <property fmtid="{D5CDD505-2E9C-101B-9397-08002B2CF9AE}" pid="82" name="FSC#BSVTEMPL@102.1950:FileRespStreet">
    <vt:lpwstr>Schwarzenburgstrasse 155</vt:lpwstr>
  </property>
  <property fmtid="{D5CDD505-2E9C-101B-9397-08002B2CF9AE}" pid="83" name="FSC#BSVTEMPL@102.1950:FileRespHome">
    <vt:lpwstr>Bern</vt:lpwstr>
  </property>
  <property fmtid="{D5CDD505-2E9C-101B-9397-08002B2CF9AE}" pid="84" name="FSC#BSVTEMPL@102.1950:FileRespFax">
    <vt:lpwstr>+41 31 323 85 70</vt:lpwstr>
  </property>
  <property fmtid="{D5CDD505-2E9C-101B-9397-08002B2CF9AE}" pid="85" name="FSC#BSVTEMPL@102.1950:FileRespEmail">
    <vt:lpwstr>judith.roethlisberger@blv.admin.ch</vt:lpwstr>
  </property>
  <property fmtid="{D5CDD505-2E9C-101B-9397-08002B2CF9AE}" pid="86" name="FSC#BSVTEMPL@102.1950:EmpfStrasse">
    <vt:lpwstr/>
  </property>
  <property fmtid="{D5CDD505-2E9C-101B-9397-08002B2CF9AE}" pid="87" name="FSC#BSVTEMPL@102.1950:EmpfPLZ">
    <vt:lpwstr/>
  </property>
  <property fmtid="{D5CDD505-2E9C-101B-9397-08002B2CF9AE}" pid="88" name="FSC#BSVTEMPL@102.1950:EmpfOrt">
    <vt:lpwstr/>
  </property>
  <property fmtid="{D5CDD505-2E9C-101B-9397-08002B2CF9AE}" pid="89" name="FSC#BSVTEMPL@102.1950:EmpfName">
    <vt:lpwstr/>
  </property>
  <property fmtid="{D5CDD505-2E9C-101B-9397-08002B2CF9AE}" pid="90" name="FSC#BSVTEMPL@102.1950:Oursign">
    <vt:lpwstr>711/2014/00105 14.01.2014</vt:lpwstr>
  </property>
  <property fmtid="{D5CDD505-2E9C-101B-9397-08002B2CF9AE}" pid="91" name="FSC#BSVTEMPL@102.1950:Dossierref">
    <vt:lpwstr>711/2014/00105</vt:lpwstr>
  </property>
  <property fmtid="{D5CDD505-2E9C-101B-9397-08002B2CF9AE}" pid="92" name="FSC#BSVTEMPL@102.1950:DocumentID">
    <vt:lpwstr>153</vt:lpwstr>
  </property>
  <property fmtid="{D5CDD505-2E9C-101B-9397-08002B2CF9AE}" pid="93" name="FSC#BSVTEMPL@102.1950:BSVShortsign">
    <vt:lpwstr/>
  </property>
  <property fmtid="{D5CDD505-2E9C-101B-9397-08002B2CF9AE}" pid="94" name="FSC#BSVTEMPL@102.1950:AssignmentName">
    <vt:lpwstr/>
  </property>
  <property fmtid="{D5CDD505-2E9C-101B-9397-08002B2CF9AE}" pid="95" name="FSC#BSVTEMPL@102.1950:FileRespAmtstitel_E">
    <vt:lpwstr/>
  </property>
  <property fmtid="{D5CDD505-2E9C-101B-9397-08002B2CF9AE}" pid="96" name="FSC#BSVTEMPL@102.1950:FileRespAmtstitel_I">
    <vt:lpwstr/>
  </property>
  <property fmtid="{D5CDD505-2E9C-101B-9397-08002B2CF9AE}" pid="97" name="FSC#BSVTEMPL@102.1950:FileRespAmtstitel_F">
    <vt:lpwstr/>
  </property>
  <property fmtid="{D5CDD505-2E9C-101B-9397-08002B2CF9AE}" pid="98" name="FSC#BSVTEMPL@102.1950:FileRespAmtstitel">
    <vt:lpwstr/>
  </property>
  <property fmtid="{D5CDD505-2E9C-101B-9397-08002B2CF9AE}" pid="99" name="FSC#EDIBLV@15.1700:GroupTitle">
    <vt:lpwstr>GL</vt:lpwstr>
  </property>
  <property fmtid="{D5CDD505-2E9C-101B-9397-08002B2CF9AE}" pid="100" name="FSC#EDIBLV@15.1700:ResponsibleEditorSurname">
    <vt:lpwstr>Röthlisberger</vt:lpwstr>
  </property>
  <property fmtid="{D5CDD505-2E9C-101B-9397-08002B2CF9AE}" pid="101" name="FSC#EDIBLV@15.1700:ResponsibleEditorFirstname">
    <vt:lpwstr>Judith</vt:lpwstr>
  </property>
  <property fmtid="{D5CDD505-2E9C-101B-9397-08002B2CF9AE}" pid="102" name="FSC#EDIBLV@15.1700:FilerespUserPersonTitle">
    <vt:lpwstr/>
  </property>
  <property fmtid="{D5CDD505-2E9C-101B-9397-08002B2CF9AE}" pid="103" name="FSC#EDIBLV@15.1700:UserInChargeUserEnvSalutationIT">
    <vt:lpwstr/>
  </property>
  <property fmtid="{D5CDD505-2E9C-101B-9397-08002B2CF9AE}" pid="104" name="FSC#EDIBLV@15.1700:UserInChargeUserEnvSalutationFR">
    <vt:lpwstr/>
  </property>
  <property fmtid="{D5CDD505-2E9C-101B-9397-08002B2CF9AE}" pid="105" name="FSC#EDIBLV@15.1700:UserInChargeUserEnvSalutationEN">
    <vt:lpwstr/>
  </property>
  <property fmtid="{D5CDD505-2E9C-101B-9397-08002B2CF9AE}" pid="106" name="FSC#EDIBLV@15.1700:UserInChargeUserEnvSalutationDE">
    <vt:lpwstr/>
  </property>
  <property fmtid="{D5CDD505-2E9C-101B-9397-08002B2CF9AE}" pid="107" name="FSC#EDIBLV@15.1700:UserInChargeUserFirstname">
    <vt:lpwstr>Judith</vt:lpwstr>
  </property>
  <property fmtid="{D5CDD505-2E9C-101B-9397-08002B2CF9AE}" pid="108" name="FSC#EDIBLV@15.1700:UserInChargeUserName">
    <vt:lpwstr>Röthlisberger</vt:lpwstr>
  </property>
  <property fmtid="{D5CDD505-2E9C-101B-9397-08002B2CF9AE}" pid="109" name="FSC#EDIBLV@15.1700:UserInChargeUserTitle">
    <vt:lpwstr/>
  </property>
  <property fmtid="{D5CDD505-2E9C-101B-9397-08002B2CF9AE}" pid="110" name="FSC#EVDCFG@15.1400:DocumentID">
    <vt:lpwstr>2014-01-14/153</vt:lpwstr>
  </property>
  <property fmtid="{D5CDD505-2E9C-101B-9397-08002B2CF9AE}" pid="111" name="FSC#EVDCFG@15.1400:DossierBarCode">
    <vt:lpwstr/>
  </property>
  <property fmtid="{D5CDD505-2E9C-101B-9397-08002B2CF9AE}" pid="112" name="FSC#EVDCFG@15.1400:RespOrgHome2">
    <vt:lpwstr>Berne-Liebefeld</vt:lpwstr>
  </property>
  <property fmtid="{D5CDD505-2E9C-101B-9397-08002B2CF9AE}" pid="113" name="FSC#EVDCFG@15.1400:RespOrgHome3">
    <vt:lpwstr>Berna-Liebefeld</vt:lpwstr>
  </property>
  <property fmtid="{D5CDD505-2E9C-101B-9397-08002B2CF9AE}" pid="114" name="FSC#EVDCFG@15.1400:RespOrgHome4">
    <vt:lpwstr/>
  </property>
  <property fmtid="{D5CDD505-2E9C-101B-9397-08002B2CF9AE}" pid="115" name="FSC#EVDCFG@15.1400:RespOrgStreet2">
    <vt:lpwstr>Schwarzenburgstrasse 155</vt:lpwstr>
  </property>
  <property fmtid="{D5CDD505-2E9C-101B-9397-08002B2CF9AE}" pid="116" name="FSC#EVDCFG@15.1400:RespOrgStreet3">
    <vt:lpwstr>Schwarzenburgstrasse 155</vt:lpwstr>
  </property>
  <property fmtid="{D5CDD505-2E9C-101B-9397-08002B2CF9AE}" pid="117" name="FSC#EVDCFG@15.1400:RespOrgStreet4">
    <vt:lpwstr/>
  </property>
  <property fmtid="{D5CDD505-2E9C-101B-9397-08002B2CF9AE}" pid="118" name="FSC#COOSYSTEM@1.1:Container">
    <vt:lpwstr>COO.2101.102.6.650937</vt:lpwstr>
  </property>
  <property fmtid="{D5CDD505-2E9C-101B-9397-08002B2CF9AE}" pid="119" name="FSC#COOELAK@1.1001:Subject">
    <vt:lpwstr/>
  </property>
  <property fmtid="{D5CDD505-2E9C-101B-9397-08002B2CF9AE}" pid="120" name="FSC#COOELAK@1.1001:FileReference">
    <vt:lpwstr/>
  </property>
  <property fmtid="{D5CDD505-2E9C-101B-9397-08002B2CF9AE}" pid="121" name="FSC#COOELAK@1.1001:FileRefYear">
    <vt:lpwstr>2014</vt:lpwstr>
  </property>
  <property fmtid="{D5CDD505-2E9C-101B-9397-08002B2CF9AE}" pid="122" name="FSC#COOELAK@1.1001:FileRefOrdinal">
    <vt:lpwstr>105</vt:lpwstr>
  </property>
  <property fmtid="{D5CDD505-2E9C-101B-9397-08002B2CF9AE}" pid="123" name="FSC#COOELAK@1.1001:FileRefOU">
    <vt:lpwstr>GL</vt:lpwstr>
  </property>
  <property fmtid="{D5CDD505-2E9C-101B-9397-08002B2CF9AE}" pid="124" name="FSC#COOELAK@1.1001:Organization">
    <vt:lpwstr/>
  </property>
  <property fmtid="{D5CDD505-2E9C-101B-9397-08002B2CF9AE}" pid="125" name="FSC#COOELAK@1.1001:Owner">
    <vt:lpwstr>Röthlisberger Judith</vt:lpwstr>
  </property>
  <property fmtid="{D5CDD505-2E9C-101B-9397-08002B2CF9AE}" pid="126" name="FSC#COOELAK@1.1001:OwnerExtension">
    <vt:lpwstr>+41 58 464 92 25</vt:lpwstr>
  </property>
  <property fmtid="{D5CDD505-2E9C-101B-9397-08002B2CF9AE}" pid="127" name="FSC#COOELAK@1.1001:OwnerFaxExtension">
    <vt:lpwstr>+41 31 323 85 70</vt:lpwstr>
  </property>
  <property fmtid="{D5CDD505-2E9C-101B-9397-08002B2CF9AE}" pid="128" name="FSC#COOELAK@1.1001:DispatchedBy">
    <vt:lpwstr/>
  </property>
  <property fmtid="{D5CDD505-2E9C-101B-9397-08002B2CF9AE}" pid="129" name="FSC#COOELAK@1.1001:DispatchedAt">
    <vt:lpwstr/>
  </property>
  <property fmtid="{D5CDD505-2E9C-101B-9397-08002B2CF9AE}" pid="130" name="FSC#COOELAK@1.1001:ApprovedBy">
    <vt:lpwstr/>
  </property>
  <property fmtid="{D5CDD505-2E9C-101B-9397-08002B2CF9AE}" pid="131" name="FSC#COOELAK@1.1001:ApprovedAt">
    <vt:lpwstr/>
  </property>
  <property fmtid="{D5CDD505-2E9C-101B-9397-08002B2CF9AE}" pid="132" name="FSC#COOELAK@1.1001:Department">
    <vt:lpwstr>Tiergesundheit, BLV</vt:lpwstr>
  </property>
  <property fmtid="{D5CDD505-2E9C-101B-9397-08002B2CF9AE}" pid="133" name="FSC#COOELAK@1.1001:CreatedAt">
    <vt:lpwstr>17.04.2018</vt:lpwstr>
  </property>
  <property fmtid="{D5CDD505-2E9C-101B-9397-08002B2CF9AE}" pid="134" name="FSC#COOELAK@1.1001:OU">
    <vt:lpwstr>GL, BLV</vt:lpwstr>
  </property>
  <property fmtid="{D5CDD505-2E9C-101B-9397-08002B2CF9AE}" pid="135" name="FSC#COOELAK@1.1001:Priority">
    <vt:lpwstr> ()</vt:lpwstr>
  </property>
  <property fmtid="{D5CDD505-2E9C-101B-9397-08002B2CF9AE}" pid="136" name="FSC#COOELAK@1.1001:ObjBarCode">
    <vt:lpwstr>*COO.2101.102.6.650937*</vt:lpwstr>
  </property>
  <property fmtid="{D5CDD505-2E9C-101B-9397-08002B2CF9AE}" pid="137" name="FSC#COOELAK@1.1001:RefBarCode">
    <vt:lpwstr>*COO.2101.102.4.181807*</vt:lpwstr>
  </property>
  <property fmtid="{D5CDD505-2E9C-101B-9397-08002B2CF9AE}" pid="138" name="FSC#COOELAK@1.1001:FileRefBarCode">
    <vt:lpwstr>*711/2014/00105*</vt:lpwstr>
  </property>
  <property fmtid="{D5CDD505-2E9C-101B-9397-08002B2CF9AE}" pid="139" name="FSC#COOELAK@1.1001:ExternalRef">
    <vt:lpwstr/>
  </property>
  <property fmtid="{D5CDD505-2E9C-101B-9397-08002B2CF9AE}" pid="140" name="FSC#COOELAK@1.1001:IncomingNumber">
    <vt:lpwstr/>
  </property>
  <property fmtid="{D5CDD505-2E9C-101B-9397-08002B2CF9AE}" pid="141" name="FSC#COOELAK@1.1001:IncomingSubject">
    <vt:lpwstr/>
  </property>
  <property fmtid="{D5CDD505-2E9C-101B-9397-08002B2CF9AE}" pid="142" name="FSC#COOELAK@1.1001:ProcessResponsible">
    <vt:lpwstr/>
  </property>
  <property fmtid="{D5CDD505-2E9C-101B-9397-08002B2CF9AE}" pid="143" name="FSC#COOELAK@1.1001:ProcessResponsiblePhone">
    <vt:lpwstr/>
  </property>
  <property fmtid="{D5CDD505-2E9C-101B-9397-08002B2CF9AE}" pid="144" name="FSC#COOELAK@1.1001:ProcessResponsibleMail">
    <vt:lpwstr/>
  </property>
  <property fmtid="{D5CDD505-2E9C-101B-9397-08002B2CF9AE}" pid="145" name="FSC#COOELAK@1.1001:ProcessResponsibleFax">
    <vt:lpwstr/>
  </property>
  <property fmtid="{D5CDD505-2E9C-101B-9397-08002B2CF9AE}" pid="146" name="FSC#COOELAK@1.1001:ApproverFirstName">
    <vt:lpwstr/>
  </property>
  <property fmtid="{D5CDD505-2E9C-101B-9397-08002B2CF9AE}" pid="147" name="FSC#COOELAK@1.1001:ApproverSurName">
    <vt:lpwstr/>
  </property>
  <property fmtid="{D5CDD505-2E9C-101B-9397-08002B2CF9AE}" pid="148" name="FSC#COOELAK@1.1001:ApproverTitle">
    <vt:lpwstr/>
  </property>
  <property fmtid="{D5CDD505-2E9C-101B-9397-08002B2CF9AE}" pid="149" name="FSC#COOELAK@1.1001:ExternalDate">
    <vt:lpwstr/>
  </property>
  <property fmtid="{D5CDD505-2E9C-101B-9397-08002B2CF9AE}" pid="150" name="FSC#COOELAK@1.1001:SettlementApprovedAt">
    <vt:lpwstr/>
  </property>
  <property fmtid="{D5CDD505-2E9C-101B-9397-08002B2CF9AE}" pid="151" name="FSC#COOELAK@1.1001:BaseNumber">
    <vt:lpwstr>711</vt:lpwstr>
  </property>
  <property fmtid="{D5CDD505-2E9C-101B-9397-08002B2CF9AE}" pid="152" name="FSC#ELAKGOV@1.1001:PersonalSubjGender">
    <vt:lpwstr/>
  </property>
  <property fmtid="{D5CDD505-2E9C-101B-9397-08002B2CF9AE}" pid="153" name="FSC#ELAKGOV@1.1001:PersonalSubjFirstName">
    <vt:lpwstr/>
  </property>
  <property fmtid="{D5CDD505-2E9C-101B-9397-08002B2CF9AE}" pid="154" name="FSC#ELAKGOV@1.1001:PersonalSubjSurName">
    <vt:lpwstr/>
  </property>
  <property fmtid="{D5CDD505-2E9C-101B-9397-08002B2CF9AE}" pid="155" name="FSC#ELAKGOV@1.1001:PersonalSubjSalutation">
    <vt:lpwstr/>
  </property>
  <property fmtid="{D5CDD505-2E9C-101B-9397-08002B2CF9AE}" pid="156" name="FSC#ELAKGOV@1.1001:PersonalSubjAddress">
    <vt:lpwstr/>
  </property>
  <property fmtid="{D5CDD505-2E9C-101B-9397-08002B2CF9AE}" pid="157" name="FSC#EVDCFG@15.1400:PositionNumber">
    <vt:lpwstr>711</vt:lpwstr>
  </property>
  <property fmtid="{D5CDD505-2E9C-101B-9397-08002B2CF9AE}" pid="158" name="FSC#EVDCFG@15.1400:Dossierref">
    <vt:lpwstr>711/2014/00105</vt:lpwstr>
  </property>
  <property fmtid="{D5CDD505-2E9C-101B-9397-08002B2CF9AE}" pid="159" name="FSC#EVDCFG@15.1400:FileRespEmail">
    <vt:lpwstr>judith.roethlisberger@blv.admin.ch</vt:lpwstr>
  </property>
  <property fmtid="{D5CDD505-2E9C-101B-9397-08002B2CF9AE}" pid="160" name="FSC#EVDCFG@15.1400:FileRespFax">
    <vt:lpwstr>+41 31 323 85 70</vt:lpwstr>
  </property>
  <property fmtid="{D5CDD505-2E9C-101B-9397-08002B2CF9AE}" pid="161" name="FSC#EVDCFG@15.1400:FileRespHome">
    <vt:lpwstr>Bern</vt:lpwstr>
  </property>
  <property fmtid="{D5CDD505-2E9C-101B-9397-08002B2CF9AE}" pid="162" name="FSC#EVDCFG@15.1400:FileResponsible">
    <vt:lpwstr>Judith Röthlisberger</vt:lpwstr>
  </property>
  <property fmtid="{D5CDD505-2E9C-101B-9397-08002B2CF9AE}" pid="163" name="FSC#EVDCFG@15.1400:FileRespOrg">
    <vt:lpwstr>GL</vt:lpwstr>
  </property>
  <property fmtid="{D5CDD505-2E9C-101B-9397-08002B2CF9AE}" pid="164" name="FSC#EVDCFG@15.1400:FileRespOrgHome">
    <vt:lpwstr>Bern-Liebefeld</vt:lpwstr>
  </property>
  <property fmtid="{D5CDD505-2E9C-101B-9397-08002B2CF9AE}" pid="165" name="FSC#EVDCFG@15.1400:FileRespOrgStreet">
    <vt:lpwstr>Schwarzenburgstrasse 155</vt:lpwstr>
  </property>
  <property fmtid="{D5CDD505-2E9C-101B-9397-08002B2CF9AE}" pid="166" name="FSC#EVDCFG@15.1400:FileRespOrgZipCode">
    <vt:lpwstr>3097</vt:lpwstr>
  </property>
  <property fmtid="{D5CDD505-2E9C-101B-9397-08002B2CF9AE}" pid="167" name="FSC#EVDCFG@15.1400:FileRespshortsign">
    <vt:lpwstr>jro</vt:lpwstr>
  </property>
  <property fmtid="{D5CDD505-2E9C-101B-9397-08002B2CF9AE}" pid="168" name="FSC#EVDCFG@15.1400:FileRespStreet">
    <vt:lpwstr>Schwarzenburgstrasse 155</vt:lpwstr>
  </property>
  <property fmtid="{D5CDD505-2E9C-101B-9397-08002B2CF9AE}" pid="169" name="FSC#EVDCFG@15.1400:FileRespTel">
    <vt:lpwstr>+41 58 464 92 25</vt:lpwstr>
  </property>
  <property fmtid="{D5CDD505-2E9C-101B-9397-08002B2CF9AE}" pid="170" name="FSC#EVDCFG@15.1400:FileRespZipCode">
    <vt:lpwstr>3003</vt:lpwstr>
  </property>
  <property fmtid="{D5CDD505-2E9C-101B-9397-08002B2CF9AE}" pid="171" name="FSC#EVDCFG@15.1400:OutAttachElectr">
    <vt:lpwstr/>
  </property>
  <property fmtid="{D5CDD505-2E9C-101B-9397-08002B2CF9AE}" pid="172" name="FSC#EVDCFG@15.1400:OutAttachPhysic">
    <vt:lpwstr/>
  </property>
  <property fmtid="{D5CDD505-2E9C-101B-9397-08002B2CF9AE}" pid="173" name="FSC#EVDCFG@15.1400:SignAcceptedDraft1">
    <vt:lpwstr/>
  </property>
  <property fmtid="{D5CDD505-2E9C-101B-9397-08002B2CF9AE}" pid="174" name="FSC#EVDCFG@15.1400:SignAcceptedDraft1FR">
    <vt:lpwstr/>
  </property>
  <property fmtid="{D5CDD505-2E9C-101B-9397-08002B2CF9AE}" pid="175" name="FSC#EVDCFG@15.1400:SignAcceptedDraft2">
    <vt:lpwstr/>
  </property>
  <property fmtid="{D5CDD505-2E9C-101B-9397-08002B2CF9AE}" pid="176" name="FSC#EVDCFG@15.1400:SignAcceptedDraft2FR">
    <vt:lpwstr/>
  </property>
  <property fmtid="{D5CDD505-2E9C-101B-9397-08002B2CF9AE}" pid="177" name="FSC#EVDCFG@15.1400:SignApproved1">
    <vt:lpwstr/>
  </property>
  <property fmtid="{D5CDD505-2E9C-101B-9397-08002B2CF9AE}" pid="178" name="FSC#EVDCFG@15.1400:SignApproved1FR">
    <vt:lpwstr/>
  </property>
  <property fmtid="{D5CDD505-2E9C-101B-9397-08002B2CF9AE}" pid="179" name="FSC#EVDCFG@15.1400:SignApproved2">
    <vt:lpwstr/>
  </property>
  <property fmtid="{D5CDD505-2E9C-101B-9397-08002B2CF9AE}" pid="180" name="FSC#EVDCFG@15.1400:SignApproved2FR">
    <vt:lpwstr/>
  </property>
  <property fmtid="{D5CDD505-2E9C-101B-9397-08002B2CF9AE}" pid="181" name="FSC#EVDCFG@15.1400:SubDossierBarCode">
    <vt:lpwstr/>
  </property>
  <property fmtid="{D5CDD505-2E9C-101B-9397-08002B2CF9AE}" pid="182" name="FSC#EVDCFG@15.1400:Subject">
    <vt:lpwstr/>
  </property>
  <property fmtid="{D5CDD505-2E9C-101B-9397-08002B2CF9AE}" pid="183" name="FSC#EVDCFG@15.1400:Title">
    <vt:lpwstr>Briefvorlage_Geschäftsstelle</vt:lpwstr>
  </property>
  <property fmtid="{D5CDD505-2E9C-101B-9397-08002B2CF9AE}" pid="184" name="FSC#EVDCFG@15.1400:UserFunction">
    <vt:lpwstr/>
  </property>
  <property fmtid="{D5CDD505-2E9C-101B-9397-08002B2CF9AE}" pid="185" name="FSC#EVDCFG@15.1400:SalutationEnglish">
    <vt:lpwstr>GL</vt:lpwstr>
  </property>
  <property fmtid="{D5CDD505-2E9C-101B-9397-08002B2CF9AE}" pid="186" name="FSC#EVDCFG@15.1400:SalutationFrench">
    <vt:lpwstr>GL</vt:lpwstr>
  </property>
  <property fmtid="{D5CDD505-2E9C-101B-9397-08002B2CF9AE}" pid="187" name="FSC#EVDCFG@15.1400:SalutationGerman">
    <vt:lpwstr>GL</vt:lpwstr>
  </property>
  <property fmtid="{D5CDD505-2E9C-101B-9397-08002B2CF9AE}" pid="188" name="FSC#EVDCFG@15.1400:SalutationItalian">
    <vt:lpwstr>GL</vt:lpwstr>
  </property>
  <property fmtid="{D5CDD505-2E9C-101B-9397-08002B2CF9AE}" pid="189" name="FSC#EVDCFG@15.1400:SalutationEnglishUser">
    <vt:lpwstr/>
  </property>
  <property fmtid="{D5CDD505-2E9C-101B-9397-08002B2CF9AE}" pid="190" name="FSC#EVDCFG@15.1400:SalutationFrenchUser">
    <vt:lpwstr/>
  </property>
  <property fmtid="{D5CDD505-2E9C-101B-9397-08002B2CF9AE}" pid="191" name="FSC#EVDCFG@15.1400:SalutationGermanUser">
    <vt:lpwstr/>
  </property>
  <property fmtid="{D5CDD505-2E9C-101B-9397-08002B2CF9AE}" pid="192" name="FSC#EVDCFG@15.1400:SalutationItalianUser">
    <vt:lpwstr/>
  </property>
  <property fmtid="{D5CDD505-2E9C-101B-9397-08002B2CF9AE}" pid="193" name="FSC#EVDCFG@15.1400:FileRespOrgShortname">
    <vt:lpwstr>GL</vt:lpwstr>
  </property>
  <property fmtid="{D5CDD505-2E9C-101B-9397-08002B2CF9AE}" pid="194" name="FSC#COOELAK@1.1001:CurrentUserRolePos">
    <vt:lpwstr>Sachbearbeiter/in</vt:lpwstr>
  </property>
  <property fmtid="{D5CDD505-2E9C-101B-9397-08002B2CF9AE}" pid="195" name="FSC#COOELAK@1.1001:CurrentUserEmail">
    <vt:lpwstr>judith.roethlisberger@blv.admin.ch</vt:lpwstr>
  </property>
  <property fmtid="{D5CDD505-2E9C-101B-9397-08002B2CF9AE}" pid="196" name="FSC#EVDCFG@15.1400:UserInCharge">
    <vt:lpwstr/>
  </property>
  <property fmtid="{D5CDD505-2E9C-101B-9397-08002B2CF9AE}" pid="197" name="FSC#EVDCFG@15.1400:ActualVersionNumber">
    <vt:lpwstr>2</vt:lpwstr>
  </property>
  <property fmtid="{D5CDD505-2E9C-101B-9397-08002B2CF9AE}" pid="198" name="FSC#EVDCFG@15.1400:ActualVersionCreatedAt">
    <vt:lpwstr>2018-11-06T08:36:38</vt:lpwstr>
  </property>
  <property fmtid="{D5CDD505-2E9C-101B-9397-08002B2CF9AE}" pid="199" name="FSC#EVDCFG@15.1400:ResponsibleBureau_DE">
    <vt:lpwstr>BLV</vt:lpwstr>
  </property>
  <property fmtid="{D5CDD505-2E9C-101B-9397-08002B2CF9AE}" pid="200" name="FSC#EVDCFG@15.1400:ResponsibleBureau_EN">
    <vt:lpwstr>BLV</vt:lpwstr>
  </property>
  <property fmtid="{D5CDD505-2E9C-101B-9397-08002B2CF9AE}" pid="201" name="FSC#EVDCFG@15.1400:ResponsibleBureau_FR">
    <vt:lpwstr>BLV</vt:lpwstr>
  </property>
  <property fmtid="{D5CDD505-2E9C-101B-9397-08002B2CF9AE}" pid="202" name="FSC#EVDCFG@15.1400:ResponsibleBureau_IT">
    <vt:lpwstr>COO.2080.99.1.31178</vt:lpwstr>
  </property>
  <property fmtid="{D5CDD505-2E9C-101B-9397-08002B2CF9AE}" pid="203" name="FSC#EVDCFG@15.1400:UserInChargeUserTitle">
    <vt:lpwstr/>
  </property>
  <property fmtid="{D5CDD505-2E9C-101B-9397-08002B2CF9AE}" pid="204" name="FSC#EVDCFG@15.1400:UserInChargeUserName">
    <vt:lpwstr/>
  </property>
  <property fmtid="{D5CDD505-2E9C-101B-9397-08002B2CF9AE}" pid="205" name="FSC#EVDCFG@15.1400:UserInChargeUserFirstname">
    <vt:lpwstr/>
  </property>
  <property fmtid="{D5CDD505-2E9C-101B-9397-08002B2CF9AE}" pid="206" name="FSC#EVDCFG@15.1400:UserInChargeUserEnvSalutationDE">
    <vt:lpwstr/>
  </property>
  <property fmtid="{D5CDD505-2E9C-101B-9397-08002B2CF9AE}" pid="207" name="FSC#EVDCFG@15.1400:UserInChargeUserEnvSalutationEN">
    <vt:lpwstr/>
  </property>
  <property fmtid="{D5CDD505-2E9C-101B-9397-08002B2CF9AE}" pid="208" name="FSC#EVDCFG@15.1400:UserInChargeUserEnvSalutationFR">
    <vt:lpwstr/>
  </property>
  <property fmtid="{D5CDD505-2E9C-101B-9397-08002B2CF9AE}" pid="209" name="FSC#EVDCFG@15.1400:UserInChargeUserEnvSalutationIT">
    <vt:lpwstr/>
  </property>
  <property fmtid="{D5CDD505-2E9C-101B-9397-08002B2CF9AE}" pid="210" name="FSC#EVDCFG@15.1400:FilerespUserPersonTitle">
    <vt:lpwstr>BLV</vt:lpwstr>
  </property>
  <property fmtid="{D5CDD505-2E9C-101B-9397-08002B2CF9AE}" pid="211" name="FSC#EVDCFG@15.1400:Address">
    <vt:lpwstr/>
  </property>
  <property fmtid="{D5CDD505-2E9C-101B-9397-08002B2CF9AE}" pid="212" name="COO$NOPARSEFILE">
    <vt:lpwstr/>
  </property>
  <property fmtid="{D5CDD505-2E9C-101B-9397-08002B2CF9AE}" pid="213" name="FSC$NOPARSEFILE">
    <vt:lpwstr/>
  </property>
  <property fmtid="{D5CDD505-2E9C-101B-9397-08002B2CF9AE}" pid="214" name="COO$NOUSEREXPRESSIONS">
    <vt:lpwstr/>
  </property>
  <property fmtid="{D5CDD505-2E9C-101B-9397-08002B2CF9AE}" pid="215" name="FSC$NOUSEREXPRESSIONS">
    <vt:lpwstr/>
  </property>
  <property fmtid="{D5CDD505-2E9C-101B-9397-08002B2CF9AE}" pid="216" name="COO$NOVIRTUALATTRS">
    <vt:lpwstr/>
  </property>
  <property fmtid="{D5CDD505-2E9C-101B-9397-08002B2CF9AE}" pid="217" name="FSC$NOVIRTUALATTRS">
    <vt:lpwstr/>
  </property>
</Properties>
</file>