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5A" w:rsidRPr="0061075A" w:rsidRDefault="0061075A" w:rsidP="0061075A">
      <w:pPr>
        <w:pStyle w:val="TitelI"/>
        <w:rPr>
          <w:lang w:val="fr-CH"/>
        </w:rPr>
      </w:pPr>
      <w:r w:rsidRPr="0061075A">
        <w:rPr>
          <w:lang w:val="fr-CH"/>
        </w:rPr>
        <w:t>Déclaration sanitaire relative aux lapins livrés à l’abattage</w:t>
      </w: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pStyle w:val="Paragraphedeliste"/>
        <w:numPr>
          <w:ilvl w:val="0"/>
          <w:numId w:val="45"/>
        </w:numPr>
        <w:rPr>
          <w:b/>
          <w:lang w:val="fr-CH"/>
        </w:rPr>
      </w:pPr>
      <w:r w:rsidRPr="0061075A">
        <w:rPr>
          <w:b/>
          <w:lang w:val="fr-CH"/>
        </w:rPr>
        <w:t>Exp</w:t>
      </w:r>
      <w:r w:rsidR="00C62180">
        <w:rPr>
          <w:b/>
          <w:lang w:val="fr-CH"/>
        </w:rPr>
        <w:t>l</w:t>
      </w:r>
      <w:bookmarkStart w:id="0" w:name="_GoBack"/>
      <w:bookmarkEnd w:id="0"/>
      <w:r w:rsidRPr="0061075A">
        <w:rPr>
          <w:b/>
          <w:lang w:val="fr-CH"/>
        </w:rPr>
        <w:t>oitation de provenance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9"/>
        <w:gridCol w:w="5462"/>
      </w:tblGrid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Nom, prénom</w:t>
            </w:r>
          </w:p>
        </w:tc>
        <w:tc>
          <w:tcPr>
            <w:tcW w:w="5558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Rue</w:t>
            </w:r>
          </w:p>
        </w:tc>
        <w:tc>
          <w:tcPr>
            <w:tcW w:w="5558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NPA, lieu</w:t>
            </w:r>
          </w:p>
        </w:tc>
        <w:tc>
          <w:tcPr>
            <w:tcW w:w="5558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Numéro REE</w:t>
            </w:r>
          </w:p>
        </w:tc>
        <w:tc>
          <w:tcPr>
            <w:tcW w:w="5558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Tél. fixe / portable</w:t>
            </w:r>
          </w:p>
        </w:tc>
        <w:tc>
          <w:tcPr>
            <w:tcW w:w="5558" w:type="dxa"/>
            <w:vAlign w:val="center"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</w:tbl>
    <w:p w:rsidR="0061075A" w:rsidRPr="0061075A" w:rsidRDefault="0061075A" w:rsidP="0061075A">
      <w:pPr>
        <w:rPr>
          <w:b/>
          <w:lang w:val="fr-CH"/>
        </w:rPr>
      </w:pPr>
    </w:p>
    <w:p w:rsidR="0061075A" w:rsidRPr="0061075A" w:rsidRDefault="0061075A" w:rsidP="0061075A">
      <w:pPr>
        <w:pStyle w:val="Paragraphedeliste"/>
        <w:numPr>
          <w:ilvl w:val="0"/>
          <w:numId w:val="45"/>
        </w:numPr>
        <w:rPr>
          <w:b/>
          <w:lang w:val="fr-CH"/>
        </w:rPr>
      </w:pPr>
      <w:r w:rsidRPr="0061075A">
        <w:rPr>
          <w:b/>
          <w:lang w:val="fr-CH"/>
        </w:rPr>
        <w:t>Lieu de destination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61075A" w:rsidRPr="0061075A" w:rsidTr="008F24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Lieu de l’abattage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61075A" w:rsidTr="008F24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Date de l’abattage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  <w:tr w:rsidR="0061075A" w:rsidRPr="00C62180" w:rsidTr="008F24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Nombre de lapins abattus / âge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</w:tbl>
    <w:p w:rsidR="0061075A" w:rsidRPr="0061075A" w:rsidRDefault="0061075A" w:rsidP="0061075A">
      <w:pPr>
        <w:rPr>
          <w:b/>
          <w:lang w:val="fr-CH"/>
        </w:rPr>
      </w:pPr>
    </w:p>
    <w:p w:rsidR="0061075A" w:rsidRPr="0061075A" w:rsidRDefault="0061075A" w:rsidP="0061075A">
      <w:pPr>
        <w:pStyle w:val="Paragraphedeliste"/>
        <w:numPr>
          <w:ilvl w:val="0"/>
          <w:numId w:val="45"/>
        </w:numPr>
        <w:rPr>
          <w:b/>
          <w:lang w:val="fr-CH"/>
        </w:rPr>
      </w:pPr>
      <w:r w:rsidRPr="0061075A">
        <w:rPr>
          <w:b/>
          <w:lang w:val="fr-CH"/>
        </w:rPr>
        <w:t>Confirmation de l’absence d‘épizooties</w:t>
      </w:r>
    </w:p>
    <w:bookmarkStart w:id="1" w:name="Kontrollkästchen1"/>
    <w:p w:rsidR="0061075A" w:rsidRPr="0061075A" w:rsidRDefault="0061075A" w:rsidP="0061075A">
      <w:pPr>
        <w:rPr>
          <w:lang w:val="fr-CH"/>
        </w:rPr>
      </w:pPr>
      <w:r w:rsidRPr="0061075A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075A">
        <w:rPr>
          <w:lang w:val="fr-CH"/>
        </w:rPr>
        <w:instrText xml:space="preserve"> FORMCHECKBOX </w:instrText>
      </w:r>
      <w:r w:rsidR="00C62180">
        <w:rPr>
          <w:lang w:val="fr-CH"/>
        </w:rPr>
      </w:r>
      <w:r w:rsidR="00C62180">
        <w:rPr>
          <w:lang w:val="fr-CH"/>
        </w:rPr>
        <w:fldChar w:fldCharType="separate"/>
      </w:r>
      <w:r w:rsidRPr="0061075A">
        <w:fldChar w:fldCharType="end"/>
      </w:r>
      <w:bookmarkEnd w:id="1"/>
      <w:r w:rsidRPr="0061075A">
        <w:rPr>
          <w:lang w:val="fr-CH"/>
        </w:rPr>
        <w:tab/>
        <w:t>Le troupeau de provenance n’est soumis à aucune mesure de police des épizooties.</w:t>
      </w: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pStyle w:val="Paragraphedeliste"/>
        <w:numPr>
          <w:ilvl w:val="0"/>
          <w:numId w:val="45"/>
        </w:numPr>
        <w:rPr>
          <w:b/>
          <w:lang w:val="fr-CH"/>
        </w:rPr>
      </w:pPr>
      <w:r w:rsidRPr="0061075A">
        <w:rPr>
          <w:b/>
          <w:lang w:val="fr-CH"/>
        </w:rPr>
        <w:t xml:space="preserve">Confirmation relative à l’utilisation de médicaments / d’aliments pour animaux contenant des principes actifs et à la santé des animaux </w:t>
      </w:r>
    </w:p>
    <w:p w:rsidR="0061075A" w:rsidRPr="0061075A" w:rsidRDefault="0061075A" w:rsidP="0061075A">
      <w:pPr>
        <w:ind w:left="705" w:hanging="705"/>
        <w:rPr>
          <w:lang w:val="fr-CH"/>
        </w:rPr>
      </w:pPr>
      <w:r w:rsidRPr="0061075A">
        <w:rPr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1075A">
        <w:rPr>
          <w:lang w:val="fr-CH"/>
        </w:rPr>
        <w:instrText xml:space="preserve"> FORMCHECKBOX </w:instrText>
      </w:r>
      <w:r w:rsidR="00C62180">
        <w:rPr>
          <w:lang w:val="fr-CH"/>
        </w:rPr>
      </w:r>
      <w:r w:rsidR="00C62180">
        <w:rPr>
          <w:lang w:val="fr-CH"/>
        </w:rPr>
        <w:fldChar w:fldCharType="separate"/>
      </w:r>
      <w:r w:rsidRPr="0061075A">
        <w:fldChar w:fldCharType="end"/>
      </w:r>
      <w:r w:rsidRPr="0061075A">
        <w:rPr>
          <w:lang w:val="fr-CH"/>
        </w:rPr>
        <w:tab/>
        <w:t>Les lapins livrés à l’abattage sont en bonne santé et n’ont pas été malades durant les 10 derniers jours.</w:t>
      </w:r>
    </w:p>
    <w:p w:rsidR="0061075A" w:rsidRPr="0061075A" w:rsidRDefault="0061075A" w:rsidP="0061075A">
      <w:pPr>
        <w:rPr>
          <w:lang w:val="fr-CH"/>
        </w:rPr>
      </w:pPr>
      <w:r w:rsidRPr="0061075A">
        <w:rPr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1"/>
      <w:r w:rsidRPr="0061075A">
        <w:rPr>
          <w:lang w:val="fr-CH"/>
        </w:rPr>
        <w:instrText xml:space="preserve"> FORMCHECKBOX </w:instrText>
      </w:r>
      <w:r w:rsidR="00C62180">
        <w:rPr>
          <w:lang w:val="fr-CH"/>
        </w:rPr>
      </w:r>
      <w:r w:rsidR="00C62180">
        <w:rPr>
          <w:lang w:val="fr-CH"/>
        </w:rPr>
        <w:fldChar w:fldCharType="separate"/>
      </w:r>
      <w:r w:rsidRPr="0061075A">
        <w:fldChar w:fldCharType="end"/>
      </w:r>
      <w:bookmarkEnd w:id="2"/>
      <w:r w:rsidRPr="0061075A">
        <w:rPr>
          <w:lang w:val="fr-CH"/>
        </w:rPr>
        <w:tab/>
        <w:t>Les lapins n’ont pas reçu de médicaments dont le délai d’attente n’est pas encore écoulé.</w:t>
      </w:r>
    </w:p>
    <w:p w:rsidR="0061075A" w:rsidRPr="0061075A" w:rsidRDefault="0061075A" w:rsidP="00872B60">
      <w:pPr>
        <w:ind w:left="705" w:hanging="705"/>
        <w:rPr>
          <w:lang w:val="fr-CH"/>
        </w:rPr>
      </w:pPr>
      <w:r w:rsidRPr="0061075A">
        <w:rPr>
          <w:lang w:val="fr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075A">
        <w:rPr>
          <w:lang w:val="fr-CH"/>
        </w:rPr>
        <w:instrText xml:space="preserve"> FORMCHECKBOX </w:instrText>
      </w:r>
      <w:r w:rsidR="00C62180">
        <w:rPr>
          <w:lang w:val="fr-CH"/>
        </w:rPr>
      </w:r>
      <w:r w:rsidR="00C62180">
        <w:rPr>
          <w:lang w:val="fr-CH"/>
        </w:rPr>
        <w:fldChar w:fldCharType="separate"/>
      </w:r>
      <w:r w:rsidRPr="0061075A">
        <w:fldChar w:fldCharType="end"/>
      </w:r>
      <w:r w:rsidRPr="0061075A">
        <w:rPr>
          <w:lang w:val="fr-CH"/>
        </w:rPr>
        <w:tab/>
        <w:t xml:space="preserve">Les lapins n’ont pas reçu d’aliments pour animaux contenant des principes actifs susceptibles de laisser des résidus dans la viande dans des concentrations non autorisées. </w:t>
      </w: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b/>
          <w:lang w:val="fr-CH"/>
        </w:rPr>
      </w:pPr>
      <w:r w:rsidRPr="0061075A">
        <w:rPr>
          <w:b/>
          <w:lang w:val="fr-CH"/>
        </w:rPr>
        <w:t>Si l’un de ces points ne peut être attesté, en indiquer les raisons</w:t>
      </w:r>
      <w:r>
        <w:rPr>
          <w:b/>
          <w:lang w:val="fr-CH"/>
        </w:rPr>
        <w:t xml:space="preserve"> </w:t>
      </w:r>
      <w:r w:rsidRPr="0061075A">
        <w:rPr>
          <w:b/>
          <w:lang w:val="fr-CH"/>
        </w:rPr>
        <w:t>:</w:t>
      </w: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lang w:val="fr-CH"/>
        </w:rPr>
      </w:pPr>
    </w:p>
    <w:p w:rsidR="0061075A" w:rsidRPr="0061075A" w:rsidRDefault="0061075A" w:rsidP="0061075A">
      <w:pPr>
        <w:rPr>
          <w:b/>
          <w:lang w:val="fr-CH"/>
        </w:rPr>
      </w:pPr>
      <w:r w:rsidRPr="0061075A">
        <w:rPr>
          <w:b/>
          <w:lang w:val="fr-CH"/>
        </w:rPr>
        <w:t>5. Signature du détenteur responsable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8"/>
        <w:gridCol w:w="5453"/>
      </w:tblGrid>
      <w:tr w:rsidR="0061075A" w:rsidRPr="0061075A" w:rsidTr="008F2449">
        <w:trPr>
          <w:trHeight w:val="454"/>
        </w:trPr>
        <w:tc>
          <w:tcPr>
            <w:tcW w:w="3652" w:type="dxa"/>
            <w:vAlign w:val="center"/>
          </w:tcPr>
          <w:p w:rsid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Lieu / date / heure</w:t>
            </w:r>
          </w:p>
          <w:p w:rsidR="0061075A" w:rsidRDefault="0061075A" w:rsidP="0061075A">
            <w:pPr>
              <w:rPr>
                <w:lang w:val="fr-CH"/>
              </w:rPr>
            </w:pPr>
          </w:p>
          <w:p w:rsidR="0061075A" w:rsidRDefault="0061075A" w:rsidP="0061075A">
            <w:pPr>
              <w:rPr>
                <w:lang w:val="fr-CH"/>
              </w:rPr>
            </w:pPr>
          </w:p>
          <w:p w:rsidR="0061075A" w:rsidRPr="0061075A" w:rsidRDefault="0061075A" w:rsidP="0061075A">
            <w:pPr>
              <w:rPr>
                <w:lang w:val="fr-CH"/>
              </w:rPr>
            </w:pPr>
          </w:p>
        </w:tc>
        <w:tc>
          <w:tcPr>
            <w:tcW w:w="5528" w:type="dxa"/>
            <w:vAlign w:val="center"/>
          </w:tcPr>
          <w:p w:rsidR="0061075A" w:rsidRDefault="0061075A" w:rsidP="0061075A">
            <w:pPr>
              <w:rPr>
                <w:lang w:val="fr-CH"/>
              </w:rPr>
            </w:pPr>
            <w:r w:rsidRPr="0061075A">
              <w:rPr>
                <w:lang w:val="fr-CH"/>
              </w:rPr>
              <w:t>Signature</w:t>
            </w:r>
          </w:p>
          <w:p w:rsidR="0061075A" w:rsidRDefault="0061075A" w:rsidP="0061075A">
            <w:pPr>
              <w:rPr>
                <w:lang w:val="fr-CH"/>
              </w:rPr>
            </w:pPr>
          </w:p>
          <w:p w:rsidR="0061075A" w:rsidRDefault="0061075A" w:rsidP="0061075A">
            <w:pPr>
              <w:rPr>
                <w:lang w:val="fr-CH"/>
              </w:rPr>
            </w:pPr>
          </w:p>
          <w:p w:rsidR="0061075A" w:rsidRPr="0061075A" w:rsidRDefault="0061075A" w:rsidP="0061075A">
            <w:pPr>
              <w:rPr>
                <w:lang w:val="fr-CH"/>
              </w:rPr>
            </w:pPr>
          </w:p>
        </w:tc>
      </w:tr>
    </w:tbl>
    <w:p w:rsidR="0061075A" w:rsidRPr="00123C3C" w:rsidRDefault="0061075A" w:rsidP="00123C3C"/>
    <w:p w:rsidR="00A855C8" w:rsidRPr="00D578CC" w:rsidRDefault="00A855C8" w:rsidP="0061075A">
      <w:pPr>
        <w:spacing w:line="240" w:lineRule="auto"/>
      </w:pPr>
    </w:p>
    <w:sectPr w:rsidR="00A855C8" w:rsidRPr="00D578CC" w:rsidSect="0061075A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C2" w:rsidRDefault="00EB34C2" w:rsidP="00A46265">
      <w:pPr>
        <w:spacing w:line="240" w:lineRule="auto"/>
      </w:pPr>
      <w:r>
        <w:separator/>
      </w:r>
    </w:p>
  </w:endnote>
  <w:endnote w:type="continuationSeparator" w:id="0">
    <w:p w:rsidR="00EB34C2" w:rsidRDefault="00EB34C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5A" w:rsidRPr="00F71E13" w:rsidRDefault="0061075A" w:rsidP="0061075A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61075A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61075A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61075A" w:rsidRDefault="0061075A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61075A" w:rsidRDefault="0061075A" w:rsidP="0061075A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340E1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340E1">
      <w:rPr>
        <w:sz w:val="12"/>
        <w:szCs w:val="12"/>
        <w:lang w:val="en-US"/>
      </w:rPr>
      <w:t>COO.2101.102.1.526504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5A" w:rsidRDefault="0061075A" w:rsidP="00C2726E">
    <w:pPr>
      <w:spacing w:line="200" w:lineRule="atLeast"/>
      <w:rPr>
        <w:sz w:val="15"/>
        <w:szCs w:val="15"/>
      </w:rPr>
    </w:pPr>
  </w:p>
  <w:p w:rsidR="0061075A" w:rsidRDefault="0061075A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61075A" w:rsidRPr="00B302A7" w:rsidRDefault="0061075A" w:rsidP="00B302A7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340E1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340E1">
      <w:rPr>
        <w:sz w:val="12"/>
        <w:szCs w:val="12"/>
        <w:lang w:val="en-US"/>
      </w:rPr>
      <w:t>COO.2101.102.1.526504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C2" w:rsidRDefault="00EB34C2" w:rsidP="00A46265">
      <w:pPr>
        <w:spacing w:line="240" w:lineRule="auto"/>
      </w:pPr>
      <w:r>
        <w:separator/>
      </w:r>
    </w:p>
  </w:footnote>
  <w:footnote w:type="continuationSeparator" w:id="0">
    <w:p w:rsidR="00EB34C2" w:rsidRDefault="00EB34C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5A" w:rsidRPr="00484BED" w:rsidRDefault="0061075A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  <w:lang w:val="en-US" w:eastAsia="en-US"/>
      </w:rPr>
      <w:drawing>
        <wp:anchor distT="0" distB="0" distL="114300" distR="114300" simplePos="0" relativeHeight="251659264" behindDoc="0" locked="1" layoutInCell="1" allowOverlap="1" wp14:anchorId="1F987A14" wp14:editId="37900AB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:rsidR="0061075A" w:rsidRDefault="0061075A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:rsidR="0061075A" w:rsidRPr="0061075A" w:rsidRDefault="0061075A" w:rsidP="009273DF">
    <w:pPr>
      <w:pStyle w:val="zzKopfFett"/>
      <w:tabs>
        <w:tab w:val="left" w:pos="4253"/>
      </w:tabs>
      <w:rPr>
        <w:lang w:val="fr-CH"/>
      </w:rPr>
    </w:pPr>
    <w:r>
      <w:rPr>
        <w:lang w:val="fr-CH"/>
      </w:rPr>
      <w:tab/>
      <w:t>des affaires vétérinaires OSAV</w:t>
    </w:r>
  </w:p>
  <w:p w:rsidR="0061075A" w:rsidRPr="0061075A" w:rsidRDefault="0061075A" w:rsidP="00CA7A8B">
    <w:pPr>
      <w:tabs>
        <w:tab w:val="left" w:pos="4253"/>
      </w:tabs>
      <w:spacing w:after="1200" w:line="200" w:lineRule="atLeast"/>
      <w:rPr>
        <w:sz w:val="15"/>
        <w:szCs w:val="15"/>
        <w:lang w:val="fr-CH"/>
      </w:rPr>
    </w:pPr>
    <w:r w:rsidRPr="0061075A">
      <w:rPr>
        <w:lang w:val="fr-CH"/>
      </w:rPr>
      <w:tab/>
    </w:r>
    <w:r w:rsidRPr="0061075A">
      <w:rPr>
        <w:sz w:val="15"/>
        <w:szCs w:val="15"/>
        <w:lang w:val="fr-CH"/>
      </w:rPr>
      <w:t>Denrées alimentaires et 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12C3048"/>
    <w:multiLevelType w:val="hybridMultilevel"/>
    <w:tmpl w:val="F384C3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B2A20"/>
    <w:multiLevelType w:val="hybridMultilevel"/>
    <w:tmpl w:val="7D1C07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2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3"/>
  </w:num>
  <w:num w:numId="43">
    <w:abstractNumId w:val="13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0DA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075A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2B60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340E1"/>
    <w:rsid w:val="00C449FB"/>
    <w:rsid w:val="00C51E87"/>
    <w:rsid w:val="00C52ADD"/>
    <w:rsid w:val="00C62180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B34C2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D333532-7D51-4ACD-BF97-93BD12B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5A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61075A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61075A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61075A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61075A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61075A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61075A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61075A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61075A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61075A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75A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61075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075A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075A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6107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1075A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1075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1075A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5A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1075A"/>
    <w:rPr>
      <w:b/>
      <w:bCs/>
    </w:rPr>
  </w:style>
  <w:style w:type="character" w:styleId="Emphaseintense">
    <w:name w:val="Intense Emphasis"/>
    <w:basedOn w:val="Policepardfaut"/>
    <w:uiPriority w:val="21"/>
    <w:qFormat/>
    <w:rsid w:val="0061075A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61075A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07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075A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61075A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61075A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61075A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61075A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6107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1075A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61075A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61075A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61075A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61075A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61075A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61075A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61075A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61075A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61075A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61075A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61075A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61075A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61075A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61075A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61075A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61075A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61075A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61075A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61075A"/>
    <w:rPr>
      <w:b/>
    </w:rPr>
  </w:style>
  <w:style w:type="paragraph" w:customStyle="1" w:styleId="zzAdresse">
    <w:name w:val="zz Adresse"/>
    <w:basedOn w:val="Normal"/>
    <w:rsid w:val="0061075A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61075A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61075A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61075A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61075A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61075A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61075A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61075A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75A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75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1075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75A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75A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1075A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61075A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61075A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1075A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61075A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61075A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75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rsid w:val="0061075A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61075A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61075A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61075A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61075A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1075A"/>
    <w:rPr>
      <w:color w:val="808080"/>
    </w:rPr>
  </w:style>
  <w:style w:type="table" w:styleId="Grilledutableau">
    <w:name w:val="Table Grid"/>
    <w:basedOn w:val="TableauNormal"/>
    <w:uiPriority w:val="59"/>
    <w:rsid w:val="0061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61075A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61075A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61075A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61075A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61075A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075A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075A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61075A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61075A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61075A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1075A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61075A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61075A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61075A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61075A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61075A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61075A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61075A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61075A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61075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61075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61075A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61075A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61075A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61075A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61075A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61075A"/>
    <w:rPr>
      <w:b/>
    </w:rPr>
  </w:style>
  <w:style w:type="paragraph" w:customStyle="1" w:styleId="zzZusatzformatII">
    <w:name w:val="zz Zusatzformat II"/>
    <w:basedOn w:val="Normal"/>
    <w:next w:val="zzZusatzformatI"/>
    <w:rsid w:val="0061075A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61075A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61075A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61075A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61075A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61075A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1075A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61075A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61075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61075A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61075A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61075A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61075A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61075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61075A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61075A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ndheitsmeldung_Kaninchen_FR"/>
    <f:field ref="objsubject" par="" edit="true" text=""/>
    <f:field ref="objcreatedby" par="" text="Schafer, Ramona, scr, BLV"/>
    <f:field ref="objcreatedat" par="" text="16.08.2017 13:11:56"/>
    <f:field ref="objchangedby" par="" text="Schafer, Ramona, scr, BLV"/>
    <f:field ref="objmodifiedat" par="" text="16.08.2017 13:14:06"/>
    <f:field ref="doc_FSCFOLIO_1_1001_FieldDocumentNumber" par="" text=""/>
    <f:field ref="doc_FSCFOLIO_1_1001_FieldSubject" par="" edit="true" text=""/>
    <f:field ref="FSCFOLIO_1_1001_FieldCurrentUser" par="" text="Célestine Descombes "/>
    <f:field ref="CCAPRECONFIG_15_1001_Objektname" par="" edit="true" text="Gesundheitsmeldung_Kaninchen_FR"/>
    <f:field ref="CHPRECONFIG_1_1001_Objektname" par="" edit="true" text="Gesundheitsmeldung_Kaninchen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F2DEBC-A628-4449-A390-DBCFC99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Gesundheitsmeldung_Kaninchen_FR</vt:lpstr>
      <vt:lpstr/>
      <vt:lpstr/>
    </vt:vector>
  </TitlesOfParts>
  <Company>Office fédéral de la sécurité alimentaire et_x000d_
des affaires vétérinaires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Gesundheitsmeldung_Kaninchen_FR</dc:title>
  <dc:creator>Ramona Schafer</dc:creator>
  <cp:lastModifiedBy>Descombes Célestine BLV</cp:lastModifiedBy>
  <cp:revision>2</cp:revision>
  <cp:lastPrinted>2010-11-10T20:39:00Z</cp:lastPrinted>
  <dcterms:created xsi:type="dcterms:W3CDTF">2017-08-18T11:51:00Z</dcterms:created>
  <dcterms:modified xsi:type="dcterms:W3CDTF">2017-08-18T11:51:00Z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2017-08-16/97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2017-08-16T13:11:56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COO.2101.102.1.526504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209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Schafer Ramona</vt:lpwstr>
  </property>
  <property fmtid="{D5CDD505-2E9C-101B-9397-08002B2CF9AE}" pid="24" name="FSC#COOELAK@1.1001:OwnerExtension">
    <vt:lpwstr>+41 58 462 16 45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Kommunikation, BLV</vt:lpwstr>
  </property>
  <property fmtid="{D5CDD505-2E9C-101B-9397-08002B2CF9AE}" pid="31" name="FSC#COOELAK@1.1001:CreatedAt">
    <vt:lpwstr>16.08.2017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*COO.2101.102.1.526504*</vt:lpwstr>
  </property>
  <property fmtid="{D5CDD505-2E9C-101B-9397-08002B2CF9AE}" pid="35" name="FSC#COOELAK@1.1001:RefBarCode">
    <vt:lpwstr>*COO.2101.102.4.526504*</vt:lpwstr>
  </property>
  <property fmtid="{D5CDD505-2E9C-101B-9397-08002B2CF9AE}" pid="36" name="FSC#COOELAK@1.1001:FileRefBarCode">
    <vt:lpwstr>*311.1/2014/00209*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311.1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celestine.descombes@blv.admin.ch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311.1</vt:lpwstr>
  </property>
  <property fmtid="{D5CDD505-2E9C-101B-9397-08002B2CF9AE}" pid="58" name="FSC#EVDCFG@15.1400:Dossierref">
    <vt:lpwstr>311.1/2014/00209</vt:lpwstr>
  </property>
  <property fmtid="{D5CDD505-2E9C-101B-9397-08002B2CF9AE}" pid="59" name="FSC#EVDCFG@15.1400:FileRespEmail">
    <vt:lpwstr>ramona.schafer@blv.admin.ch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Ramona Schafer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scr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+41 58 462 16 45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Gesundheitsmeldung_Kaninchen_FR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Schafer</vt:lpwstr>
  </property>
  <property fmtid="{D5CDD505-2E9C-101B-9397-08002B2CF9AE}" pid="149" name="FSC#EDIBLV@15.1700:UserInChargeUserFirstname">
    <vt:lpwstr>Ramona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Ramona</vt:lpwstr>
  </property>
  <property fmtid="{D5CDD505-2E9C-101B-9397-08002B2CF9AE}" pid="156" name="FSC#EDIBLV@15.1700:ResponsibleEditorSurname">
    <vt:lpwstr>Schafer</vt:lpwstr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97</vt:lpwstr>
  </property>
  <property fmtid="{D5CDD505-2E9C-101B-9397-08002B2CF9AE}" pid="165" name="FSC#BSVTEMPL@102.1950:Dossierref">
    <vt:lpwstr>311.1/2014/00209</vt:lpwstr>
  </property>
  <property fmtid="{D5CDD505-2E9C-101B-9397-08002B2CF9AE}" pid="166" name="FSC#BSVTEMPL@102.1950:Oursign">
    <vt:lpwstr>311.1/2014/00209 16.08.2017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ramona.schafer@blv.admin.ch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+41 58 462 16 45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Schafer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Ramona</vt:lpwstr>
  </property>
  <property fmtid="{D5CDD505-2E9C-101B-9397-08002B2CF9AE}" pid="181" name="FSC#BSVTEMPL@102.1950:FileResponsible">
    <vt:lpwstr>Ramona Schafer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 tierischer Herkunft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2017-08-16/97</vt:lpwstr>
  </property>
  <property fmtid="{D5CDD505-2E9C-101B-9397-08002B2CF9AE}" pid="195" name="FSC#EDICFG@15.1700:UniqueSubFileNumber">
    <vt:lpwstr>20173316-0097</vt:lpwstr>
  </property>
  <property fmtid="{D5CDD505-2E9C-101B-9397-08002B2CF9AE}" pid="196" name="FSC#BSVTEMPL@102.1950:DocumentIDEnhanced">
    <vt:lpwstr>311.1/2014/00209 16.08.2017 Doknr: 97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Ramona Schafer</vt:lpwstr>
  </property>
  <property fmtid="{D5CDD505-2E9C-101B-9397-08002B2CF9AE}" pid="209" name="FSC#ATSTATECFG@1.1001:AgentPhone">
    <vt:lpwstr>+41 58 462 16 45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2017-08-16/97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